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7875" w:rsidRDefault="00587875" w:rsidP="00A3130B">
      <w:pPr>
        <w:spacing w:beforeLines="200"/>
        <w:ind w:leftChars="-1" w:left="-2" w:firstLine="2"/>
        <w:jc w:val="center"/>
        <w:rPr>
          <w:rFonts w:ascii="华文新魏" w:eastAsia="华文新魏" w:hAnsi="宋体"/>
          <w:b/>
          <w:bCs/>
          <w:color w:val="000000"/>
          <w:spacing w:val="60"/>
          <w:sz w:val="56"/>
          <w:szCs w:val="72"/>
        </w:rPr>
      </w:pPr>
      <w:r>
        <w:rPr>
          <w:rFonts w:ascii="华文新魏" w:eastAsia="华文新魏" w:hAnsi="宋体" w:hint="eastAsia"/>
          <w:b/>
          <w:bCs/>
          <w:color w:val="000000"/>
          <w:spacing w:val="60"/>
          <w:sz w:val="56"/>
          <w:szCs w:val="72"/>
        </w:rPr>
        <w:t>广汽租赁以实现担保物权方式处置已回收抵押车辆的专项法律服务项目</w:t>
      </w:r>
    </w:p>
    <w:p w:rsidR="00587875" w:rsidRDefault="00587875">
      <w:pPr>
        <w:spacing w:line="480" w:lineRule="auto"/>
        <w:ind w:leftChars="-1" w:left="-2"/>
        <w:jc w:val="center"/>
        <w:rPr>
          <w:rFonts w:ascii="华文新魏" w:eastAsia="华文新魏" w:hAnsi="宋体"/>
          <w:b/>
          <w:color w:val="000000"/>
          <w:spacing w:val="100"/>
          <w:sz w:val="72"/>
          <w:szCs w:val="72"/>
        </w:rPr>
      </w:pPr>
    </w:p>
    <w:p w:rsidR="00587875" w:rsidRDefault="00587875">
      <w:pPr>
        <w:spacing w:line="480" w:lineRule="auto"/>
        <w:jc w:val="center"/>
        <w:rPr>
          <w:rFonts w:ascii="华文新魏" w:eastAsia="华文新魏" w:hAnsi="华文楷体"/>
          <w:b/>
          <w:color w:val="000000"/>
          <w:w w:val="150"/>
          <w:sz w:val="84"/>
          <w:szCs w:val="84"/>
        </w:rPr>
      </w:pPr>
      <w:r>
        <w:rPr>
          <w:rFonts w:ascii="华文新魏" w:eastAsia="华文新魏" w:hAnsi="华文楷体" w:hint="eastAsia"/>
          <w:b/>
          <w:color w:val="000000"/>
          <w:w w:val="150"/>
          <w:sz w:val="84"/>
          <w:szCs w:val="84"/>
        </w:rPr>
        <w:t>招标文件</w:t>
      </w:r>
    </w:p>
    <w:p w:rsidR="00587875" w:rsidRDefault="00587875">
      <w:pPr>
        <w:spacing w:line="360" w:lineRule="auto"/>
        <w:ind w:leftChars="299" w:left="2520" w:rightChars="-255" w:right="-535" w:hangingChars="525" w:hanging="1892"/>
        <w:rPr>
          <w:rFonts w:ascii="华文新魏" w:eastAsia="华文新魏" w:hAnsi="宋体"/>
          <w:b/>
          <w:color w:val="000000"/>
          <w:sz w:val="36"/>
          <w:szCs w:val="36"/>
        </w:rPr>
      </w:pPr>
    </w:p>
    <w:p w:rsidR="00587875" w:rsidRDefault="00587875">
      <w:pPr>
        <w:spacing w:line="360" w:lineRule="auto"/>
        <w:ind w:leftChars="299" w:left="2520" w:rightChars="50" w:right="105" w:hangingChars="525" w:hanging="1892"/>
        <w:rPr>
          <w:rFonts w:ascii="华文新魏" w:eastAsia="华文新魏" w:hAnsi="宋体"/>
          <w:b/>
          <w:color w:val="000000"/>
          <w:sz w:val="36"/>
          <w:szCs w:val="36"/>
        </w:rPr>
      </w:pPr>
      <w:r>
        <w:rPr>
          <w:rFonts w:ascii="华文新魏" w:eastAsia="华文新魏" w:hAnsi="宋体" w:hint="eastAsia"/>
          <w:b/>
          <w:color w:val="000000"/>
          <w:sz w:val="36"/>
          <w:szCs w:val="36"/>
        </w:rPr>
        <w:t>项目编号：GDHXFG2404202</w:t>
      </w:r>
    </w:p>
    <w:p w:rsidR="00587875" w:rsidRDefault="00587875">
      <w:pPr>
        <w:spacing w:line="360" w:lineRule="auto"/>
        <w:ind w:firstLineChars="175" w:firstLine="631"/>
        <w:rPr>
          <w:rFonts w:ascii="华文新魏" w:eastAsia="华文新魏" w:hAnsi="宋体"/>
          <w:b/>
          <w:color w:val="000000"/>
          <w:sz w:val="36"/>
          <w:szCs w:val="36"/>
        </w:rPr>
      </w:pPr>
      <w:r>
        <w:rPr>
          <w:rFonts w:ascii="华文新魏" w:eastAsia="华文新魏" w:hAnsi="宋体" w:hint="eastAsia"/>
          <w:b/>
          <w:color w:val="000000"/>
          <w:sz w:val="36"/>
          <w:szCs w:val="36"/>
        </w:rPr>
        <w:t>项目类型：服务类</w:t>
      </w:r>
    </w:p>
    <w:p w:rsidR="00587875" w:rsidRDefault="00587875">
      <w:pPr>
        <w:spacing w:line="360" w:lineRule="auto"/>
        <w:ind w:leftChars="299" w:left="2520" w:rightChars="50" w:right="105" w:hangingChars="525" w:hanging="1892"/>
        <w:rPr>
          <w:rFonts w:ascii="华文新魏" w:eastAsia="华文新魏" w:hAnsi="宋体"/>
          <w:b/>
          <w:color w:val="000000"/>
          <w:sz w:val="36"/>
          <w:szCs w:val="36"/>
        </w:rPr>
      </w:pPr>
      <w:r>
        <w:rPr>
          <w:rFonts w:ascii="华文新魏" w:eastAsia="华文新魏" w:hAnsi="宋体" w:hint="eastAsia"/>
          <w:b/>
          <w:color w:val="000000"/>
          <w:sz w:val="36"/>
          <w:szCs w:val="36"/>
        </w:rPr>
        <w:t>招标方式：公开招标</w:t>
      </w:r>
    </w:p>
    <w:p w:rsidR="00587875" w:rsidRDefault="00587875">
      <w:pPr>
        <w:spacing w:line="360" w:lineRule="auto"/>
        <w:ind w:leftChars="299" w:left="2520" w:rightChars="50" w:right="105" w:hangingChars="525" w:hanging="1892"/>
        <w:rPr>
          <w:rFonts w:ascii="华文新魏" w:eastAsia="华文新魏" w:hAnsi="宋体"/>
          <w:b/>
          <w:color w:val="000000"/>
          <w:sz w:val="36"/>
          <w:szCs w:val="36"/>
        </w:rPr>
      </w:pPr>
      <w:r>
        <w:rPr>
          <w:rFonts w:ascii="华文新魏" w:eastAsia="华文新魏" w:hAnsi="宋体" w:hint="eastAsia"/>
          <w:b/>
          <w:color w:val="000000"/>
          <w:sz w:val="36"/>
          <w:szCs w:val="36"/>
        </w:rPr>
        <w:t>招 标 人：广州广汽融资租赁有限公司</w:t>
      </w:r>
    </w:p>
    <w:p w:rsidR="00587875" w:rsidRDefault="00587875">
      <w:pPr>
        <w:spacing w:line="360" w:lineRule="auto"/>
        <w:ind w:leftChars="299" w:left="2520" w:rightChars="50" w:right="105" w:hangingChars="525" w:hanging="1892"/>
        <w:rPr>
          <w:rFonts w:ascii="华文新魏" w:eastAsia="华文新魏" w:hAnsi="宋体"/>
          <w:b/>
          <w:color w:val="000000"/>
          <w:sz w:val="36"/>
          <w:szCs w:val="36"/>
        </w:rPr>
      </w:pPr>
      <w:r>
        <w:rPr>
          <w:rFonts w:ascii="华文新魏" w:eastAsia="华文新魏" w:hAnsi="宋体" w:hint="eastAsia"/>
          <w:b/>
          <w:color w:val="000000"/>
          <w:sz w:val="36"/>
          <w:szCs w:val="36"/>
        </w:rPr>
        <w:t>招标代理机构：广东和信招标代理有限公司</w:t>
      </w:r>
    </w:p>
    <w:p w:rsidR="00587875" w:rsidRDefault="00587875" w:rsidP="00D46C2D">
      <w:pPr>
        <w:rPr>
          <w:rFonts w:ascii="华文新魏" w:eastAsia="华文新魏" w:hAnsi="宋体"/>
          <w:b/>
          <w:color w:val="000000"/>
          <w:sz w:val="36"/>
          <w:szCs w:val="36"/>
        </w:rPr>
      </w:pPr>
    </w:p>
    <w:p w:rsidR="00587875" w:rsidRDefault="00587875">
      <w:pPr>
        <w:spacing w:line="360" w:lineRule="auto"/>
        <w:jc w:val="center"/>
        <w:rPr>
          <w:rFonts w:ascii="华文新魏" w:eastAsia="华文新魏" w:hAnsi="宋体"/>
          <w:b/>
          <w:color w:val="000000"/>
          <w:sz w:val="36"/>
          <w:szCs w:val="36"/>
        </w:rPr>
      </w:pPr>
      <w:r>
        <w:rPr>
          <w:rFonts w:ascii="华文新魏" w:eastAsia="华文新魏" w:hAnsi="宋体" w:hint="eastAsia"/>
          <w:b/>
          <w:color w:val="000000"/>
          <w:sz w:val="36"/>
          <w:szCs w:val="36"/>
        </w:rPr>
        <w:t>2024</w:t>
      </w:r>
      <w:r>
        <w:rPr>
          <w:rFonts w:ascii="华文新魏" w:eastAsia="华文新魏" w:hAnsi="华文新魏" w:cs="华文新魏" w:hint="eastAsia"/>
          <w:b/>
          <w:color w:val="000000"/>
          <w:sz w:val="36"/>
          <w:szCs w:val="36"/>
        </w:rPr>
        <w:t>年4</w:t>
      </w:r>
      <w:r>
        <w:rPr>
          <w:rFonts w:ascii="华文新魏" w:eastAsia="华文新魏" w:hAnsi="宋体" w:hint="eastAsia"/>
          <w:b/>
          <w:color w:val="000000"/>
          <w:sz w:val="36"/>
          <w:szCs w:val="36"/>
        </w:rPr>
        <w:t>月</w:t>
      </w: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1"/>
        <w:gridCol w:w="3991"/>
      </w:tblGrid>
      <w:tr w:rsidR="00D46C2D" w:rsidTr="002A501E">
        <w:trPr>
          <w:trHeight w:val="449"/>
          <w:jc w:val="center"/>
        </w:trPr>
        <w:tc>
          <w:tcPr>
            <w:tcW w:w="3991" w:type="dxa"/>
            <w:vAlign w:val="center"/>
          </w:tcPr>
          <w:p w:rsidR="00D46C2D" w:rsidRDefault="00D46C2D" w:rsidP="002A501E">
            <w:pPr>
              <w:tabs>
                <w:tab w:val="left" w:pos="180"/>
                <w:tab w:val="left" w:pos="1834"/>
              </w:tabs>
              <w:jc w:val="center"/>
              <w:rPr>
                <w:rFonts w:ascii="等线" w:eastAsia="等线" w:hAnsi="等线" w:cs="宋体"/>
                <w:sz w:val="28"/>
                <w:szCs w:val="28"/>
              </w:rPr>
            </w:pPr>
            <w:r>
              <w:rPr>
                <w:rFonts w:ascii="等线" w:eastAsia="等线" w:hAnsi="等线" w:cs="宋体" w:hint="eastAsia"/>
                <w:sz w:val="28"/>
                <w:szCs w:val="28"/>
              </w:rPr>
              <w:t>经办</w:t>
            </w:r>
            <w:r>
              <w:rPr>
                <w:rFonts w:ascii="等线" w:eastAsia="等线" w:hAnsi="等线" w:cs="宋体"/>
                <w:sz w:val="28"/>
                <w:szCs w:val="28"/>
              </w:rPr>
              <w:t>人</w:t>
            </w:r>
          </w:p>
        </w:tc>
        <w:tc>
          <w:tcPr>
            <w:tcW w:w="3991" w:type="dxa"/>
            <w:vAlign w:val="center"/>
          </w:tcPr>
          <w:p w:rsidR="00D46C2D" w:rsidRDefault="00D46C2D" w:rsidP="002A501E">
            <w:pPr>
              <w:tabs>
                <w:tab w:val="left" w:pos="180"/>
                <w:tab w:val="left" w:pos="1834"/>
              </w:tabs>
              <w:jc w:val="center"/>
              <w:rPr>
                <w:rFonts w:ascii="等线" w:eastAsia="等线" w:hAnsi="等线" w:cs="宋体"/>
                <w:sz w:val="28"/>
                <w:szCs w:val="28"/>
              </w:rPr>
            </w:pPr>
            <w:r>
              <w:rPr>
                <w:rFonts w:ascii="等线" w:eastAsia="等线" w:hAnsi="等线" w:cs="宋体"/>
                <w:sz w:val="28"/>
                <w:szCs w:val="28"/>
              </w:rPr>
              <w:t>审核</w:t>
            </w:r>
          </w:p>
        </w:tc>
      </w:tr>
      <w:tr w:rsidR="00D46C2D" w:rsidTr="00D46C2D">
        <w:trPr>
          <w:trHeight w:val="696"/>
          <w:jc w:val="center"/>
        </w:trPr>
        <w:tc>
          <w:tcPr>
            <w:tcW w:w="3991" w:type="dxa"/>
            <w:vAlign w:val="center"/>
          </w:tcPr>
          <w:p w:rsidR="00D46C2D" w:rsidRDefault="00D46C2D" w:rsidP="002A501E">
            <w:pPr>
              <w:tabs>
                <w:tab w:val="left" w:pos="180"/>
                <w:tab w:val="left" w:pos="1834"/>
              </w:tabs>
              <w:jc w:val="center"/>
              <w:rPr>
                <w:rFonts w:ascii="仿宋" w:eastAsia="仿宋" w:hAnsi="仿宋" w:cs="宋体"/>
                <w:sz w:val="28"/>
                <w:szCs w:val="28"/>
              </w:rPr>
            </w:pPr>
          </w:p>
        </w:tc>
        <w:tc>
          <w:tcPr>
            <w:tcW w:w="3991" w:type="dxa"/>
            <w:vAlign w:val="center"/>
          </w:tcPr>
          <w:p w:rsidR="00D46C2D" w:rsidRDefault="00D46C2D" w:rsidP="002A501E">
            <w:pPr>
              <w:tabs>
                <w:tab w:val="left" w:pos="180"/>
                <w:tab w:val="left" w:pos="1834"/>
              </w:tabs>
              <w:jc w:val="center"/>
              <w:rPr>
                <w:rFonts w:ascii="仿宋" w:eastAsia="仿宋" w:hAnsi="仿宋" w:cs="宋体"/>
                <w:sz w:val="28"/>
                <w:szCs w:val="28"/>
              </w:rPr>
            </w:pPr>
          </w:p>
        </w:tc>
      </w:tr>
    </w:tbl>
    <w:p w:rsidR="00587875" w:rsidRDefault="00587875">
      <w:pPr>
        <w:spacing w:line="360" w:lineRule="auto"/>
        <w:jc w:val="center"/>
        <w:rPr>
          <w:rFonts w:ascii="宋体"/>
          <w:color w:val="000000"/>
          <w:sz w:val="32"/>
        </w:rPr>
      </w:pPr>
      <w:r>
        <w:rPr>
          <w:rFonts w:ascii="华文新魏" w:eastAsia="华文新魏" w:hAnsi="宋体"/>
          <w:b/>
          <w:color w:val="000000"/>
          <w:sz w:val="36"/>
          <w:szCs w:val="36"/>
        </w:rPr>
        <w:br w:type="page"/>
      </w:r>
      <w:r>
        <w:rPr>
          <w:rFonts w:ascii="宋体" w:hint="eastAsia"/>
          <w:b/>
          <w:color w:val="000000"/>
          <w:sz w:val="32"/>
        </w:rPr>
        <w:lastRenderedPageBreak/>
        <w:t>目  录</w:t>
      </w:r>
    </w:p>
    <w:p w:rsidR="00587875" w:rsidRDefault="00EA6708">
      <w:pPr>
        <w:pStyle w:val="10"/>
        <w:spacing w:line="360" w:lineRule="auto"/>
        <w:rPr>
          <w:rFonts w:ascii="Calibri" w:hAnsi="Calibri"/>
          <w:b w:val="0"/>
          <w:noProof/>
          <w:sz w:val="21"/>
          <w:szCs w:val="22"/>
        </w:rPr>
      </w:pPr>
      <w:r>
        <w:rPr>
          <w:rFonts w:ascii="宋体" w:hAnsi="宋体"/>
          <w:b w:val="0"/>
          <w:color w:val="000000"/>
          <w:sz w:val="24"/>
          <w:szCs w:val="24"/>
        </w:rPr>
        <w:fldChar w:fldCharType="begin"/>
      </w:r>
      <w:r w:rsidR="00587875">
        <w:rPr>
          <w:rFonts w:ascii="宋体" w:hAnsi="宋体" w:hint="eastAsia"/>
          <w:b w:val="0"/>
          <w:color w:val="000000"/>
          <w:sz w:val="24"/>
          <w:szCs w:val="24"/>
        </w:rPr>
        <w:instrText>TOC \o "1-3" \h \z \u</w:instrText>
      </w:r>
      <w:r>
        <w:rPr>
          <w:rFonts w:ascii="宋体" w:hAnsi="宋体"/>
          <w:b w:val="0"/>
          <w:color w:val="000000"/>
          <w:sz w:val="24"/>
          <w:szCs w:val="24"/>
        </w:rPr>
        <w:fldChar w:fldCharType="separate"/>
      </w:r>
      <w:hyperlink w:anchor="_Toc164242674" w:history="1">
        <w:r w:rsidR="00587875">
          <w:rPr>
            <w:rStyle w:val="aff"/>
            <w:rFonts w:ascii="宋体" w:hAnsi="宋体" w:hint="eastAsia"/>
            <w:noProof/>
          </w:rPr>
          <w:t>第一章</w:t>
        </w:r>
        <w:r w:rsidR="00587875">
          <w:rPr>
            <w:rStyle w:val="aff"/>
            <w:rFonts w:ascii="宋体" w:hAnsi="宋体"/>
            <w:noProof/>
          </w:rPr>
          <w:t xml:space="preserve"> </w:t>
        </w:r>
        <w:r w:rsidR="00587875">
          <w:rPr>
            <w:rStyle w:val="aff"/>
            <w:rFonts w:ascii="宋体" w:hAnsi="宋体" w:hint="eastAsia"/>
            <w:noProof/>
          </w:rPr>
          <w:t>投标邀请</w:t>
        </w:r>
        <w:r w:rsidR="00587875">
          <w:rPr>
            <w:noProof/>
          </w:rPr>
          <w:tab/>
        </w:r>
        <w:r>
          <w:rPr>
            <w:noProof/>
          </w:rPr>
          <w:fldChar w:fldCharType="begin"/>
        </w:r>
        <w:r w:rsidR="00587875">
          <w:rPr>
            <w:noProof/>
          </w:rPr>
          <w:instrText xml:space="preserve"> PAGEREF _Toc164242674 \h </w:instrText>
        </w:r>
        <w:r>
          <w:rPr>
            <w:noProof/>
          </w:rPr>
        </w:r>
        <w:r>
          <w:rPr>
            <w:noProof/>
          </w:rPr>
          <w:fldChar w:fldCharType="separate"/>
        </w:r>
        <w:r w:rsidR="00A3130B">
          <w:rPr>
            <w:noProof/>
          </w:rPr>
          <w:t>2</w:t>
        </w:r>
        <w:r>
          <w:rPr>
            <w:noProof/>
          </w:rPr>
          <w:fldChar w:fldCharType="end"/>
        </w:r>
      </w:hyperlink>
    </w:p>
    <w:p w:rsidR="00587875" w:rsidRDefault="00EA6708">
      <w:pPr>
        <w:pStyle w:val="10"/>
        <w:spacing w:line="360" w:lineRule="auto"/>
        <w:rPr>
          <w:rFonts w:ascii="Calibri" w:hAnsi="Calibri"/>
          <w:b w:val="0"/>
          <w:noProof/>
          <w:sz w:val="21"/>
          <w:szCs w:val="22"/>
        </w:rPr>
      </w:pPr>
      <w:hyperlink w:anchor="_Toc164242675" w:history="1">
        <w:r w:rsidR="00587875">
          <w:rPr>
            <w:rStyle w:val="aff"/>
            <w:rFonts w:ascii="宋体" w:hAnsi="宋体" w:hint="eastAsia"/>
            <w:noProof/>
          </w:rPr>
          <w:t>第二章</w:t>
        </w:r>
        <w:r w:rsidR="00587875">
          <w:rPr>
            <w:rStyle w:val="aff"/>
            <w:rFonts w:ascii="宋体" w:hAnsi="宋体"/>
            <w:noProof/>
          </w:rPr>
          <w:t xml:space="preserve"> </w:t>
        </w:r>
        <w:r w:rsidR="00587875">
          <w:rPr>
            <w:rStyle w:val="aff"/>
            <w:rFonts w:ascii="宋体" w:hAnsi="宋体" w:hint="eastAsia"/>
            <w:noProof/>
          </w:rPr>
          <w:t>投标人须知</w:t>
        </w:r>
        <w:r w:rsidR="00587875">
          <w:rPr>
            <w:noProof/>
          </w:rPr>
          <w:tab/>
        </w:r>
        <w:r>
          <w:rPr>
            <w:noProof/>
          </w:rPr>
          <w:fldChar w:fldCharType="begin"/>
        </w:r>
        <w:r w:rsidR="00587875">
          <w:rPr>
            <w:noProof/>
          </w:rPr>
          <w:instrText xml:space="preserve"> PAGEREF _Toc164242675 \h </w:instrText>
        </w:r>
        <w:r>
          <w:rPr>
            <w:noProof/>
          </w:rPr>
        </w:r>
        <w:r>
          <w:rPr>
            <w:noProof/>
          </w:rPr>
          <w:fldChar w:fldCharType="separate"/>
        </w:r>
        <w:r w:rsidR="00A3130B">
          <w:rPr>
            <w:noProof/>
          </w:rPr>
          <w:t>6</w:t>
        </w:r>
        <w:r>
          <w:rPr>
            <w:noProof/>
          </w:rPr>
          <w:fldChar w:fldCharType="end"/>
        </w:r>
      </w:hyperlink>
    </w:p>
    <w:p w:rsidR="00587875" w:rsidRDefault="00EA6708">
      <w:pPr>
        <w:pStyle w:val="10"/>
        <w:spacing w:line="360" w:lineRule="auto"/>
        <w:rPr>
          <w:rFonts w:ascii="Calibri" w:hAnsi="Calibri"/>
          <w:b w:val="0"/>
          <w:noProof/>
          <w:sz w:val="21"/>
          <w:szCs w:val="22"/>
        </w:rPr>
      </w:pPr>
      <w:hyperlink w:anchor="_Toc164242682" w:history="1">
        <w:r w:rsidR="00587875">
          <w:rPr>
            <w:rStyle w:val="aff"/>
            <w:rFonts w:ascii="宋体" w:hAnsi="宋体" w:hint="eastAsia"/>
            <w:noProof/>
          </w:rPr>
          <w:t>第三章</w:t>
        </w:r>
        <w:r w:rsidR="00587875">
          <w:rPr>
            <w:rStyle w:val="aff"/>
            <w:rFonts w:ascii="宋体" w:hAnsi="宋体"/>
            <w:noProof/>
          </w:rPr>
          <w:t xml:space="preserve"> </w:t>
        </w:r>
        <w:r w:rsidR="00587875">
          <w:rPr>
            <w:rStyle w:val="aff"/>
            <w:rFonts w:ascii="宋体" w:hAnsi="宋体" w:hint="eastAsia"/>
            <w:noProof/>
          </w:rPr>
          <w:t>招标人需求</w:t>
        </w:r>
        <w:r w:rsidR="00587875">
          <w:rPr>
            <w:noProof/>
          </w:rPr>
          <w:tab/>
        </w:r>
        <w:r>
          <w:rPr>
            <w:noProof/>
          </w:rPr>
          <w:fldChar w:fldCharType="begin"/>
        </w:r>
        <w:r w:rsidR="00587875">
          <w:rPr>
            <w:noProof/>
          </w:rPr>
          <w:instrText xml:space="preserve"> PAGEREF _Toc164242682 \h </w:instrText>
        </w:r>
        <w:r>
          <w:rPr>
            <w:noProof/>
          </w:rPr>
        </w:r>
        <w:r>
          <w:rPr>
            <w:noProof/>
          </w:rPr>
          <w:fldChar w:fldCharType="separate"/>
        </w:r>
        <w:r w:rsidR="00A3130B">
          <w:rPr>
            <w:noProof/>
          </w:rPr>
          <w:t>16</w:t>
        </w:r>
        <w:r>
          <w:rPr>
            <w:noProof/>
          </w:rPr>
          <w:fldChar w:fldCharType="end"/>
        </w:r>
      </w:hyperlink>
    </w:p>
    <w:p w:rsidR="00587875" w:rsidRDefault="00EA6708">
      <w:pPr>
        <w:pStyle w:val="10"/>
        <w:spacing w:line="360" w:lineRule="auto"/>
        <w:rPr>
          <w:rFonts w:ascii="Calibri" w:hAnsi="Calibri"/>
          <w:b w:val="0"/>
          <w:noProof/>
          <w:sz w:val="21"/>
          <w:szCs w:val="22"/>
        </w:rPr>
      </w:pPr>
      <w:hyperlink w:anchor="_Toc164242691" w:history="1">
        <w:r w:rsidR="00587875">
          <w:rPr>
            <w:rStyle w:val="aff"/>
            <w:rFonts w:ascii="time of new roman" w:hAnsi="time of new roman" w:hint="eastAsia"/>
            <w:noProof/>
            <w:kern w:val="0"/>
          </w:rPr>
          <w:t>第四章</w:t>
        </w:r>
        <w:r w:rsidR="00587875">
          <w:rPr>
            <w:rStyle w:val="aff"/>
            <w:rFonts w:ascii="time of new roman" w:hAnsi="time of new roman"/>
            <w:noProof/>
            <w:kern w:val="0"/>
          </w:rPr>
          <w:t xml:space="preserve"> </w:t>
        </w:r>
        <w:r w:rsidR="00587875">
          <w:rPr>
            <w:rStyle w:val="aff"/>
            <w:rFonts w:ascii="time of new roman" w:hAnsi="time of new roman" w:hint="eastAsia"/>
            <w:noProof/>
            <w:kern w:val="0"/>
          </w:rPr>
          <w:t>评标文件</w:t>
        </w:r>
        <w:r w:rsidR="00587875">
          <w:rPr>
            <w:noProof/>
          </w:rPr>
          <w:tab/>
        </w:r>
        <w:r>
          <w:rPr>
            <w:noProof/>
          </w:rPr>
          <w:fldChar w:fldCharType="begin"/>
        </w:r>
        <w:r w:rsidR="00587875">
          <w:rPr>
            <w:noProof/>
          </w:rPr>
          <w:instrText xml:space="preserve"> PAGEREF _Toc164242691 \h </w:instrText>
        </w:r>
        <w:r>
          <w:rPr>
            <w:noProof/>
          </w:rPr>
        </w:r>
        <w:r>
          <w:rPr>
            <w:noProof/>
          </w:rPr>
          <w:fldChar w:fldCharType="separate"/>
        </w:r>
        <w:r w:rsidR="00A3130B">
          <w:rPr>
            <w:noProof/>
          </w:rPr>
          <w:t>20</w:t>
        </w:r>
        <w:r>
          <w:rPr>
            <w:noProof/>
          </w:rPr>
          <w:fldChar w:fldCharType="end"/>
        </w:r>
      </w:hyperlink>
    </w:p>
    <w:p w:rsidR="00587875" w:rsidRDefault="00EA6708">
      <w:pPr>
        <w:pStyle w:val="10"/>
        <w:spacing w:line="360" w:lineRule="auto"/>
        <w:rPr>
          <w:rFonts w:ascii="Calibri" w:hAnsi="Calibri"/>
          <w:b w:val="0"/>
          <w:noProof/>
          <w:sz w:val="21"/>
          <w:szCs w:val="22"/>
        </w:rPr>
      </w:pPr>
      <w:hyperlink w:anchor="_Toc164242704" w:history="1">
        <w:r w:rsidR="00587875">
          <w:rPr>
            <w:rStyle w:val="aff"/>
            <w:rFonts w:ascii="宋体" w:hAnsi="宋体" w:hint="eastAsia"/>
            <w:noProof/>
          </w:rPr>
          <w:t>第五章</w:t>
        </w:r>
        <w:r w:rsidR="00587875">
          <w:rPr>
            <w:rStyle w:val="aff"/>
            <w:rFonts w:ascii="宋体" w:hAnsi="宋体"/>
            <w:noProof/>
          </w:rPr>
          <w:t xml:space="preserve"> </w:t>
        </w:r>
        <w:r w:rsidR="00587875">
          <w:rPr>
            <w:rStyle w:val="aff"/>
            <w:rFonts w:ascii="宋体" w:hAnsi="宋体" w:hint="eastAsia"/>
            <w:noProof/>
          </w:rPr>
          <w:t>合同（样本）</w:t>
        </w:r>
        <w:r w:rsidR="00587875">
          <w:rPr>
            <w:noProof/>
          </w:rPr>
          <w:tab/>
        </w:r>
        <w:r>
          <w:rPr>
            <w:noProof/>
          </w:rPr>
          <w:fldChar w:fldCharType="begin"/>
        </w:r>
        <w:r w:rsidR="00587875">
          <w:rPr>
            <w:noProof/>
          </w:rPr>
          <w:instrText xml:space="preserve"> PAGEREF _Toc164242704 \h </w:instrText>
        </w:r>
        <w:r>
          <w:rPr>
            <w:noProof/>
          </w:rPr>
        </w:r>
        <w:r>
          <w:rPr>
            <w:noProof/>
          </w:rPr>
          <w:fldChar w:fldCharType="separate"/>
        </w:r>
        <w:r w:rsidR="00A3130B">
          <w:rPr>
            <w:noProof/>
          </w:rPr>
          <w:t>31</w:t>
        </w:r>
        <w:r>
          <w:rPr>
            <w:noProof/>
          </w:rPr>
          <w:fldChar w:fldCharType="end"/>
        </w:r>
      </w:hyperlink>
    </w:p>
    <w:p w:rsidR="00587875" w:rsidRDefault="00EA6708">
      <w:pPr>
        <w:pStyle w:val="10"/>
        <w:spacing w:line="360" w:lineRule="auto"/>
        <w:rPr>
          <w:rFonts w:ascii="Calibri" w:hAnsi="Calibri"/>
          <w:b w:val="0"/>
          <w:noProof/>
          <w:sz w:val="21"/>
          <w:szCs w:val="22"/>
        </w:rPr>
      </w:pPr>
      <w:hyperlink w:anchor="_Toc164242717" w:history="1">
        <w:r w:rsidR="00587875">
          <w:rPr>
            <w:rStyle w:val="aff"/>
            <w:rFonts w:ascii="宋体" w:hAnsi="宋体" w:hint="eastAsia"/>
            <w:noProof/>
          </w:rPr>
          <w:t>第六章</w:t>
        </w:r>
        <w:r w:rsidR="00587875">
          <w:rPr>
            <w:rStyle w:val="aff"/>
            <w:rFonts w:ascii="宋体" w:hAnsi="宋体"/>
            <w:noProof/>
          </w:rPr>
          <w:t xml:space="preserve"> </w:t>
        </w:r>
        <w:r w:rsidR="00587875">
          <w:rPr>
            <w:rStyle w:val="aff"/>
            <w:rFonts w:ascii="宋体" w:hAnsi="宋体" w:hint="eastAsia"/>
            <w:noProof/>
          </w:rPr>
          <w:t>投标文件格式</w:t>
        </w:r>
        <w:r w:rsidR="00587875">
          <w:rPr>
            <w:noProof/>
          </w:rPr>
          <w:tab/>
        </w:r>
        <w:r>
          <w:rPr>
            <w:noProof/>
          </w:rPr>
          <w:fldChar w:fldCharType="begin"/>
        </w:r>
        <w:r w:rsidR="00587875">
          <w:rPr>
            <w:noProof/>
          </w:rPr>
          <w:instrText xml:space="preserve"> PAGEREF _Toc164242717 \h </w:instrText>
        </w:r>
        <w:r>
          <w:rPr>
            <w:noProof/>
          </w:rPr>
        </w:r>
        <w:r>
          <w:rPr>
            <w:noProof/>
          </w:rPr>
          <w:fldChar w:fldCharType="separate"/>
        </w:r>
        <w:r w:rsidR="00A3130B">
          <w:rPr>
            <w:noProof/>
          </w:rPr>
          <w:t>37</w:t>
        </w:r>
        <w:r>
          <w:rPr>
            <w:noProof/>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18" w:history="1">
        <w:r w:rsidR="00587875">
          <w:rPr>
            <w:rStyle w:val="aff"/>
            <w:rFonts w:ascii="宋体" w:hAnsi="宋体" w:hint="eastAsia"/>
            <w:noProof/>
            <w:sz w:val="24"/>
          </w:rPr>
          <w:t>格式</w:t>
        </w:r>
        <w:r w:rsidR="00587875">
          <w:rPr>
            <w:rStyle w:val="aff"/>
            <w:rFonts w:ascii="宋体" w:hAnsi="宋体"/>
            <w:noProof/>
            <w:sz w:val="24"/>
          </w:rPr>
          <w:t xml:space="preserve">1 </w:t>
        </w:r>
        <w:r w:rsidR="00587875">
          <w:rPr>
            <w:rStyle w:val="aff"/>
            <w:rFonts w:ascii="宋体" w:hAnsi="宋体" w:hint="eastAsia"/>
            <w:noProof/>
            <w:sz w:val="24"/>
          </w:rPr>
          <w:t>投标书</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_Toc164242718 \h </w:instrText>
        </w:r>
        <w:r>
          <w:rPr>
            <w:rFonts w:ascii="宋体" w:hAnsi="宋体"/>
            <w:noProof/>
            <w:sz w:val="24"/>
          </w:rPr>
        </w:r>
        <w:r>
          <w:rPr>
            <w:rFonts w:ascii="宋体" w:hAnsi="宋体"/>
            <w:noProof/>
            <w:sz w:val="24"/>
          </w:rPr>
          <w:fldChar w:fldCharType="separate"/>
        </w:r>
        <w:r w:rsidR="00A3130B">
          <w:rPr>
            <w:rFonts w:ascii="宋体" w:hAnsi="宋体"/>
            <w:noProof/>
            <w:sz w:val="24"/>
          </w:rPr>
          <w:t>38</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19" w:history="1">
        <w:r w:rsidR="00587875">
          <w:rPr>
            <w:rStyle w:val="aff"/>
            <w:rFonts w:ascii="宋体" w:hAnsi="宋体" w:hint="eastAsia"/>
            <w:noProof/>
            <w:sz w:val="24"/>
          </w:rPr>
          <w:t>格式</w:t>
        </w:r>
        <w:r w:rsidR="00587875">
          <w:rPr>
            <w:rStyle w:val="aff"/>
            <w:rFonts w:ascii="宋体" w:hAnsi="宋体"/>
            <w:noProof/>
            <w:sz w:val="24"/>
          </w:rPr>
          <w:t xml:space="preserve">2 </w:t>
        </w:r>
        <w:r w:rsidR="00587875">
          <w:rPr>
            <w:rStyle w:val="aff"/>
            <w:rFonts w:ascii="宋体" w:hAnsi="宋体" w:hint="eastAsia"/>
            <w:noProof/>
            <w:sz w:val="24"/>
          </w:rPr>
          <w:t>开标一览表</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_Toc164242719 \h </w:instrText>
        </w:r>
        <w:r>
          <w:rPr>
            <w:rFonts w:ascii="宋体" w:hAnsi="宋体"/>
            <w:noProof/>
            <w:sz w:val="24"/>
          </w:rPr>
        </w:r>
        <w:r>
          <w:rPr>
            <w:rFonts w:ascii="宋体" w:hAnsi="宋体"/>
            <w:noProof/>
            <w:sz w:val="24"/>
          </w:rPr>
          <w:fldChar w:fldCharType="separate"/>
        </w:r>
        <w:r w:rsidR="00A3130B">
          <w:rPr>
            <w:rFonts w:ascii="宋体" w:hAnsi="宋体"/>
            <w:noProof/>
            <w:sz w:val="24"/>
          </w:rPr>
          <w:t>39</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20" w:history="1">
        <w:r w:rsidR="00587875">
          <w:rPr>
            <w:rStyle w:val="aff"/>
            <w:rFonts w:ascii="宋体" w:hAnsi="宋体" w:hint="eastAsia"/>
            <w:noProof/>
            <w:sz w:val="24"/>
          </w:rPr>
          <w:t>格式</w:t>
        </w:r>
        <w:r w:rsidR="00587875">
          <w:rPr>
            <w:rStyle w:val="aff"/>
            <w:rFonts w:ascii="宋体" w:hAnsi="宋体"/>
            <w:noProof/>
            <w:sz w:val="24"/>
          </w:rPr>
          <w:t>3</w:t>
        </w:r>
        <w:r w:rsidR="00587875">
          <w:rPr>
            <w:rStyle w:val="aff"/>
            <w:rFonts w:ascii="宋体" w:hAnsi="宋体" w:hint="eastAsia"/>
            <w:noProof/>
            <w:sz w:val="24"/>
          </w:rPr>
          <w:t>法定代表人（负责人）证明书</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_Toc164242720 \h </w:instrText>
        </w:r>
        <w:r>
          <w:rPr>
            <w:rFonts w:ascii="宋体" w:hAnsi="宋体"/>
            <w:noProof/>
            <w:sz w:val="24"/>
          </w:rPr>
        </w:r>
        <w:r>
          <w:rPr>
            <w:rFonts w:ascii="宋体" w:hAnsi="宋体"/>
            <w:noProof/>
            <w:sz w:val="24"/>
          </w:rPr>
          <w:fldChar w:fldCharType="separate"/>
        </w:r>
        <w:r w:rsidR="00A3130B">
          <w:rPr>
            <w:rFonts w:ascii="宋体" w:hAnsi="宋体"/>
            <w:noProof/>
            <w:sz w:val="24"/>
          </w:rPr>
          <w:t>40</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21" w:history="1">
        <w:r w:rsidR="00587875">
          <w:rPr>
            <w:rStyle w:val="aff"/>
            <w:rFonts w:ascii="宋体" w:hAnsi="宋体" w:hint="eastAsia"/>
            <w:noProof/>
            <w:sz w:val="24"/>
          </w:rPr>
          <w:t>格式</w:t>
        </w:r>
        <w:r w:rsidR="00587875">
          <w:rPr>
            <w:rStyle w:val="aff"/>
            <w:rFonts w:ascii="宋体" w:hAnsi="宋体"/>
            <w:noProof/>
            <w:sz w:val="24"/>
          </w:rPr>
          <w:t>4</w:t>
        </w:r>
        <w:r w:rsidR="00587875">
          <w:rPr>
            <w:rStyle w:val="aff"/>
            <w:rFonts w:ascii="宋体" w:hAnsi="宋体" w:hint="eastAsia"/>
            <w:noProof/>
            <w:sz w:val="24"/>
          </w:rPr>
          <w:t>法定代表人（负责人）授权委托书</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_Toc164242721 \h </w:instrText>
        </w:r>
        <w:r>
          <w:rPr>
            <w:rFonts w:ascii="宋体" w:hAnsi="宋体"/>
            <w:noProof/>
            <w:sz w:val="24"/>
          </w:rPr>
        </w:r>
        <w:r>
          <w:rPr>
            <w:rFonts w:ascii="宋体" w:hAnsi="宋体"/>
            <w:noProof/>
            <w:sz w:val="24"/>
          </w:rPr>
          <w:fldChar w:fldCharType="separate"/>
        </w:r>
        <w:r w:rsidR="00A3130B">
          <w:rPr>
            <w:rFonts w:ascii="宋体" w:hAnsi="宋体"/>
            <w:noProof/>
            <w:sz w:val="24"/>
          </w:rPr>
          <w:t>41</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22" w:history="1">
        <w:r w:rsidR="00587875">
          <w:rPr>
            <w:rStyle w:val="aff"/>
            <w:rFonts w:ascii="宋体" w:hAnsi="宋体" w:cs="宋体" w:hint="eastAsia"/>
            <w:noProof/>
            <w:kern w:val="1"/>
            <w:sz w:val="24"/>
          </w:rPr>
          <w:t>格式</w:t>
        </w:r>
        <w:r w:rsidR="00587875">
          <w:rPr>
            <w:rStyle w:val="aff"/>
            <w:rFonts w:ascii="宋体" w:hAnsi="宋体" w:cs="宋体"/>
            <w:noProof/>
            <w:kern w:val="1"/>
            <w:sz w:val="24"/>
          </w:rPr>
          <w:t xml:space="preserve">5 </w:t>
        </w:r>
        <w:r w:rsidR="00587875">
          <w:rPr>
            <w:rStyle w:val="aff"/>
            <w:rFonts w:ascii="宋体" w:hAnsi="宋体" w:cs="宋体" w:hint="eastAsia"/>
            <w:noProof/>
            <w:kern w:val="1"/>
            <w:sz w:val="24"/>
          </w:rPr>
          <w:t>实质性响应一览表</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_Toc164242722 \h </w:instrText>
        </w:r>
        <w:r>
          <w:rPr>
            <w:rFonts w:ascii="宋体" w:hAnsi="宋体"/>
            <w:noProof/>
            <w:sz w:val="24"/>
          </w:rPr>
        </w:r>
        <w:r>
          <w:rPr>
            <w:rFonts w:ascii="宋体" w:hAnsi="宋体"/>
            <w:noProof/>
            <w:sz w:val="24"/>
          </w:rPr>
          <w:fldChar w:fldCharType="separate"/>
        </w:r>
        <w:r w:rsidR="00A3130B">
          <w:rPr>
            <w:rFonts w:ascii="宋体" w:hAnsi="宋体"/>
            <w:noProof/>
            <w:sz w:val="24"/>
          </w:rPr>
          <w:t>42</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23" w:history="1">
        <w:r w:rsidR="00587875">
          <w:rPr>
            <w:rStyle w:val="aff"/>
            <w:rFonts w:ascii="宋体" w:hAnsi="宋体" w:hint="eastAsia"/>
            <w:noProof/>
            <w:sz w:val="24"/>
          </w:rPr>
          <w:t>格式</w:t>
        </w:r>
        <w:r w:rsidR="00587875">
          <w:rPr>
            <w:rStyle w:val="aff"/>
            <w:rFonts w:ascii="宋体" w:hAnsi="宋体"/>
            <w:noProof/>
            <w:sz w:val="24"/>
          </w:rPr>
          <w:t xml:space="preserve">6 </w:t>
        </w:r>
        <w:r w:rsidR="00587875">
          <w:rPr>
            <w:rStyle w:val="aff"/>
            <w:rFonts w:ascii="宋体" w:hAnsi="宋体" w:hint="eastAsia"/>
            <w:noProof/>
            <w:sz w:val="24"/>
          </w:rPr>
          <w:t>投标资格情况表</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_Toc164242723 \h </w:instrText>
        </w:r>
        <w:r>
          <w:rPr>
            <w:rFonts w:ascii="宋体" w:hAnsi="宋体"/>
            <w:noProof/>
            <w:sz w:val="24"/>
          </w:rPr>
        </w:r>
        <w:r>
          <w:rPr>
            <w:rFonts w:ascii="宋体" w:hAnsi="宋体"/>
            <w:noProof/>
            <w:sz w:val="24"/>
          </w:rPr>
          <w:fldChar w:fldCharType="separate"/>
        </w:r>
        <w:r w:rsidR="00A3130B">
          <w:rPr>
            <w:rFonts w:ascii="宋体" w:hAnsi="宋体"/>
            <w:noProof/>
            <w:sz w:val="24"/>
          </w:rPr>
          <w:t>43</w:t>
        </w:r>
        <w:r>
          <w:rPr>
            <w:rFonts w:ascii="宋体" w:hAnsi="宋体"/>
            <w:noProof/>
            <w:sz w:val="24"/>
          </w:rPr>
          <w:fldChar w:fldCharType="end"/>
        </w:r>
      </w:hyperlink>
    </w:p>
    <w:p w:rsidR="00587875" w:rsidRDefault="00EA6708">
      <w:pPr>
        <w:pStyle w:val="32"/>
        <w:tabs>
          <w:tab w:val="clear" w:pos="9345"/>
          <w:tab w:val="right" w:leader="dot" w:pos="9356"/>
        </w:tabs>
        <w:rPr>
          <w:rFonts w:ascii="宋体" w:hAnsi="宋体"/>
          <w:i w:val="0"/>
          <w:iCs w:val="0"/>
          <w:noProof/>
          <w:sz w:val="24"/>
        </w:rPr>
      </w:pPr>
      <w:hyperlink w:anchor="_Toc164242724" w:history="1">
        <w:r w:rsidR="00587875">
          <w:rPr>
            <w:rStyle w:val="aff"/>
            <w:rFonts w:ascii="宋体" w:hAnsi="宋体"/>
            <w:i w:val="0"/>
            <w:noProof/>
            <w:sz w:val="24"/>
          </w:rPr>
          <w:t>6.1</w:t>
        </w:r>
        <w:r w:rsidR="00587875">
          <w:rPr>
            <w:rStyle w:val="aff"/>
            <w:rFonts w:ascii="宋体" w:hAnsi="宋体" w:hint="eastAsia"/>
            <w:i w:val="0"/>
            <w:noProof/>
            <w:sz w:val="24"/>
          </w:rPr>
          <w:t>无重大违法记录声明</w:t>
        </w:r>
        <w:r w:rsidR="00587875">
          <w:rPr>
            <w:rFonts w:ascii="宋体" w:hAnsi="宋体"/>
            <w:i w:val="0"/>
            <w:noProof/>
            <w:sz w:val="24"/>
          </w:rPr>
          <w:tab/>
        </w:r>
        <w:r>
          <w:rPr>
            <w:rFonts w:ascii="宋体" w:hAnsi="宋体"/>
            <w:i w:val="0"/>
            <w:noProof/>
            <w:sz w:val="24"/>
          </w:rPr>
          <w:fldChar w:fldCharType="begin"/>
        </w:r>
        <w:r w:rsidR="00587875">
          <w:rPr>
            <w:rFonts w:ascii="宋体" w:hAnsi="宋体"/>
            <w:i w:val="0"/>
            <w:noProof/>
            <w:sz w:val="24"/>
          </w:rPr>
          <w:instrText xml:space="preserve"> PAGEREF _Toc164242724 \h </w:instrText>
        </w:r>
        <w:r>
          <w:rPr>
            <w:rFonts w:ascii="宋体" w:hAnsi="宋体"/>
            <w:i w:val="0"/>
            <w:noProof/>
            <w:sz w:val="24"/>
          </w:rPr>
        </w:r>
        <w:r>
          <w:rPr>
            <w:rFonts w:ascii="宋体" w:hAnsi="宋体"/>
            <w:i w:val="0"/>
            <w:noProof/>
            <w:sz w:val="24"/>
          </w:rPr>
          <w:fldChar w:fldCharType="separate"/>
        </w:r>
        <w:r w:rsidR="00A3130B">
          <w:rPr>
            <w:rFonts w:ascii="宋体" w:hAnsi="宋体"/>
            <w:i w:val="0"/>
            <w:noProof/>
            <w:sz w:val="24"/>
          </w:rPr>
          <w:t>45</w:t>
        </w:r>
        <w:r>
          <w:rPr>
            <w:rFonts w:ascii="宋体" w:hAnsi="宋体"/>
            <w:i w:val="0"/>
            <w:noProof/>
            <w:sz w:val="24"/>
          </w:rPr>
          <w:fldChar w:fldCharType="end"/>
        </w:r>
      </w:hyperlink>
    </w:p>
    <w:p w:rsidR="00587875" w:rsidRDefault="00EA6708">
      <w:pPr>
        <w:pStyle w:val="32"/>
        <w:tabs>
          <w:tab w:val="clear" w:pos="9345"/>
          <w:tab w:val="right" w:leader="dot" w:pos="9356"/>
        </w:tabs>
        <w:rPr>
          <w:rFonts w:ascii="宋体" w:hAnsi="宋体"/>
          <w:i w:val="0"/>
          <w:iCs w:val="0"/>
          <w:noProof/>
          <w:sz w:val="24"/>
        </w:rPr>
      </w:pPr>
      <w:hyperlink w:anchor="_Toc164242725" w:history="1">
        <w:r w:rsidR="00587875">
          <w:rPr>
            <w:rStyle w:val="aff"/>
            <w:rFonts w:ascii="宋体" w:hAnsi="宋体"/>
            <w:i w:val="0"/>
            <w:noProof/>
            <w:sz w:val="24"/>
          </w:rPr>
          <w:t>6.2</w:t>
        </w:r>
        <w:r w:rsidR="00587875">
          <w:rPr>
            <w:rStyle w:val="aff"/>
            <w:rFonts w:ascii="宋体" w:hAnsi="宋体" w:hint="eastAsia"/>
            <w:i w:val="0"/>
            <w:noProof/>
            <w:sz w:val="24"/>
          </w:rPr>
          <w:t>信用记录承诺函</w:t>
        </w:r>
        <w:r w:rsidR="00587875">
          <w:rPr>
            <w:rFonts w:ascii="宋体" w:hAnsi="宋体"/>
            <w:i w:val="0"/>
            <w:noProof/>
            <w:sz w:val="24"/>
          </w:rPr>
          <w:tab/>
        </w:r>
        <w:r>
          <w:rPr>
            <w:rFonts w:ascii="宋体" w:hAnsi="宋体"/>
            <w:i w:val="0"/>
            <w:noProof/>
            <w:sz w:val="24"/>
          </w:rPr>
          <w:fldChar w:fldCharType="begin"/>
        </w:r>
        <w:r w:rsidR="00587875">
          <w:rPr>
            <w:rFonts w:ascii="宋体" w:hAnsi="宋体"/>
            <w:i w:val="0"/>
            <w:noProof/>
            <w:sz w:val="24"/>
          </w:rPr>
          <w:instrText xml:space="preserve"> PAGEREF _Toc164242725 \h </w:instrText>
        </w:r>
        <w:r>
          <w:rPr>
            <w:rFonts w:ascii="宋体" w:hAnsi="宋体"/>
            <w:i w:val="0"/>
            <w:noProof/>
            <w:sz w:val="24"/>
          </w:rPr>
        </w:r>
        <w:r>
          <w:rPr>
            <w:rFonts w:ascii="宋体" w:hAnsi="宋体"/>
            <w:i w:val="0"/>
            <w:noProof/>
            <w:sz w:val="24"/>
          </w:rPr>
          <w:fldChar w:fldCharType="separate"/>
        </w:r>
        <w:r w:rsidR="00A3130B">
          <w:rPr>
            <w:rFonts w:ascii="宋体" w:hAnsi="宋体"/>
            <w:i w:val="0"/>
            <w:noProof/>
            <w:sz w:val="24"/>
          </w:rPr>
          <w:t>46</w:t>
        </w:r>
        <w:r>
          <w:rPr>
            <w:rFonts w:ascii="宋体" w:hAnsi="宋体"/>
            <w:i w:val="0"/>
            <w:noProof/>
            <w:sz w:val="24"/>
          </w:rPr>
          <w:fldChar w:fldCharType="end"/>
        </w:r>
      </w:hyperlink>
    </w:p>
    <w:p w:rsidR="00587875" w:rsidRDefault="00EA6708">
      <w:pPr>
        <w:pStyle w:val="32"/>
        <w:tabs>
          <w:tab w:val="clear" w:pos="9345"/>
          <w:tab w:val="right" w:leader="dot" w:pos="9356"/>
        </w:tabs>
        <w:rPr>
          <w:rFonts w:ascii="宋体" w:hAnsi="宋体"/>
          <w:i w:val="0"/>
          <w:iCs w:val="0"/>
          <w:noProof/>
          <w:sz w:val="24"/>
        </w:rPr>
      </w:pPr>
      <w:hyperlink w:anchor="_Toc164242726" w:history="1">
        <w:r w:rsidR="00587875">
          <w:rPr>
            <w:rStyle w:val="aff"/>
            <w:rFonts w:ascii="宋体" w:hAnsi="宋体"/>
            <w:i w:val="0"/>
            <w:noProof/>
            <w:sz w:val="24"/>
          </w:rPr>
          <w:t>6.3</w:t>
        </w:r>
        <w:r w:rsidR="00587875">
          <w:rPr>
            <w:rStyle w:val="aff"/>
            <w:rFonts w:ascii="宋体" w:hAnsi="宋体" w:hint="eastAsia"/>
            <w:i w:val="0"/>
            <w:noProof/>
            <w:sz w:val="24"/>
          </w:rPr>
          <w:t>公平竞争承诺书</w:t>
        </w:r>
        <w:r w:rsidR="00587875">
          <w:rPr>
            <w:rFonts w:ascii="宋体" w:hAnsi="宋体"/>
            <w:i w:val="0"/>
            <w:noProof/>
            <w:sz w:val="24"/>
          </w:rPr>
          <w:tab/>
        </w:r>
        <w:r>
          <w:rPr>
            <w:rFonts w:ascii="宋体" w:hAnsi="宋体"/>
            <w:i w:val="0"/>
            <w:noProof/>
            <w:sz w:val="24"/>
          </w:rPr>
          <w:fldChar w:fldCharType="begin"/>
        </w:r>
        <w:r w:rsidR="00587875">
          <w:rPr>
            <w:rFonts w:ascii="宋体" w:hAnsi="宋体"/>
            <w:i w:val="0"/>
            <w:noProof/>
            <w:sz w:val="24"/>
          </w:rPr>
          <w:instrText xml:space="preserve"> PAGEREF _Toc164242726 \h </w:instrText>
        </w:r>
        <w:r>
          <w:rPr>
            <w:rFonts w:ascii="宋体" w:hAnsi="宋体"/>
            <w:i w:val="0"/>
            <w:noProof/>
            <w:sz w:val="24"/>
          </w:rPr>
        </w:r>
        <w:r>
          <w:rPr>
            <w:rFonts w:ascii="宋体" w:hAnsi="宋体"/>
            <w:i w:val="0"/>
            <w:noProof/>
            <w:sz w:val="24"/>
          </w:rPr>
          <w:fldChar w:fldCharType="separate"/>
        </w:r>
        <w:r w:rsidR="00A3130B">
          <w:rPr>
            <w:rFonts w:ascii="宋体" w:hAnsi="宋体"/>
            <w:i w:val="0"/>
            <w:noProof/>
            <w:sz w:val="24"/>
          </w:rPr>
          <w:t>47</w:t>
        </w:r>
        <w:r>
          <w:rPr>
            <w:rFonts w:ascii="宋体" w:hAnsi="宋体"/>
            <w:i w:val="0"/>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27" w:history="1">
        <w:r w:rsidR="00587875">
          <w:rPr>
            <w:rStyle w:val="aff"/>
            <w:rFonts w:ascii="宋体" w:hAnsi="宋体" w:hint="eastAsia"/>
            <w:noProof/>
            <w:sz w:val="24"/>
          </w:rPr>
          <w:t>格式</w:t>
        </w:r>
        <w:r w:rsidR="00587875">
          <w:rPr>
            <w:rStyle w:val="aff"/>
            <w:rFonts w:ascii="宋体" w:hAnsi="宋体"/>
            <w:noProof/>
            <w:sz w:val="24"/>
          </w:rPr>
          <w:t xml:space="preserve">7 </w:t>
        </w:r>
        <w:r w:rsidR="00587875">
          <w:rPr>
            <w:rStyle w:val="aff"/>
            <w:rFonts w:ascii="宋体" w:hAnsi="宋体" w:hint="eastAsia"/>
            <w:noProof/>
            <w:sz w:val="24"/>
          </w:rPr>
          <w:t>投标人商务情况表</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_Toc164242727 \h </w:instrText>
        </w:r>
        <w:r>
          <w:rPr>
            <w:rFonts w:ascii="宋体" w:hAnsi="宋体"/>
            <w:noProof/>
            <w:sz w:val="24"/>
          </w:rPr>
        </w:r>
        <w:r>
          <w:rPr>
            <w:rFonts w:ascii="宋体" w:hAnsi="宋体"/>
            <w:noProof/>
            <w:sz w:val="24"/>
          </w:rPr>
          <w:fldChar w:fldCharType="separate"/>
        </w:r>
        <w:r w:rsidR="00A3130B">
          <w:rPr>
            <w:rFonts w:ascii="宋体" w:hAnsi="宋体"/>
            <w:noProof/>
            <w:sz w:val="24"/>
          </w:rPr>
          <w:t>48</w:t>
        </w:r>
        <w:r>
          <w:rPr>
            <w:rFonts w:ascii="宋体" w:hAnsi="宋体"/>
            <w:noProof/>
            <w:sz w:val="24"/>
          </w:rPr>
          <w:fldChar w:fldCharType="end"/>
        </w:r>
      </w:hyperlink>
    </w:p>
    <w:p w:rsidR="00587875" w:rsidRDefault="00EA6708">
      <w:pPr>
        <w:pStyle w:val="32"/>
        <w:tabs>
          <w:tab w:val="clear" w:pos="9345"/>
          <w:tab w:val="right" w:leader="dot" w:pos="9356"/>
        </w:tabs>
        <w:rPr>
          <w:rFonts w:ascii="宋体" w:hAnsi="宋体"/>
          <w:i w:val="0"/>
          <w:iCs w:val="0"/>
          <w:noProof/>
          <w:sz w:val="24"/>
        </w:rPr>
      </w:pPr>
      <w:hyperlink w:anchor="_Toc164242728" w:history="1">
        <w:r w:rsidR="00587875">
          <w:rPr>
            <w:rStyle w:val="aff"/>
            <w:rFonts w:ascii="宋体" w:hAnsi="宋体"/>
            <w:i w:val="0"/>
            <w:noProof/>
            <w:sz w:val="24"/>
          </w:rPr>
          <w:t xml:space="preserve">7.1 </w:t>
        </w:r>
        <w:r w:rsidR="00587875">
          <w:rPr>
            <w:rStyle w:val="aff"/>
            <w:rFonts w:ascii="宋体" w:hAnsi="宋体" w:hint="eastAsia"/>
            <w:i w:val="0"/>
            <w:noProof/>
            <w:sz w:val="24"/>
          </w:rPr>
          <w:t>同类项目经验情况</w:t>
        </w:r>
        <w:r w:rsidR="00587875">
          <w:rPr>
            <w:rFonts w:ascii="宋体" w:hAnsi="宋体"/>
            <w:i w:val="0"/>
            <w:noProof/>
            <w:sz w:val="24"/>
          </w:rPr>
          <w:tab/>
        </w:r>
        <w:r>
          <w:rPr>
            <w:rFonts w:ascii="宋体" w:hAnsi="宋体"/>
            <w:i w:val="0"/>
            <w:noProof/>
            <w:sz w:val="24"/>
          </w:rPr>
          <w:fldChar w:fldCharType="begin"/>
        </w:r>
        <w:r w:rsidR="00587875">
          <w:rPr>
            <w:rFonts w:ascii="宋体" w:hAnsi="宋体"/>
            <w:i w:val="0"/>
            <w:noProof/>
            <w:sz w:val="24"/>
          </w:rPr>
          <w:instrText xml:space="preserve"> PAGEREF _Toc164242728 \h </w:instrText>
        </w:r>
        <w:r>
          <w:rPr>
            <w:rFonts w:ascii="宋体" w:hAnsi="宋体"/>
            <w:i w:val="0"/>
            <w:noProof/>
            <w:sz w:val="24"/>
          </w:rPr>
        </w:r>
        <w:r>
          <w:rPr>
            <w:rFonts w:ascii="宋体" w:hAnsi="宋体"/>
            <w:i w:val="0"/>
            <w:noProof/>
            <w:sz w:val="24"/>
          </w:rPr>
          <w:fldChar w:fldCharType="separate"/>
        </w:r>
        <w:r w:rsidR="00A3130B">
          <w:rPr>
            <w:rFonts w:ascii="宋体" w:hAnsi="宋体"/>
            <w:i w:val="0"/>
            <w:noProof/>
            <w:sz w:val="24"/>
          </w:rPr>
          <w:t>49</w:t>
        </w:r>
        <w:r>
          <w:rPr>
            <w:rFonts w:ascii="宋体" w:hAnsi="宋体"/>
            <w:i w:val="0"/>
            <w:noProof/>
            <w:sz w:val="24"/>
          </w:rPr>
          <w:fldChar w:fldCharType="end"/>
        </w:r>
      </w:hyperlink>
    </w:p>
    <w:p w:rsidR="00587875" w:rsidRDefault="00EA6708">
      <w:pPr>
        <w:pStyle w:val="32"/>
        <w:tabs>
          <w:tab w:val="clear" w:pos="9345"/>
          <w:tab w:val="right" w:leader="dot" w:pos="9356"/>
        </w:tabs>
        <w:rPr>
          <w:rFonts w:ascii="宋体" w:hAnsi="宋体"/>
          <w:i w:val="0"/>
          <w:iCs w:val="0"/>
          <w:noProof/>
          <w:sz w:val="24"/>
        </w:rPr>
      </w:pPr>
      <w:hyperlink w:anchor="_Toc164242729" w:history="1">
        <w:r w:rsidR="00587875">
          <w:rPr>
            <w:rStyle w:val="aff"/>
            <w:rFonts w:ascii="宋体" w:hAnsi="宋体"/>
            <w:i w:val="0"/>
            <w:noProof/>
            <w:sz w:val="24"/>
          </w:rPr>
          <w:t>7.2</w:t>
        </w:r>
        <w:r w:rsidR="00587875">
          <w:rPr>
            <w:rStyle w:val="aff"/>
            <w:rFonts w:ascii="宋体" w:hAnsi="宋体" w:hint="eastAsia"/>
            <w:i w:val="0"/>
            <w:noProof/>
            <w:sz w:val="24"/>
          </w:rPr>
          <w:t>拟投入本项目的团队情况</w:t>
        </w:r>
        <w:r w:rsidR="00587875">
          <w:rPr>
            <w:rFonts w:ascii="宋体" w:hAnsi="宋体"/>
            <w:i w:val="0"/>
            <w:noProof/>
            <w:sz w:val="24"/>
          </w:rPr>
          <w:tab/>
        </w:r>
        <w:r>
          <w:rPr>
            <w:rFonts w:ascii="宋体" w:hAnsi="宋体"/>
            <w:i w:val="0"/>
            <w:noProof/>
            <w:sz w:val="24"/>
          </w:rPr>
          <w:fldChar w:fldCharType="begin"/>
        </w:r>
        <w:r w:rsidR="00587875">
          <w:rPr>
            <w:rFonts w:ascii="宋体" w:hAnsi="宋体"/>
            <w:i w:val="0"/>
            <w:noProof/>
            <w:sz w:val="24"/>
          </w:rPr>
          <w:instrText xml:space="preserve"> PAGEREF _Toc164242729 \h </w:instrText>
        </w:r>
        <w:r>
          <w:rPr>
            <w:rFonts w:ascii="宋体" w:hAnsi="宋体"/>
            <w:i w:val="0"/>
            <w:noProof/>
            <w:sz w:val="24"/>
          </w:rPr>
        </w:r>
        <w:r>
          <w:rPr>
            <w:rFonts w:ascii="宋体" w:hAnsi="宋体"/>
            <w:i w:val="0"/>
            <w:noProof/>
            <w:sz w:val="24"/>
          </w:rPr>
          <w:fldChar w:fldCharType="separate"/>
        </w:r>
        <w:r w:rsidR="00A3130B">
          <w:rPr>
            <w:rFonts w:ascii="宋体" w:hAnsi="宋体"/>
            <w:i w:val="0"/>
            <w:noProof/>
            <w:sz w:val="24"/>
          </w:rPr>
          <w:t>50</w:t>
        </w:r>
        <w:r>
          <w:rPr>
            <w:rFonts w:ascii="宋体" w:hAnsi="宋体"/>
            <w:i w:val="0"/>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30" w:history="1">
        <w:r w:rsidR="00587875">
          <w:rPr>
            <w:rStyle w:val="aff"/>
            <w:rFonts w:ascii="宋体" w:hAnsi="宋体" w:hint="eastAsia"/>
            <w:noProof/>
            <w:sz w:val="24"/>
          </w:rPr>
          <w:t>格式</w:t>
        </w:r>
        <w:r w:rsidR="00587875">
          <w:rPr>
            <w:rStyle w:val="aff"/>
            <w:rFonts w:ascii="宋体" w:hAnsi="宋体"/>
            <w:noProof/>
            <w:sz w:val="24"/>
          </w:rPr>
          <w:t>8</w:t>
        </w:r>
        <w:r w:rsidR="00587875">
          <w:rPr>
            <w:rStyle w:val="aff"/>
            <w:rFonts w:ascii="宋体" w:hAnsi="宋体" w:hint="eastAsia"/>
            <w:noProof/>
            <w:sz w:val="24"/>
          </w:rPr>
          <w:t>投标人技术情况表</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_Toc164242730 \h </w:instrText>
        </w:r>
        <w:r>
          <w:rPr>
            <w:rFonts w:ascii="宋体" w:hAnsi="宋体"/>
            <w:noProof/>
            <w:sz w:val="24"/>
          </w:rPr>
        </w:r>
        <w:r>
          <w:rPr>
            <w:rFonts w:ascii="宋体" w:hAnsi="宋体"/>
            <w:noProof/>
            <w:sz w:val="24"/>
          </w:rPr>
          <w:fldChar w:fldCharType="separate"/>
        </w:r>
        <w:r w:rsidR="00A3130B">
          <w:rPr>
            <w:rFonts w:ascii="宋体" w:hAnsi="宋体"/>
            <w:noProof/>
            <w:sz w:val="24"/>
          </w:rPr>
          <w:t>51</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31" w:history="1">
        <w:r w:rsidR="00587875">
          <w:rPr>
            <w:rStyle w:val="aff"/>
            <w:rFonts w:ascii="宋体" w:hAnsi="宋体" w:hint="eastAsia"/>
            <w:noProof/>
            <w:sz w:val="24"/>
          </w:rPr>
          <w:t>格式</w:t>
        </w:r>
        <w:r w:rsidR="00587875">
          <w:rPr>
            <w:rStyle w:val="aff"/>
            <w:rFonts w:ascii="宋体" w:hAnsi="宋体"/>
            <w:noProof/>
            <w:sz w:val="24"/>
          </w:rPr>
          <w:t>9</w:t>
        </w:r>
        <w:r w:rsidR="00587875">
          <w:rPr>
            <w:rStyle w:val="aff"/>
            <w:rFonts w:ascii="宋体" w:hAnsi="宋体" w:hint="eastAsia"/>
            <w:noProof/>
            <w:sz w:val="24"/>
          </w:rPr>
          <w:t>招标人需求响应差异表</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_Toc164242731 \h </w:instrText>
        </w:r>
        <w:r>
          <w:rPr>
            <w:rFonts w:ascii="宋体" w:hAnsi="宋体"/>
            <w:noProof/>
            <w:sz w:val="24"/>
          </w:rPr>
        </w:r>
        <w:r>
          <w:rPr>
            <w:rFonts w:ascii="宋体" w:hAnsi="宋体"/>
            <w:noProof/>
            <w:sz w:val="24"/>
          </w:rPr>
          <w:fldChar w:fldCharType="separate"/>
        </w:r>
        <w:r w:rsidR="00A3130B">
          <w:rPr>
            <w:rFonts w:ascii="宋体" w:hAnsi="宋体"/>
            <w:noProof/>
            <w:sz w:val="24"/>
          </w:rPr>
          <w:t>52</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32" w:history="1">
        <w:r w:rsidR="00587875">
          <w:rPr>
            <w:rStyle w:val="aff"/>
            <w:rFonts w:ascii="宋体" w:hAnsi="宋体" w:hint="eastAsia"/>
            <w:noProof/>
            <w:sz w:val="24"/>
          </w:rPr>
          <w:t>格式</w:t>
        </w:r>
        <w:r w:rsidR="00587875">
          <w:rPr>
            <w:rStyle w:val="aff"/>
            <w:rFonts w:ascii="宋体" w:hAnsi="宋体"/>
            <w:noProof/>
            <w:sz w:val="24"/>
          </w:rPr>
          <w:t>10</w:t>
        </w:r>
        <w:r w:rsidR="00587875">
          <w:rPr>
            <w:rStyle w:val="aff"/>
            <w:rFonts w:ascii="宋体" w:hAnsi="宋体" w:hint="eastAsia"/>
            <w:noProof/>
            <w:sz w:val="24"/>
          </w:rPr>
          <w:t>合同响应差异表</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_Toc164242732 \h </w:instrText>
        </w:r>
        <w:r>
          <w:rPr>
            <w:rFonts w:ascii="宋体" w:hAnsi="宋体"/>
            <w:noProof/>
            <w:sz w:val="24"/>
          </w:rPr>
        </w:r>
        <w:r>
          <w:rPr>
            <w:rFonts w:ascii="宋体" w:hAnsi="宋体"/>
            <w:noProof/>
            <w:sz w:val="24"/>
          </w:rPr>
          <w:fldChar w:fldCharType="separate"/>
        </w:r>
        <w:r w:rsidR="00A3130B">
          <w:rPr>
            <w:rFonts w:ascii="宋体" w:hAnsi="宋体"/>
            <w:noProof/>
            <w:sz w:val="24"/>
          </w:rPr>
          <w:t>53</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33" w:history="1">
        <w:r w:rsidR="00587875">
          <w:rPr>
            <w:rStyle w:val="aff"/>
            <w:rFonts w:ascii="宋体" w:hAnsi="宋体" w:hint="eastAsia"/>
            <w:noProof/>
            <w:sz w:val="24"/>
          </w:rPr>
          <w:t>格式</w:t>
        </w:r>
        <w:r w:rsidR="00587875">
          <w:rPr>
            <w:rStyle w:val="aff"/>
            <w:rFonts w:ascii="宋体" w:hAnsi="宋体"/>
            <w:noProof/>
            <w:sz w:val="24"/>
          </w:rPr>
          <w:t>11</w:t>
        </w:r>
        <w:r w:rsidR="00587875">
          <w:rPr>
            <w:rStyle w:val="aff"/>
            <w:rFonts w:ascii="宋体" w:hAnsi="宋体" w:hint="eastAsia"/>
            <w:noProof/>
            <w:sz w:val="24"/>
          </w:rPr>
          <w:t>投标保证金退还说明</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_Toc164242733 \h </w:instrText>
        </w:r>
        <w:r>
          <w:rPr>
            <w:rFonts w:ascii="宋体" w:hAnsi="宋体"/>
            <w:noProof/>
            <w:sz w:val="24"/>
          </w:rPr>
        </w:r>
        <w:r>
          <w:rPr>
            <w:rFonts w:ascii="宋体" w:hAnsi="宋体"/>
            <w:noProof/>
            <w:sz w:val="24"/>
          </w:rPr>
          <w:fldChar w:fldCharType="separate"/>
        </w:r>
        <w:r w:rsidR="00A3130B">
          <w:rPr>
            <w:rFonts w:ascii="宋体" w:hAnsi="宋体"/>
            <w:noProof/>
            <w:sz w:val="24"/>
          </w:rPr>
          <w:t>54</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34" w:history="1">
        <w:r w:rsidR="00587875">
          <w:rPr>
            <w:rStyle w:val="aff"/>
            <w:rFonts w:ascii="宋体" w:hAnsi="宋体" w:hint="eastAsia"/>
            <w:noProof/>
            <w:sz w:val="24"/>
          </w:rPr>
          <w:t>格式</w:t>
        </w:r>
        <w:r w:rsidR="00587875">
          <w:rPr>
            <w:rStyle w:val="aff"/>
            <w:rFonts w:ascii="宋体" w:hAnsi="宋体"/>
            <w:noProof/>
            <w:sz w:val="24"/>
          </w:rPr>
          <w:t xml:space="preserve">12 </w:t>
        </w:r>
        <w:r w:rsidR="00587875">
          <w:rPr>
            <w:rStyle w:val="aff"/>
            <w:rFonts w:ascii="宋体" w:hAnsi="宋体" w:hint="eastAsia"/>
            <w:noProof/>
            <w:sz w:val="24"/>
          </w:rPr>
          <w:t>交纳服务费承诺书</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_Toc164242734 \h </w:instrText>
        </w:r>
        <w:r>
          <w:rPr>
            <w:rFonts w:ascii="宋体" w:hAnsi="宋体"/>
            <w:noProof/>
            <w:sz w:val="24"/>
          </w:rPr>
        </w:r>
        <w:r>
          <w:rPr>
            <w:rFonts w:ascii="宋体" w:hAnsi="宋体"/>
            <w:noProof/>
            <w:sz w:val="24"/>
          </w:rPr>
          <w:fldChar w:fldCharType="separate"/>
        </w:r>
        <w:r w:rsidR="00A3130B">
          <w:rPr>
            <w:rFonts w:ascii="宋体" w:hAnsi="宋体"/>
            <w:noProof/>
            <w:sz w:val="24"/>
          </w:rPr>
          <w:t>55</w:t>
        </w:r>
        <w:r>
          <w:rPr>
            <w:rFonts w:ascii="宋体" w:hAnsi="宋体"/>
            <w:noProof/>
            <w:sz w:val="24"/>
          </w:rPr>
          <w:fldChar w:fldCharType="end"/>
        </w:r>
      </w:hyperlink>
    </w:p>
    <w:p w:rsidR="00587875" w:rsidRDefault="00EA6708">
      <w:pPr>
        <w:pStyle w:val="22"/>
        <w:tabs>
          <w:tab w:val="clear" w:pos="9180"/>
          <w:tab w:val="right" w:leader="dot" w:pos="9356"/>
        </w:tabs>
        <w:rPr>
          <w:rFonts w:ascii="宋体" w:hAnsi="宋体"/>
          <w:smallCaps w:val="0"/>
          <w:noProof/>
          <w:sz w:val="24"/>
        </w:rPr>
      </w:pPr>
      <w:hyperlink w:anchor="_Toc164242735" w:history="1">
        <w:r w:rsidR="00587875">
          <w:rPr>
            <w:rStyle w:val="aff"/>
            <w:rFonts w:ascii="宋体" w:hAnsi="宋体" w:hint="eastAsia"/>
            <w:noProof/>
            <w:sz w:val="24"/>
          </w:rPr>
          <w:t>格式</w:t>
        </w:r>
        <w:r w:rsidR="00587875">
          <w:rPr>
            <w:rStyle w:val="aff"/>
            <w:rFonts w:ascii="宋体" w:hAnsi="宋体"/>
            <w:noProof/>
            <w:sz w:val="24"/>
          </w:rPr>
          <w:t>13</w:t>
        </w:r>
        <w:r w:rsidR="00587875">
          <w:rPr>
            <w:rStyle w:val="aff"/>
            <w:rFonts w:ascii="宋体" w:hAnsi="宋体" w:hint="eastAsia"/>
            <w:noProof/>
            <w:sz w:val="24"/>
          </w:rPr>
          <w:t>投标人资格声明函</w:t>
        </w:r>
        <w:r w:rsidR="00587875">
          <w:rPr>
            <w:rFonts w:ascii="宋体" w:hAnsi="宋体"/>
            <w:noProof/>
            <w:sz w:val="24"/>
          </w:rPr>
          <w:tab/>
        </w:r>
        <w:r>
          <w:rPr>
            <w:rFonts w:ascii="宋体" w:hAnsi="宋体"/>
            <w:noProof/>
            <w:sz w:val="24"/>
          </w:rPr>
          <w:fldChar w:fldCharType="begin"/>
        </w:r>
        <w:r w:rsidR="00587875">
          <w:rPr>
            <w:rFonts w:ascii="宋体" w:hAnsi="宋体"/>
            <w:noProof/>
            <w:sz w:val="24"/>
          </w:rPr>
          <w:instrText xml:space="preserve"> PAGEREF _Toc164242735 \h </w:instrText>
        </w:r>
        <w:r>
          <w:rPr>
            <w:rFonts w:ascii="宋体" w:hAnsi="宋体"/>
            <w:noProof/>
            <w:sz w:val="24"/>
          </w:rPr>
        </w:r>
        <w:r>
          <w:rPr>
            <w:rFonts w:ascii="宋体" w:hAnsi="宋体"/>
            <w:noProof/>
            <w:sz w:val="24"/>
          </w:rPr>
          <w:fldChar w:fldCharType="separate"/>
        </w:r>
        <w:r w:rsidR="00A3130B">
          <w:rPr>
            <w:rFonts w:ascii="宋体" w:hAnsi="宋体"/>
            <w:noProof/>
            <w:sz w:val="24"/>
          </w:rPr>
          <w:t>56</w:t>
        </w:r>
        <w:r>
          <w:rPr>
            <w:rFonts w:ascii="宋体" w:hAnsi="宋体"/>
            <w:noProof/>
            <w:sz w:val="24"/>
          </w:rPr>
          <w:fldChar w:fldCharType="end"/>
        </w:r>
      </w:hyperlink>
    </w:p>
    <w:p w:rsidR="00587875" w:rsidRDefault="00EA6708">
      <w:pPr>
        <w:tabs>
          <w:tab w:val="right" w:leader="dot" w:pos="9781"/>
        </w:tabs>
        <w:spacing w:line="440" w:lineRule="exact"/>
        <w:rPr>
          <w:rFonts w:ascii="宋体" w:hAnsi="宋体"/>
          <w:color w:val="000000"/>
          <w:sz w:val="24"/>
          <w:szCs w:val="24"/>
        </w:rPr>
      </w:pPr>
      <w:r>
        <w:rPr>
          <w:rFonts w:ascii="宋体" w:hAnsi="宋体"/>
          <w:color w:val="000000"/>
          <w:sz w:val="24"/>
          <w:szCs w:val="24"/>
        </w:rPr>
        <w:fldChar w:fldCharType="end"/>
      </w:r>
      <w:r w:rsidR="00587875">
        <w:rPr>
          <w:color w:val="000000"/>
        </w:rPr>
        <w:br w:type="page"/>
      </w: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pStyle w:val="1"/>
        <w:spacing w:line="360" w:lineRule="auto"/>
        <w:ind w:leftChars="-135" w:left="-4" w:hangingChars="58" w:hanging="279"/>
        <w:jc w:val="center"/>
        <w:rPr>
          <w:rFonts w:ascii="宋体" w:eastAsia="宋体" w:hAnsi="宋体"/>
          <w:color w:val="000000"/>
          <w:sz w:val="48"/>
          <w:szCs w:val="48"/>
        </w:rPr>
      </w:pPr>
      <w:bookmarkStart w:id="0" w:name="_Toc164242674"/>
      <w:bookmarkStart w:id="1" w:name="_Toc297209392"/>
      <w:r>
        <w:rPr>
          <w:rFonts w:ascii="宋体" w:eastAsia="宋体" w:hAnsi="宋体" w:hint="eastAsia"/>
          <w:color w:val="000000"/>
          <w:sz w:val="48"/>
          <w:szCs w:val="48"/>
        </w:rPr>
        <w:t>第一章 投标邀请</w:t>
      </w:r>
      <w:bookmarkEnd w:id="0"/>
      <w:bookmarkEnd w:id="1"/>
    </w:p>
    <w:p w:rsidR="00587875" w:rsidRDefault="00587875">
      <w:pPr>
        <w:spacing w:line="460" w:lineRule="exact"/>
        <w:jc w:val="center"/>
        <w:rPr>
          <w:rFonts w:ascii="宋体" w:hAnsi="宋体"/>
          <w:b/>
          <w:bCs/>
          <w:color w:val="000000"/>
          <w:sz w:val="32"/>
        </w:rPr>
      </w:pPr>
      <w:r>
        <w:rPr>
          <w:rFonts w:ascii="宋体" w:hAnsi="宋体"/>
          <w:color w:val="000000"/>
        </w:rPr>
        <w:br w:type="page"/>
      </w:r>
      <w:r>
        <w:rPr>
          <w:rFonts w:ascii="宋体" w:hAnsi="宋体" w:hint="eastAsia"/>
          <w:b/>
          <w:bCs/>
          <w:color w:val="000000"/>
          <w:sz w:val="32"/>
        </w:rPr>
        <w:lastRenderedPageBreak/>
        <w:t>投标邀请</w:t>
      </w:r>
    </w:p>
    <w:p w:rsidR="00587875" w:rsidRDefault="00587875">
      <w:pPr>
        <w:pStyle w:val="aa"/>
        <w:snapToGrid w:val="0"/>
        <w:spacing w:line="360" w:lineRule="auto"/>
        <w:ind w:firstLine="600"/>
        <w:rPr>
          <w:rFonts w:ascii="宋体" w:eastAsia="宋体" w:cs="Tahoma"/>
          <w:color w:val="000000"/>
          <w:sz w:val="24"/>
        </w:rPr>
      </w:pPr>
    </w:p>
    <w:p w:rsidR="00587875" w:rsidRDefault="00587875">
      <w:pPr>
        <w:pStyle w:val="aa"/>
        <w:snapToGrid w:val="0"/>
        <w:spacing w:line="360" w:lineRule="auto"/>
        <w:ind w:rightChars="12" w:right="25" w:firstLine="600"/>
        <w:rPr>
          <w:rFonts w:ascii="宋体" w:eastAsia="宋体" w:cs="Tahoma"/>
          <w:color w:val="000000"/>
          <w:sz w:val="24"/>
        </w:rPr>
      </w:pPr>
      <w:r>
        <w:rPr>
          <w:rFonts w:ascii="宋体" w:eastAsia="宋体" w:cs="Tahoma" w:hint="eastAsia"/>
          <w:color w:val="000000"/>
          <w:sz w:val="24"/>
        </w:rPr>
        <w:t>广东和信招标代理有限公司（以下简称“招标代理机构”）受广州广汽融资租赁有限公司（以下简称“招标人”）的委托，对广汽租赁以实现担保物权方式处置已回收抵押车辆的专项法律服务项目进行公开招标，欢迎符合资格条件的供应商投标。</w:t>
      </w:r>
    </w:p>
    <w:p w:rsidR="00587875" w:rsidRDefault="00587875">
      <w:pPr>
        <w:pStyle w:val="aa"/>
        <w:snapToGrid w:val="0"/>
        <w:spacing w:line="360" w:lineRule="auto"/>
        <w:ind w:rightChars="12" w:right="25" w:firstLine="600"/>
        <w:rPr>
          <w:rFonts w:ascii="宋体" w:eastAsia="宋体" w:cs="Tahoma"/>
          <w:color w:val="000000"/>
          <w:sz w:val="24"/>
        </w:rPr>
      </w:pPr>
    </w:p>
    <w:p w:rsidR="00587875" w:rsidRDefault="00587875">
      <w:pPr>
        <w:spacing w:line="360" w:lineRule="auto"/>
        <w:ind w:rightChars="12" w:right="25" w:firstLineChars="200" w:firstLine="480"/>
        <w:rPr>
          <w:rFonts w:ascii="宋体" w:hAnsi="宋体"/>
          <w:color w:val="000000"/>
          <w:sz w:val="24"/>
          <w:u w:val="single"/>
        </w:rPr>
      </w:pPr>
      <w:r>
        <w:rPr>
          <w:rFonts w:ascii="宋体" w:hAnsi="宋体" w:hint="eastAsia"/>
          <w:color w:val="000000"/>
          <w:sz w:val="24"/>
        </w:rPr>
        <w:t>一、项目编号：GDHXFG2404202</w:t>
      </w:r>
    </w:p>
    <w:p w:rsidR="00587875" w:rsidRDefault="00587875">
      <w:pPr>
        <w:spacing w:line="360" w:lineRule="auto"/>
        <w:ind w:rightChars="12" w:right="25" w:firstLineChars="200" w:firstLine="480"/>
        <w:rPr>
          <w:rFonts w:ascii="宋体" w:hAnsi="宋体" w:cs="Tahoma"/>
          <w:color w:val="000000"/>
          <w:sz w:val="24"/>
        </w:rPr>
      </w:pPr>
      <w:r>
        <w:rPr>
          <w:rFonts w:ascii="宋体" w:hAnsi="宋体" w:hint="eastAsia"/>
          <w:color w:val="000000"/>
          <w:sz w:val="24"/>
        </w:rPr>
        <w:t>二、项目名称：</w:t>
      </w:r>
      <w:r>
        <w:rPr>
          <w:rFonts w:ascii="宋体" w:hAnsi="宋体" w:cs="Tahoma" w:hint="eastAsia"/>
          <w:color w:val="000000"/>
          <w:sz w:val="24"/>
        </w:rPr>
        <w:t>广汽租赁以实现担保物权方式处置已回收抵押车辆的专项法律服务项目</w:t>
      </w:r>
    </w:p>
    <w:p w:rsidR="00587875" w:rsidRDefault="00587875">
      <w:pPr>
        <w:spacing w:line="360" w:lineRule="auto"/>
        <w:ind w:rightChars="12" w:right="25" w:firstLineChars="200" w:firstLine="480"/>
        <w:rPr>
          <w:rFonts w:ascii="宋体" w:hAnsi="宋体" w:cs="Tahoma"/>
          <w:color w:val="000000"/>
          <w:sz w:val="24"/>
        </w:rPr>
      </w:pPr>
      <w:r>
        <w:rPr>
          <w:rFonts w:ascii="宋体" w:hAnsi="宋体" w:cs="Tahoma" w:hint="eastAsia"/>
          <w:color w:val="000000"/>
          <w:sz w:val="24"/>
        </w:rPr>
        <w:t>三、项目预算金额：20,000,000.00元</w:t>
      </w:r>
    </w:p>
    <w:p w:rsidR="00587875" w:rsidRDefault="00587875">
      <w:pPr>
        <w:spacing w:line="360" w:lineRule="auto"/>
        <w:ind w:rightChars="12" w:right="25" w:firstLineChars="200" w:firstLine="480"/>
        <w:rPr>
          <w:rFonts w:ascii="宋体" w:hAnsi="宋体" w:cs="Tahoma"/>
          <w:color w:val="000000"/>
          <w:sz w:val="24"/>
        </w:rPr>
      </w:pPr>
      <w:r>
        <w:rPr>
          <w:rFonts w:ascii="宋体" w:hAnsi="宋体" w:cs="Tahoma" w:hint="eastAsia"/>
          <w:color w:val="000000"/>
          <w:sz w:val="24"/>
        </w:rPr>
        <w:t>四、招标数量：1项</w:t>
      </w:r>
    </w:p>
    <w:p w:rsidR="00587875" w:rsidRDefault="00587875">
      <w:pPr>
        <w:spacing w:line="360" w:lineRule="auto"/>
        <w:ind w:rightChars="12" w:right="25" w:firstLineChars="200" w:firstLine="480"/>
        <w:rPr>
          <w:rFonts w:ascii="宋体" w:hAnsi="宋体" w:cs="宋体"/>
          <w:color w:val="000000"/>
          <w:sz w:val="24"/>
        </w:rPr>
      </w:pPr>
      <w:r>
        <w:rPr>
          <w:rFonts w:ascii="宋体" w:hAnsi="宋体" w:hint="eastAsia"/>
          <w:color w:val="000000"/>
          <w:sz w:val="24"/>
        </w:rPr>
        <w:t>五、项目内容及需求</w:t>
      </w:r>
      <w:r>
        <w:rPr>
          <w:rFonts w:ascii="宋体" w:hAnsi="宋体" w:cs="宋体" w:hint="eastAsia"/>
          <w:color w:val="00000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4560"/>
        <w:gridCol w:w="2405"/>
      </w:tblGrid>
      <w:tr w:rsidR="00587875">
        <w:trPr>
          <w:cantSplit/>
          <w:trHeight w:val="828"/>
          <w:jc w:val="center"/>
        </w:trPr>
        <w:tc>
          <w:tcPr>
            <w:tcW w:w="2835" w:type="dxa"/>
            <w:tcBorders>
              <w:top w:val="single" w:sz="4" w:space="0" w:color="auto"/>
              <w:left w:val="single" w:sz="4" w:space="0" w:color="auto"/>
              <w:bottom w:val="single" w:sz="4" w:space="0" w:color="auto"/>
              <w:right w:val="single" w:sz="4" w:space="0" w:color="auto"/>
            </w:tcBorders>
            <w:shd w:val="clear" w:color="auto" w:fill="CCCCCC"/>
            <w:vAlign w:val="center"/>
          </w:tcPr>
          <w:p w:rsidR="00587875" w:rsidRDefault="00587875">
            <w:pPr>
              <w:jc w:val="center"/>
              <w:rPr>
                <w:rFonts w:ascii="宋体"/>
                <w:b/>
                <w:bCs/>
                <w:color w:val="000000"/>
                <w:sz w:val="24"/>
              </w:rPr>
            </w:pPr>
            <w:r>
              <w:rPr>
                <w:rFonts w:ascii="宋体" w:cs="宋体" w:hint="eastAsia"/>
                <w:b/>
                <w:bCs/>
                <w:color w:val="000000"/>
                <w:sz w:val="24"/>
              </w:rPr>
              <w:t>招标内容</w:t>
            </w:r>
          </w:p>
        </w:tc>
        <w:tc>
          <w:tcPr>
            <w:tcW w:w="4560" w:type="dxa"/>
            <w:tcBorders>
              <w:top w:val="single" w:sz="4" w:space="0" w:color="auto"/>
              <w:left w:val="single" w:sz="4" w:space="0" w:color="auto"/>
              <w:bottom w:val="single" w:sz="4" w:space="0" w:color="auto"/>
              <w:right w:val="single" w:sz="4" w:space="0" w:color="auto"/>
            </w:tcBorders>
            <w:shd w:val="clear" w:color="auto" w:fill="CCCCCC"/>
            <w:vAlign w:val="center"/>
          </w:tcPr>
          <w:p w:rsidR="00587875" w:rsidRDefault="00587875">
            <w:pPr>
              <w:jc w:val="center"/>
              <w:rPr>
                <w:rFonts w:ascii="宋体"/>
                <w:b/>
                <w:bCs/>
                <w:color w:val="000000"/>
                <w:sz w:val="24"/>
              </w:rPr>
            </w:pPr>
            <w:r>
              <w:rPr>
                <w:rFonts w:ascii="宋体" w:hint="eastAsia"/>
                <w:b/>
                <w:bCs/>
                <w:color w:val="000000"/>
                <w:sz w:val="24"/>
              </w:rPr>
              <w:t>服务期限</w:t>
            </w:r>
          </w:p>
        </w:tc>
        <w:tc>
          <w:tcPr>
            <w:tcW w:w="2405" w:type="dxa"/>
            <w:tcBorders>
              <w:top w:val="single" w:sz="4" w:space="0" w:color="auto"/>
              <w:left w:val="single" w:sz="4" w:space="0" w:color="auto"/>
              <w:bottom w:val="single" w:sz="4" w:space="0" w:color="auto"/>
              <w:right w:val="single" w:sz="4" w:space="0" w:color="auto"/>
            </w:tcBorders>
            <w:shd w:val="clear" w:color="auto" w:fill="CCCCCC"/>
            <w:vAlign w:val="center"/>
          </w:tcPr>
          <w:p w:rsidR="00587875" w:rsidRDefault="00587875">
            <w:pPr>
              <w:jc w:val="center"/>
              <w:rPr>
                <w:rFonts w:ascii="宋体"/>
                <w:b/>
                <w:bCs/>
                <w:color w:val="000000"/>
                <w:sz w:val="24"/>
              </w:rPr>
            </w:pPr>
            <w:r>
              <w:rPr>
                <w:rFonts w:ascii="宋体" w:hAnsi="宋体" w:cs="Tahoma" w:hint="eastAsia"/>
                <w:b/>
                <w:color w:val="000000"/>
                <w:sz w:val="24"/>
              </w:rPr>
              <w:t>项目预算</w:t>
            </w:r>
          </w:p>
        </w:tc>
      </w:tr>
      <w:tr w:rsidR="00587875">
        <w:trPr>
          <w:cantSplit/>
          <w:trHeight w:val="1534"/>
          <w:jc w:val="center"/>
        </w:trPr>
        <w:tc>
          <w:tcPr>
            <w:tcW w:w="2835" w:type="dxa"/>
            <w:tcBorders>
              <w:top w:val="single" w:sz="4" w:space="0" w:color="auto"/>
              <w:left w:val="single" w:sz="4" w:space="0" w:color="auto"/>
              <w:bottom w:val="single" w:sz="4" w:space="0" w:color="auto"/>
              <w:right w:val="single" w:sz="4" w:space="0" w:color="auto"/>
            </w:tcBorders>
            <w:vAlign w:val="center"/>
          </w:tcPr>
          <w:p w:rsidR="00587875" w:rsidRDefault="00587875">
            <w:pPr>
              <w:spacing w:line="360" w:lineRule="auto"/>
              <w:jc w:val="center"/>
              <w:rPr>
                <w:rFonts w:ascii="宋体" w:hAnsi="宋体"/>
                <w:color w:val="000000"/>
                <w:sz w:val="24"/>
                <w:szCs w:val="24"/>
              </w:rPr>
            </w:pPr>
            <w:r>
              <w:rPr>
                <w:rFonts w:ascii="宋体" w:hAnsi="宋体" w:hint="eastAsia"/>
                <w:color w:val="000000"/>
                <w:sz w:val="24"/>
                <w:szCs w:val="24"/>
              </w:rPr>
              <w:t>专项法律服务</w:t>
            </w:r>
          </w:p>
        </w:tc>
        <w:tc>
          <w:tcPr>
            <w:tcW w:w="4560" w:type="dxa"/>
            <w:tcBorders>
              <w:top w:val="single" w:sz="4" w:space="0" w:color="auto"/>
              <w:left w:val="single" w:sz="4" w:space="0" w:color="auto"/>
              <w:right w:val="single" w:sz="4" w:space="0" w:color="auto"/>
            </w:tcBorders>
            <w:vAlign w:val="center"/>
          </w:tcPr>
          <w:p w:rsidR="00587875" w:rsidRDefault="00587875">
            <w:pPr>
              <w:spacing w:line="360" w:lineRule="auto"/>
              <w:rPr>
                <w:rFonts w:ascii="宋体" w:hAnsi="宋体"/>
                <w:color w:val="000000"/>
                <w:sz w:val="24"/>
                <w:szCs w:val="24"/>
              </w:rPr>
            </w:pPr>
            <w:r>
              <w:rPr>
                <w:rFonts w:ascii="宋体" w:hAnsi="宋体" w:hint="eastAsia"/>
                <w:color w:val="000000"/>
                <w:sz w:val="24"/>
                <w:szCs w:val="24"/>
              </w:rPr>
              <w:t>自合同签订期后1年或结算金额到达预算金额，任意达到一点合同随即终止。</w:t>
            </w:r>
          </w:p>
        </w:tc>
        <w:tc>
          <w:tcPr>
            <w:tcW w:w="2405" w:type="dxa"/>
            <w:tcBorders>
              <w:top w:val="single" w:sz="4" w:space="0" w:color="auto"/>
              <w:left w:val="single" w:sz="4" w:space="0" w:color="auto"/>
              <w:bottom w:val="single" w:sz="4" w:space="0" w:color="auto"/>
              <w:right w:val="single" w:sz="4" w:space="0" w:color="auto"/>
            </w:tcBorders>
            <w:vAlign w:val="center"/>
          </w:tcPr>
          <w:p w:rsidR="00587875" w:rsidRDefault="00587875">
            <w:pPr>
              <w:spacing w:line="360" w:lineRule="auto"/>
              <w:jc w:val="center"/>
              <w:rPr>
                <w:rFonts w:ascii="宋体" w:hAnsi="宋体"/>
                <w:color w:val="000000"/>
                <w:sz w:val="24"/>
                <w:szCs w:val="24"/>
              </w:rPr>
            </w:pPr>
            <w:r>
              <w:rPr>
                <w:rFonts w:ascii="宋体" w:hAnsi="宋体" w:cs="Tahoma" w:hint="eastAsia"/>
                <w:color w:val="000000"/>
                <w:sz w:val="24"/>
              </w:rPr>
              <w:t>20,000,000.00元</w:t>
            </w:r>
          </w:p>
        </w:tc>
      </w:tr>
      <w:tr w:rsidR="00587875">
        <w:trPr>
          <w:cantSplit/>
          <w:trHeight w:val="989"/>
          <w:jc w:val="center"/>
        </w:trPr>
        <w:tc>
          <w:tcPr>
            <w:tcW w:w="9800" w:type="dxa"/>
            <w:gridSpan w:val="3"/>
            <w:tcBorders>
              <w:top w:val="single" w:sz="4" w:space="0" w:color="auto"/>
              <w:left w:val="single" w:sz="4" w:space="0" w:color="auto"/>
              <w:bottom w:val="single" w:sz="4" w:space="0" w:color="auto"/>
              <w:right w:val="single" w:sz="4" w:space="0" w:color="auto"/>
            </w:tcBorders>
            <w:vAlign w:val="center"/>
          </w:tcPr>
          <w:p w:rsidR="00587875" w:rsidRDefault="00587875">
            <w:pPr>
              <w:pStyle w:val="aa"/>
              <w:snapToGrid w:val="0"/>
              <w:ind w:firstLineChars="0" w:firstLine="0"/>
              <w:rPr>
                <w:rFonts w:ascii="宋体" w:eastAsia="宋体"/>
                <w:b/>
                <w:color w:val="000000"/>
                <w:kern w:val="28"/>
                <w:sz w:val="24"/>
                <w:szCs w:val="24"/>
              </w:rPr>
            </w:pPr>
            <w:r>
              <w:rPr>
                <w:rFonts w:ascii="宋体" w:eastAsia="宋体" w:hint="eastAsia"/>
                <w:b/>
                <w:color w:val="000000"/>
                <w:kern w:val="28"/>
                <w:sz w:val="24"/>
                <w:szCs w:val="24"/>
              </w:rPr>
              <w:t>注:1、招标项目内容及需求详见招标文件---招标人需求。</w:t>
            </w:r>
          </w:p>
          <w:p w:rsidR="00587875" w:rsidRDefault="00587875">
            <w:pPr>
              <w:pStyle w:val="aa"/>
              <w:snapToGrid w:val="0"/>
              <w:ind w:firstLineChars="0" w:firstLine="0"/>
              <w:rPr>
                <w:rFonts w:ascii="宋体" w:eastAsia="宋体"/>
                <w:b/>
                <w:color w:val="000000"/>
                <w:kern w:val="28"/>
                <w:sz w:val="24"/>
                <w:szCs w:val="24"/>
              </w:rPr>
            </w:pPr>
            <w:r>
              <w:rPr>
                <w:rFonts w:ascii="宋体" w:eastAsia="宋体" w:hint="eastAsia"/>
                <w:b/>
                <w:color w:val="000000"/>
                <w:kern w:val="28"/>
                <w:sz w:val="24"/>
                <w:szCs w:val="24"/>
              </w:rPr>
              <w:t>2、投标人须对本项目进行整体响应，不允许仅对其中部分内容进行投标。</w:t>
            </w:r>
          </w:p>
          <w:p w:rsidR="00587875" w:rsidRDefault="00587875">
            <w:pPr>
              <w:jc w:val="left"/>
              <w:rPr>
                <w:rFonts w:ascii="宋体" w:hAnsi="宋体"/>
                <w:color w:val="000000"/>
                <w:sz w:val="24"/>
              </w:rPr>
            </w:pPr>
            <w:r>
              <w:rPr>
                <w:rFonts w:ascii="宋体" w:hint="eastAsia"/>
                <w:b/>
                <w:color w:val="000000"/>
                <w:kern w:val="28"/>
                <w:sz w:val="24"/>
                <w:szCs w:val="24"/>
              </w:rPr>
              <w:t>3、凡超出最高限价的，一律视为无效投标。</w:t>
            </w:r>
          </w:p>
        </w:tc>
      </w:tr>
    </w:tbl>
    <w:p w:rsidR="00587875" w:rsidRDefault="00587875">
      <w:pPr>
        <w:spacing w:line="360" w:lineRule="auto"/>
        <w:ind w:rightChars="12" w:right="25" w:firstLineChars="200" w:firstLine="482"/>
        <w:rPr>
          <w:rFonts w:ascii="宋体" w:hAnsi="宋体" w:cs="Tahoma"/>
          <w:b/>
          <w:color w:val="000000"/>
          <w:sz w:val="24"/>
        </w:rPr>
      </w:pPr>
      <w:r>
        <w:rPr>
          <w:rFonts w:ascii="宋体" w:hAnsi="宋体" w:cs="Tahoma" w:hint="eastAsia"/>
          <w:b/>
          <w:color w:val="000000"/>
          <w:sz w:val="24"/>
        </w:rPr>
        <w:t>六、投标人资格：</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cs="Tahoma" w:hint="eastAsia"/>
          <w:sz w:val="24"/>
        </w:rPr>
        <w:t>投标人必须具备以下条件：</w:t>
      </w:r>
    </w:p>
    <w:p w:rsidR="00587875" w:rsidRDefault="00587875">
      <w:pPr>
        <w:spacing w:line="360" w:lineRule="auto"/>
        <w:ind w:rightChars="12" w:right="25" w:firstLineChars="200" w:firstLine="480"/>
        <w:rPr>
          <w:rFonts w:ascii="宋体" w:hAnsi="宋体" w:cs="Tahoma"/>
          <w:color w:val="000000"/>
          <w:sz w:val="24"/>
          <w:szCs w:val="24"/>
        </w:rPr>
      </w:pPr>
      <w:r>
        <w:rPr>
          <w:rFonts w:ascii="宋体" w:hAnsi="宋体" w:cs="Tahoma" w:hint="eastAsia"/>
          <w:color w:val="000000"/>
          <w:sz w:val="24"/>
          <w:szCs w:val="24"/>
        </w:rPr>
        <w:t>(1)投标人必须是具有独立承担民事责任能力的中华人民共和国境内注册的法人或其他组织,分公司投标的，必须由具有法人资格的总公司授权；</w:t>
      </w:r>
    </w:p>
    <w:p w:rsidR="00587875" w:rsidRDefault="00587875">
      <w:pPr>
        <w:spacing w:line="360" w:lineRule="auto"/>
        <w:ind w:rightChars="12" w:right="25" w:firstLineChars="200" w:firstLine="480"/>
        <w:rPr>
          <w:rFonts w:ascii="宋体" w:hAnsi="宋体" w:cs="Tahoma"/>
          <w:color w:val="000000"/>
          <w:sz w:val="24"/>
          <w:szCs w:val="24"/>
        </w:rPr>
      </w:pPr>
      <w:r>
        <w:rPr>
          <w:rFonts w:ascii="宋体" w:hAnsi="宋体" w:cs="Tahoma" w:hint="eastAsia"/>
          <w:color w:val="000000"/>
          <w:sz w:val="24"/>
          <w:szCs w:val="24"/>
        </w:rPr>
        <w:t>(2)具有良好的商业信誉和健全的财务会计制度；</w:t>
      </w:r>
    </w:p>
    <w:p w:rsidR="00587875" w:rsidRDefault="00587875">
      <w:pPr>
        <w:spacing w:line="360" w:lineRule="auto"/>
        <w:ind w:rightChars="12" w:right="25" w:firstLineChars="200" w:firstLine="480"/>
        <w:rPr>
          <w:rFonts w:ascii="宋体" w:hAnsi="宋体" w:cs="Tahoma"/>
          <w:color w:val="000000"/>
          <w:sz w:val="24"/>
          <w:szCs w:val="24"/>
        </w:rPr>
      </w:pPr>
      <w:r>
        <w:rPr>
          <w:rFonts w:ascii="宋体" w:hAnsi="宋体" w:cs="Tahoma" w:hint="eastAsia"/>
          <w:color w:val="000000"/>
          <w:sz w:val="24"/>
          <w:szCs w:val="24"/>
        </w:rPr>
        <w:t>(3)具有履行合同所必需的设备和专业技术能力；</w:t>
      </w:r>
    </w:p>
    <w:p w:rsidR="00587875" w:rsidRDefault="00587875">
      <w:pPr>
        <w:spacing w:line="360" w:lineRule="auto"/>
        <w:ind w:rightChars="12" w:right="25" w:firstLineChars="200" w:firstLine="480"/>
        <w:rPr>
          <w:rFonts w:ascii="宋体" w:hAnsi="宋体" w:cs="Tahoma"/>
          <w:color w:val="000000"/>
          <w:sz w:val="24"/>
          <w:szCs w:val="24"/>
        </w:rPr>
      </w:pPr>
      <w:r>
        <w:rPr>
          <w:rFonts w:ascii="宋体" w:hAnsi="宋体" w:cs="Tahoma" w:hint="eastAsia"/>
          <w:color w:val="000000"/>
          <w:sz w:val="24"/>
          <w:szCs w:val="24"/>
        </w:rPr>
        <w:t>(4)有依法缴纳税收和社会保障资金的良好记录；</w:t>
      </w:r>
    </w:p>
    <w:p w:rsidR="00587875" w:rsidRDefault="00587875">
      <w:pPr>
        <w:spacing w:line="360" w:lineRule="auto"/>
        <w:ind w:rightChars="12" w:right="25" w:firstLineChars="200" w:firstLine="480"/>
        <w:rPr>
          <w:rFonts w:ascii="宋体" w:hAnsi="宋体" w:cs="Tahoma"/>
          <w:color w:val="000000"/>
          <w:sz w:val="24"/>
          <w:szCs w:val="24"/>
        </w:rPr>
      </w:pPr>
      <w:r>
        <w:rPr>
          <w:rFonts w:ascii="宋体" w:hAnsi="宋体" w:cs="Tahoma" w:hint="eastAsia"/>
          <w:color w:val="000000"/>
          <w:sz w:val="24"/>
          <w:szCs w:val="24"/>
        </w:rPr>
        <w:t>(5)参加招投标活动前三年内，在经营活动中没有重大违法记录；</w:t>
      </w:r>
    </w:p>
    <w:p w:rsidR="00587875" w:rsidRDefault="00587875">
      <w:pPr>
        <w:spacing w:line="360" w:lineRule="auto"/>
        <w:ind w:rightChars="12" w:right="25" w:firstLineChars="200" w:firstLine="480"/>
        <w:rPr>
          <w:rFonts w:ascii="宋体" w:hAnsi="宋体" w:cs="Tahoma"/>
          <w:color w:val="000000"/>
          <w:sz w:val="24"/>
          <w:szCs w:val="24"/>
        </w:rPr>
      </w:pPr>
      <w:r>
        <w:rPr>
          <w:rFonts w:ascii="宋体" w:hAnsi="宋体" w:cs="Tahoma" w:hint="eastAsia"/>
          <w:color w:val="000000"/>
          <w:sz w:val="24"/>
          <w:szCs w:val="24"/>
        </w:rPr>
        <w:t>(6)法律、行政法规规定的其他条件。</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hint="eastAsia"/>
          <w:color w:val="000000"/>
          <w:sz w:val="24"/>
          <w:szCs w:val="24"/>
        </w:rPr>
        <w:t>投标人具有有效的律师事务所执业许可证或律师事务所分所执业许可证，提供律师事务所执业许可证证书的正本和副本扫描件。</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hint="eastAsia"/>
          <w:color w:val="000000"/>
          <w:sz w:val="24"/>
          <w:szCs w:val="24"/>
        </w:rPr>
        <w:lastRenderedPageBreak/>
        <w:t>为采购项目提供整体设计、规范编制或者项目管理、监理、检测等服务的供应商，不得再参加该采购项目的其他采购活动。（提供《投标人资格声明函》）</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hint="eastAsia"/>
          <w:color w:val="000000"/>
          <w:sz w:val="24"/>
        </w:rPr>
        <w:t>单位负责人为同一人或者存在控股、管理关系的不同单位，不得参加同一标段投标或者未划分标段的同一招标项目投标</w:t>
      </w:r>
      <w:r>
        <w:rPr>
          <w:rFonts w:hAnsi="宋体" w:hint="eastAsia"/>
          <w:color w:val="000000"/>
          <w:sz w:val="24"/>
          <w:szCs w:val="24"/>
        </w:rPr>
        <w:t>。（提供《投标人资格声明函》）</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hint="eastAsia"/>
          <w:color w:val="000000"/>
          <w:sz w:val="24"/>
          <w:szCs w:val="24"/>
        </w:rPr>
        <w:t>投标人未被列入“信用中国”网站(www.creditchina.gov.cn)“记录失信被执行人或重大税收违法失信主体，投标人须提供《信用记录承诺函》附“信用中国”网站（www.creditchina.gov.cn）的信用记录查询结果截图，并打印页面加盖公章。</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cs="Arial" w:hint="eastAsia"/>
          <w:color w:val="000000"/>
          <w:sz w:val="24"/>
          <w:szCs w:val="24"/>
        </w:rPr>
        <w:t>投标人出具的《公平竞争承诺书》。</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hint="eastAsia"/>
          <w:color w:val="000000"/>
          <w:sz w:val="24"/>
          <w:szCs w:val="24"/>
        </w:rPr>
        <w:t>已办理报名手续的投标人。</w:t>
      </w:r>
    </w:p>
    <w:p w:rsidR="00587875" w:rsidRDefault="00587875">
      <w:pPr>
        <w:pStyle w:val="1d"/>
        <w:numPr>
          <w:ilvl w:val="0"/>
          <w:numId w:val="1"/>
        </w:numPr>
        <w:adjustRightInd w:val="0"/>
        <w:snapToGrid w:val="0"/>
        <w:spacing w:line="360" w:lineRule="auto"/>
        <w:ind w:left="0" w:firstLine="431"/>
        <w:rPr>
          <w:rFonts w:hAnsi="宋体"/>
          <w:color w:val="000000"/>
          <w:sz w:val="24"/>
          <w:szCs w:val="24"/>
        </w:rPr>
      </w:pPr>
      <w:r>
        <w:rPr>
          <w:rFonts w:hAnsi="宋体" w:hint="eastAsia"/>
          <w:color w:val="000000"/>
          <w:sz w:val="24"/>
          <w:szCs w:val="24"/>
        </w:rPr>
        <w:t>本项目不接受联合体投标。</w:t>
      </w:r>
    </w:p>
    <w:p w:rsidR="00587875" w:rsidRDefault="00587875">
      <w:pPr>
        <w:pStyle w:val="1d"/>
        <w:adjustRightInd w:val="0"/>
        <w:snapToGrid w:val="0"/>
        <w:spacing w:line="360" w:lineRule="auto"/>
        <w:ind w:left="431"/>
        <w:rPr>
          <w:rFonts w:hAnsi="宋体"/>
          <w:b/>
          <w:color w:val="000000"/>
          <w:sz w:val="24"/>
          <w:szCs w:val="24"/>
        </w:rPr>
      </w:pPr>
      <w:r>
        <w:rPr>
          <w:rFonts w:hAnsi="宋体" w:hint="eastAsia"/>
          <w:b/>
          <w:color w:val="000000"/>
          <w:sz w:val="24"/>
          <w:szCs w:val="24"/>
        </w:rPr>
        <w:t>七、报名及招标文件的获取时间、获取方式：</w:t>
      </w:r>
    </w:p>
    <w:p w:rsidR="00587875" w:rsidRDefault="00587875">
      <w:pPr>
        <w:pStyle w:val="1d"/>
        <w:numPr>
          <w:ilvl w:val="0"/>
          <w:numId w:val="2"/>
        </w:numPr>
        <w:adjustRightInd w:val="0"/>
        <w:snapToGrid w:val="0"/>
        <w:spacing w:line="360" w:lineRule="auto"/>
        <w:ind w:left="0" w:firstLine="431"/>
        <w:rPr>
          <w:rFonts w:hAnsi="宋体"/>
          <w:b/>
          <w:color w:val="000000"/>
          <w:sz w:val="24"/>
          <w:szCs w:val="24"/>
        </w:rPr>
      </w:pPr>
      <w:r>
        <w:rPr>
          <w:rFonts w:hAnsi="宋体" w:hint="eastAsia"/>
          <w:color w:val="000000"/>
          <w:sz w:val="24"/>
          <w:szCs w:val="24"/>
        </w:rPr>
        <w:t>报名及购买招标文件时间：</w:t>
      </w:r>
      <w:r>
        <w:rPr>
          <w:rFonts w:hAnsi="宋体" w:cs="Arial" w:hint="eastAsia"/>
          <w:color w:val="000000"/>
          <w:sz w:val="24"/>
          <w:szCs w:val="24"/>
        </w:rPr>
        <w:t>2024年</w:t>
      </w:r>
      <w:r w:rsidR="005A2259">
        <w:rPr>
          <w:rFonts w:hAnsi="宋体" w:cs="Arial" w:hint="eastAsia"/>
          <w:color w:val="000000"/>
          <w:sz w:val="24"/>
          <w:szCs w:val="24"/>
        </w:rPr>
        <w:t>04</w:t>
      </w:r>
      <w:r>
        <w:rPr>
          <w:rFonts w:hAnsi="宋体" w:cs="Arial" w:hint="eastAsia"/>
          <w:color w:val="000000"/>
          <w:sz w:val="24"/>
          <w:szCs w:val="24"/>
        </w:rPr>
        <w:t>月</w:t>
      </w:r>
      <w:r w:rsidR="005A2259">
        <w:rPr>
          <w:rFonts w:hAnsi="宋体" w:cs="Arial" w:hint="eastAsia"/>
          <w:color w:val="000000"/>
          <w:sz w:val="24"/>
          <w:szCs w:val="24"/>
        </w:rPr>
        <w:t>26</w:t>
      </w:r>
      <w:r>
        <w:rPr>
          <w:rFonts w:hAnsi="宋体" w:cs="Arial" w:hint="eastAsia"/>
          <w:color w:val="000000"/>
          <w:sz w:val="24"/>
          <w:szCs w:val="24"/>
        </w:rPr>
        <w:t>日至2024年</w:t>
      </w:r>
      <w:r w:rsidR="005A2259">
        <w:rPr>
          <w:rFonts w:hAnsi="宋体" w:cs="Arial" w:hint="eastAsia"/>
          <w:color w:val="000000"/>
          <w:sz w:val="24"/>
          <w:szCs w:val="24"/>
        </w:rPr>
        <w:t>05</w:t>
      </w:r>
      <w:r>
        <w:rPr>
          <w:rFonts w:hAnsi="宋体" w:cs="Arial" w:hint="eastAsia"/>
          <w:color w:val="000000"/>
          <w:sz w:val="24"/>
          <w:szCs w:val="24"/>
        </w:rPr>
        <w:t>月</w:t>
      </w:r>
      <w:r w:rsidR="005A2259">
        <w:rPr>
          <w:rFonts w:hAnsi="宋体" w:cs="Arial" w:hint="eastAsia"/>
          <w:color w:val="000000"/>
          <w:sz w:val="24"/>
          <w:szCs w:val="24"/>
        </w:rPr>
        <w:t>08</w:t>
      </w:r>
      <w:r>
        <w:rPr>
          <w:rFonts w:hAnsi="宋体" w:cs="Arial" w:hint="eastAsia"/>
          <w:color w:val="000000"/>
          <w:sz w:val="24"/>
          <w:szCs w:val="24"/>
        </w:rPr>
        <w:t>日，每天上午09:00:00至12:00:00，下午14:30:00至17:30:00（北京时间,法定节假日除外）</w:t>
      </w:r>
    </w:p>
    <w:p w:rsidR="00587875" w:rsidRDefault="00587875">
      <w:pPr>
        <w:pStyle w:val="1d"/>
        <w:numPr>
          <w:ilvl w:val="0"/>
          <w:numId w:val="2"/>
        </w:numPr>
        <w:adjustRightInd w:val="0"/>
        <w:snapToGrid w:val="0"/>
        <w:spacing w:line="360" w:lineRule="auto"/>
        <w:ind w:left="0" w:firstLine="431"/>
        <w:rPr>
          <w:rFonts w:hAnsi="宋体"/>
          <w:b/>
          <w:color w:val="000000"/>
          <w:sz w:val="24"/>
          <w:szCs w:val="24"/>
        </w:rPr>
      </w:pPr>
      <w:r>
        <w:rPr>
          <w:rFonts w:hAnsi="宋体" w:hint="eastAsia"/>
          <w:color w:val="000000"/>
          <w:sz w:val="24"/>
          <w:szCs w:val="24"/>
        </w:rPr>
        <w:t>报名及获取招标文件方式：</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1、法定代表人身份证明书、授权委托书原件；法定代表人身份证、受托人身份证复印件（在委托代理情况下）。</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2、报名地点：广东和信招标代理有限公司（广州市越秀区解放南路123号22层2202房）。</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3、招标文件售价：人民币3</w:t>
      </w:r>
      <w:r>
        <w:rPr>
          <w:rFonts w:hAnsi="宋体"/>
          <w:color w:val="000000"/>
          <w:sz w:val="24"/>
          <w:szCs w:val="24"/>
        </w:rPr>
        <w:t>00</w:t>
      </w:r>
      <w:r>
        <w:rPr>
          <w:rFonts w:hAnsi="宋体" w:hint="eastAsia"/>
          <w:color w:val="000000"/>
          <w:sz w:val="24"/>
          <w:szCs w:val="24"/>
        </w:rPr>
        <w:t>元。成功办理报名的投标人,请在广东和信招标代理有限公司网（www.gdhexin.com）自行下载招标文件。</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4、报名费缴纳方式：现金缴纳（前往广州市越秀区解放南路123号22层2202房）或公对公转账，采用公对公转账方式的须划达以下账号，汇款时请注明所投项目名称。</w:t>
      </w:r>
    </w:p>
    <w:p w:rsidR="00587875" w:rsidRDefault="00587875">
      <w:pPr>
        <w:pStyle w:val="1d"/>
        <w:adjustRightInd w:val="0"/>
        <w:snapToGrid w:val="0"/>
        <w:spacing w:line="360" w:lineRule="auto"/>
        <w:ind w:firstLineChars="196" w:firstLine="472"/>
        <w:rPr>
          <w:rFonts w:hAnsi="宋体"/>
          <w:b/>
          <w:bCs/>
          <w:color w:val="000000"/>
          <w:sz w:val="24"/>
          <w:szCs w:val="24"/>
        </w:rPr>
      </w:pPr>
      <w:r>
        <w:rPr>
          <w:rFonts w:hAnsi="宋体" w:hint="eastAsia"/>
          <w:b/>
          <w:bCs/>
          <w:color w:val="000000"/>
          <w:sz w:val="24"/>
          <w:szCs w:val="24"/>
        </w:rPr>
        <w:t>5、报名费用缴交账户信息如下:</w:t>
      </w:r>
    </w:p>
    <w:p w:rsidR="00587875" w:rsidRDefault="00587875">
      <w:pPr>
        <w:pStyle w:val="affff1"/>
        <w:adjustRightInd w:val="0"/>
        <w:snapToGrid w:val="0"/>
        <w:spacing w:line="360" w:lineRule="auto"/>
        <w:ind w:left="431" w:firstLineChars="0" w:firstLine="0"/>
        <w:rPr>
          <w:rFonts w:ascii="宋体" w:hAnsi="宋体"/>
          <w:color w:val="000000"/>
          <w:sz w:val="24"/>
          <w:u w:val="single"/>
        </w:rPr>
      </w:pPr>
      <w:r>
        <w:rPr>
          <w:rFonts w:ascii="宋体" w:hAnsi="宋体" w:hint="eastAsia"/>
          <w:color w:val="000000"/>
          <w:sz w:val="24"/>
          <w:u w:val="single"/>
        </w:rPr>
        <w:t>账户名：广东和信招标代理有限公司</w:t>
      </w:r>
    </w:p>
    <w:p w:rsidR="00587875" w:rsidRDefault="00587875">
      <w:pPr>
        <w:pStyle w:val="affff1"/>
        <w:adjustRightInd w:val="0"/>
        <w:snapToGrid w:val="0"/>
        <w:spacing w:line="360" w:lineRule="auto"/>
        <w:ind w:left="431" w:firstLineChars="0" w:firstLine="0"/>
        <w:rPr>
          <w:rFonts w:ascii="宋体" w:hAnsi="宋体"/>
          <w:color w:val="000000"/>
          <w:sz w:val="24"/>
          <w:u w:val="single"/>
        </w:rPr>
      </w:pPr>
      <w:r>
        <w:rPr>
          <w:rFonts w:ascii="宋体" w:hAnsi="宋体" w:hint="eastAsia"/>
          <w:color w:val="000000"/>
          <w:sz w:val="24"/>
          <w:u w:val="single"/>
        </w:rPr>
        <w:t>开户行：交通银行解放南路支行</w:t>
      </w:r>
    </w:p>
    <w:p w:rsidR="00587875" w:rsidRDefault="00587875">
      <w:pPr>
        <w:pStyle w:val="affff1"/>
        <w:adjustRightInd w:val="0"/>
        <w:snapToGrid w:val="0"/>
        <w:spacing w:line="360" w:lineRule="auto"/>
        <w:ind w:left="431" w:firstLineChars="0" w:firstLine="0"/>
        <w:rPr>
          <w:rFonts w:ascii="宋体" w:hAnsi="宋体"/>
          <w:color w:val="000000"/>
          <w:sz w:val="24"/>
          <w:u w:val="single"/>
        </w:rPr>
      </w:pPr>
      <w:r>
        <w:rPr>
          <w:rFonts w:ascii="宋体" w:hAnsi="宋体" w:hint="eastAsia"/>
          <w:color w:val="000000"/>
          <w:sz w:val="24"/>
          <w:u w:val="single"/>
        </w:rPr>
        <w:t>账号：</w:t>
      </w:r>
      <w:r>
        <w:rPr>
          <w:rFonts w:ascii="宋体" w:hAnsi="宋体"/>
          <w:color w:val="000000"/>
          <w:sz w:val="24"/>
          <w:u w:val="single"/>
        </w:rPr>
        <w:t>441168395013002649864</w:t>
      </w:r>
    </w:p>
    <w:p w:rsidR="00587875" w:rsidRDefault="00587875">
      <w:pPr>
        <w:pStyle w:val="1d"/>
        <w:adjustRightInd w:val="0"/>
        <w:snapToGrid w:val="0"/>
        <w:spacing w:line="360" w:lineRule="auto"/>
        <w:ind w:left="431"/>
        <w:rPr>
          <w:rFonts w:hAnsi="宋体"/>
          <w:b/>
          <w:color w:val="000000"/>
          <w:sz w:val="24"/>
          <w:szCs w:val="24"/>
        </w:rPr>
      </w:pPr>
      <w:r>
        <w:rPr>
          <w:rFonts w:hAnsi="宋体" w:hint="eastAsia"/>
          <w:b/>
          <w:color w:val="000000"/>
          <w:sz w:val="24"/>
          <w:szCs w:val="24"/>
        </w:rPr>
        <w:t>八、投标人注意事项</w:t>
      </w:r>
    </w:p>
    <w:p w:rsidR="00587875" w:rsidRDefault="00587875">
      <w:pPr>
        <w:pStyle w:val="1d"/>
        <w:adjustRightInd w:val="0"/>
        <w:snapToGrid w:val="0"/>
        <w:spacing w:line="360" w:lineRule="auto"/>
        <w:ind w:left="431" w:firstLineChars="174" w:firstLine="419"/>
        <w:rPr>
          <w:rFonts w:hAnsi="宋体" w:cs="Arial"/>
          <w:color w:val="000000"/>
          <w:sz w:val="24"/>
          <w:szCs w:val="24"/>
        </w:rPr>
      </w:pPr>
      <w:r>
        <w:rPr>
          <w:rFonts w:hAnsi="宋体" w:hint="eastAsia"/>
          <w:b/>
          <w:color w:val="000000"/>
          <w:sz w:val="24"/>
          <w:szCs w:val="24"/>
        </w:rPr>
        <w:t>广东和信招标代理有限公司</w:t>
      </w:r>
      <w:r>
        <w:rPr>
          <w:rFonts w:hAnsi="宋体"/>
          <w:color w:val="000000"/>
          <w:sz w:val="24"/>
          <w:szCs w:val="24"/>
        </w:rPr>
        <w:t>为招标代理机构，不对</w:t>
      </w:r>
      <w:r>
        <w:rPr>
          <w:rFonts w:hAnsi="宋体" w:hint="eastAsia"/>
          <w:color w:val="000000"/>
          <w:sz w:val="24"/>
          <w:szCs w:val="24"/>
        </w:rPr>
        <w:t>投标人进行项目投标登记</w:t>
      </w:r>
      <w:r>
        <w:rPr>
          <w:rFonts w:hAnsi="宋体"/>
          <w:color w:val="000000"/>
          <w:sz w:val="24"/>
          <w:szCs w:val="24"/>
        </w:rPr>
        <w:t>时提交的相关资料的</w:t>
      </w:r>
      <w:r>
        <w:rPr>
          <w:rFonts w:hAnsi="宋体" w:hint="eastAsia"/>
          <w:color w:val="000000"/>
          <w:sz w:val="24"/>
          <w:szCs w:val="24"/>
        </w:rPr>
        <w:t>真实性负责，</w:t>
      </w:r>
      <w:r>
        <w:rPr>
          <w:rFonts w:hAnsi="宋体"/>
          <w:color w:val="000000"/>
          <w:sz w:val="24"/>
          <w:szCs w:val="24"/>
        </w:rPr>
        <w:t>如</w:t>
      </w:r>
      <w:r>
        <w:rPr>
          <w:rFonts w:hAnsi="宋体" w:hint="eastAsia"/>
          <w:color w:val="000000"/>
          <w:sz w:val="24"/>
          <w:szCs w:val="24"/>
        </w:rPr>
        <w:t>投标人</w:t>
      </w:r>
      <w:r>
        <w:rPr>
          <w:rFonts w:hAnsi="宋体"/>
          <w:color w:val="000000"/>
          <w:sz w:val="24"/>
          <w:szCs w:val="24"/>
        </w:rPr>
        <w:t>发现相关资料被盗用或复制，</w:t>
      </w:r>
      <w:r>
        <w:rPr>
          <w:rFonts w:hAnsi="宋体" w:hint="eastAsia"/>
          <w:color w:val="000000"/>
          <w:sz w:val="24"/>
          <w:szCs w:val="24"/>
        </w:rPr>
        <w:t>应</w:t>
      </w:r>
      <w:r>
        <w:rPr>
          <w:rFonts w:hAnsi="宋体"/>
          <w:color w:val="000000"/>
          <w:sz w:val="24"/>
          <w:szCs w:val="24"/>
        </w:rPr>
        <w:t>遵循法律途径解决，追究侵权者责任。</w:t>
      </w:r>
    </w:p>
    <w:p w:rsidR="00587875" w:rsidRDefault="00587875">
      <w:pPr>
        <w:pStyle w:val="1d"/>
        <w:adjustRightInd w:val="0"/>
        <w:snapToGrid w:val="0"/>
        <w:spacing w:line="360" w:lineRule="auto"/>
        <w:ind w:left="431"/>
        <w:rPr>
          <w:rFonts w:hAnsi="宋体"/>
          <w:b/>
          <w:color w:val="000000"/>
          <w:sz w:val="24"/>
          <w:szCs w:val="24"/>
        </w:rPr>
      </w:pPr>
      <w:r>
        <w:rPr>
          <w:rFonts w:hAnsi="宋体" w:hint="eastAsia"/>
          <w:b/>
          <w:color w:val="000000"/>
          <w:sz w:val="24"/>
          <w:szCs w:val="24"/>
        </w:rPr>
        <w:t>九、现场考察及招标答疑会</w:t>
      </w:r>
    </w:p>
    <w:p w:rsidR="00587875" w:rsidRDefault="00587875">
      <w:pPr>
        <w:pStyle w:val="1d"/>
        <w:numPr>
          <w:ilvl w:val="0"/>
          <w:numId w:val="3"/>
        </w:numPr>
        <w:adjustRightInd w:val="0"/>
        <w:snapToGrid w:val="0"/>
        <w:spacing w:line="360" w:lineRule="auto"/>
        <w:rPr>
          <w:rFonts w:hAnsi="宋体"/>
          <w:color w:val="000000"/>
          <w:sz w:val="24"/>
          <w:szCs w:val="24"/>
        </w:rPr>
      </w:pPr>
      <w:r>
        <w:rPr>
          <w:rFonts w:hAnsi="宋体" w:hint="eastAsia"/>
          <w:color w:val="000000"/>
          <w:sz w:val="24"/>
          <w:szCs w:val="24"/>
        </w:rPr>
        <w:lastRenderedPageBreak/>
        <w:t>本项目不举行现场考察活动。</w:t>
      </w:r>
    </w:p>
    <w:p w:rsidR="00587875" w:rsidRDefault="00587875">
      <w:pPr>
        <w:pStyle w:val="1d"/>
        <w:numPr>
          <w:ilvl w:val="0"/>
          <w:numId w:val="3"/>
        </w:numPr>
        <w:adjustRightInd w:val="0"/>
        <w:snapToGrid w:val="0"/>
        <w:spacing w:line="360" w:lineRule="auto"/>
        <w:rPr>
          <w:rFonts w:hAnsi="宋体"/>
          <w:color w:val="000000"/>
          <w:sz w:val="24"/>
          <w:szCs w:val="24"/>
        </w:rPr>
      </w:pPr>
      <w:r>
        <w:rPr>
          <w:rFonts w:hAnsi="宋体" w:hint="eastAsia"/>
          <w:color w:val="000000"/>
          <w:sz w:val="24"/>
          <w:szCs w:val="24"/>
        </w:rPr>
        <w:t>本项目不需要现场采购答疑会。</w:t>
      </w:r>
    </w:p>
    <w:p w:rsidR="00587875" w:rsidRDefault="00587875">
      <w:pPr>
        <w:pStyle w:val="1d"/>
        <w:adjustRightInd w:val="0"/>
        <w:snapToGrid w:val="0"/>
        <w:spacing w:line="360" w:lineRule="auto"/>
        <w:ind w:left="431"/>
        <w:rPr>
          <w:rFonts w:hAnsi="宋体"/>
          <w:b/>
          <w:color w:val="000000"/>
          <w:sz w:val="24"/>
          <w:szCs w:val="24"/>
        </w:rPr>
      </w:pPr>
      <w:r>
        <w:rPr>
          <w:rFonts w:hAnsi="宋体" w:hint="eastAsia"/>
          <w:b/>
          <w:color w:val="000000"/>
          <w:sz w:val="24"/>
          <w:szCs w:val="24"/>
        </w:rPr>
        <w:t>十、递交投标文件截止时间及开标时间、递交方式、开标地点：</w:t>
      </w:r>
    </w:p>
    <w:p w:rsidR="00587875" w:rsidRDefault="00587875">
      <w:pPr>
        <w:pStyle w:val="1d"/>
        <w:numPr>
          <w:ilvl w:val="0"/>
          <w:numId w:val="4"/>
        </w:numPr>
        <w:adjustRightInd w:val="0"/>
        <w:snapToGrid w:val="0"/>
        <w:spacing w:line="360" w:lineRule="auto"/>
        <w:ind w:left="0" w:firstLine="431"/>
        <w:rPr>
          <w:rFonts w:hAnsi="宋体"/>
          <w:color w:val="000000"/>
          <w:sz w:val="24"/>
          <w:szCs w:val="24"/>
        </w:rPr>
      </w:pPr>
      <w:r>
        <w:rPr>
          <w:rFonts w:hAnsi="宋体" w:hint="eastAsia"/>
          <w:color w:val="000000"/>
          <w:sz w:val="24"/>
          <w:szCs w:val="24"/>
        </w:rPr>
        <w:t>递交投标文件截止时间及开标时间：</w:t>
      </w:r>
      <w:r>
        <w:rPr>
          <w:rFonts w:hAnsi="宋体" w:cs="Arial" w:hint="eastAsia"/>
          <w:color w:val="000000"/>
          <w:sz w:val="24"/>
          <w:szCs w:val="24"/>
        </w:rPr>
        <w:t xml:space="preserve">2024年 </w:t>
      </w:r>
      <w:r w:rsidR="005A2259">
        <w:rPr>
          <w:rFonts w:hAnsi="宋体" w:cs="Arial" w:hint="eastAsia"/>
          <w:color w:val="000000"/>
          <w:sz w:val="24"/>
          <w:szCs w:val="24"/>
        </w:rPr>
        <w:t>05</w:t>
      </w:r>
      <w:r>
        <w:rPr>
          <w:rFonts w:hAnsi="宋体" w:cs="Arial" w:hint="eastAsia"/>
          <w:color w:val="000000"/>
          <w:sz w:val="24"/>
          <w:szCs w:val="24"/>
        </w:rPr>
        <w:t>月</w:t>
      </w:r>
      <w:r w:rsidR="005A2259">
        <w:rPr>
          <w:rFonts w:hAnsi="宋体" w:cs="Arial" w:hint="eastAsia"/>
          <w:color w:val="000000"/>
          <w:sz w:val="24"/>
          <w:szCs w:val="24"/>
        </w:rPr>
        <w:t>21</w:t>
      </w:r>
      <w:r>
        <w:rPr>
          <w:rFonts w:hAnsi="宋体" w:cs="Arial" w:hint="eastAsia"/>
          <w:color w:val="000000"/>
          <w:sz w:val="24"/>
          <w:szCs w:val="24"/>
        </w:rPr>
        <w:t>日上午</w:t>
      </w:r>
      <w:r w:rsidR="005A2259">
        <w:rPr>
          <w:rFonts w:hAnsi="宋体" w:cs="Arial" w:hint="eastAsia"/>
          <w:color w:val="000000"/>
          <w:sz w:val="24"/>
          <w:szCs w:val="24"/>
        </w:rPr>
        <w:t>09</w:t>
      </w:r>
      <w:r>
        <w:rPr>
          <w:rFonts w:hAnsi="宋体" w:cs="Arial" w:hint="eastAsia"/>
          <w:color w:val="000000"/>
          <w:sz w:val="24"/>
          <w:szCs w:val="24"/>
        </w:rPr>
        <w:t>时</w:t>
      </w:r>
      <w:r w:rsidR="005A2259">
        <w:rPr>
          <w:rFonts w:hAnsi="宋体" w:cs="Arial" w:hint="eastAsia"/>
          <w:color w:val="000000"/>
          <w:sz w:val="24"/>
          <w:szCs w:val="24"/>
        </w:rPr>
        <w:t>30</w:t>
      </w:r>
      <w:r>
        <w:rPr>
          <w:rFonts w:hAnsi="宋体" w:cs="Arial" w:hint="eastAsia"/>
          <w:color w:val="000000"/>
          <w:sz w:val="24"/>
          <w:szCs w:val="24"/>
        </w:rPr>
        <w:t>分。</w:t>
      </w:r>
    </w:p>
    <w:p w:rsidR="00587875" w:rsidRDefault="00587875">
      <w:pPr>
        <w:pStyle w:val="1d"/>
        <w:numPr>
          <w:ilvl w:val="0"/>
          <w:numId w:val="4"/>
        </w:numPr>
        <w:adjustRightInd w:val="0"/>
        <w:snapToGrid w:val="0"/>
        <w:spacing w:line="360" w:lineRule="auto"/>
        <w:ind w:left="0" w:firstLine="431"/>
        <w:rPr>
          <w:rFonts w:hAnsi="宋体"/>
          <w:color w:val="000000"/>
          <w:sz w:val="24"/>
          <w:szCs w:val="24"/>
        </w:rPr>
      </w:pPr>
      <w:r>
        <w:rPr>
          <w:rFonts w:hAnsi="宋体" w:cs="Arial" w:hint="eastAsia"/>
          <w:color w:val="000000"/>
          <w:sz w:val="24"/>
          <w:szCs w:val="24"/>
        </w:rPr>
        <w:t>递交投标文件方式及地址：现场递交纸质投标文件，地址：</w:t>
      </w:r>
      <w:r>
        <w:rPr>
          <w:rFonts w:hAnsi="宋体" w:hint="eastAsia"/>
          <w:b/>
          <w:color w:val="000000"/>
          <w:sz w:val="24"/>
          <w:szCs w:val="24"/>
        </w:rPr>
        <w:t>广州市越秀区解放南路123号22层2202房</w:t>
      </w:r>
      <w:r>
        <w:rPr>
          <w:rFonts w:hAnsi="宋体" w:cs="Arial" w:hint="eastAsia"/>
          <w:color w:val="000000"/>
          <w:sz w:val="24"/>
          <w:szCs w:val="24"/>
        </w:rPr>
        <w:t>。</w:t>
      </w:r>
    </w:p>
    <w:p w:rsidR="00587875" w:rsidRDefault="00587875">
      <w:pPr>
        <w:pStyle w:val="1d"/>
        <w:numPr>
          <w:ilvl w:val="0"/>
          <w:numId w:val="4"/>
        </w:numPr>
        <w:adjustRightInd w:val="0"/>
        <w:snapToGrid w:val="0"/>
        <w:spacing w:line="360" w:lineRule="auto"/>
        <w:ind w:left="0" w:firstLine="431"/>
        <w:rPr>
          <w:rFonts w:hAnsi="宋体"/>
          <w:color w:val="000000"/>
          <w:sz w:val="24"/>
          <w:szCs w:val="24"/>
        </w:rPr>
      </w:pPr>
      <w:r>
        <w:rPr>
          <w:rFonts w:hAnsi="宋体" w:hint="eastAsia"/>
          <w:color w:val="000000"/>
          <w:spacing w:val="-14"/>
          <w:sz w:val="24"/>
          <w:szCs w:val="24"/>
        </w:rPr>
        <w:t>开标地点：现场开标，</w:t>
      </w:r>
      <w:r>
        <w:rPr>
          <w:rFonts w:hAnsi="宋体" w:hint="eastAsia"/>
          <w:b/>
          <w:color w:val="000000"/>
          <w:sz w:val="24"/>
          <w:szCs w:val="24"/>
        </w:rPr>
        <w:t>广州市越秀区解放南路123号22层2202房</w:t>
      </w:r>
      <w:r>
        <w:rPr>
          <w:rFonts w:hAnsi="宋体" w:hint="eastAsia"/>
          <w:color w:val="000000"/>
          <w:spacing w:val="-14"/>
          <w:sz w:val="24"/>
          <w:szCs w:val="24"/>
        </w:rPr>
        <w:t>。</w:t>
      </w:r>
    </w:p>
    <w:p w:rsidR="00587875" w:rsidRDefault="00587875">
      <w:pPr>
        <w:pStyle w:val="1d"/>
        <w:adjustRightInd w:val="0"/>
        <w:snapToGrid w:val="0"/>
        <w:spacing w:line="360" w:lineRule="auto"/>
        <w:ind w:left="431"/>
        <w:rPr>
          <w:rFonts w:hAnsi="宋体"/>
          <w:b/>
          <w:color w:val="000000"/>
          <w:sz w:val="24"/>
          <w:szCs w:val="24"/>
        </w:rPr>
      </w:pPr>
      <w:r>
        <w:rPr>
          <w:rFonts w:hAnsi="宋体" w:hint="eastAsia"/>
          <w:b/>
          <w:color w:val="000000"/>
          <w:sz w:val="24"/>
          <w:szCs w:val="24"/>
        </w:rPr>
        <w:t>十一、采购信息发布及结果公告网站</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中国招标投标公共服务平台（http://www.cebpubservice.com/）</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广州国企阳光采购信息发布平台（</w:t>
      </w:r>
      <w:hyperlink r:id="rId7" w:history="1">
        <w:r>
          <w:rPr>
            <w:rStyle w:val="aff"/>
            <w:rFonts w:hAnsi="宋体"/>
            <w:color w:val="000000"/>
            <w:sz w:val="24"/>
            <w:szCs w:val="24"/>
            <w:u w:val="none"/>
          </w:rPr>
          <w:t>https://ygcg.gzggzy.cn/</w:t>
        </w:r>
      </w:hyperlink>
      <w:r>
        <w:rPr>
          <w:rFonts w:hAnsi="宋体" w:hint="eastAsia"/>
          <w:color w:val="000000"/>
          <w:sz w:val="24"/>
          <w:szCs w:val="24"/>
        </w:rPr>
        <w:t>）</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bCs/>
          <w:color w:val="000000"/>
          <w:sz w:val="24"/>
        </w:rPr>
        <w:t>广东和信招标代理有限公司网（www.gdhexin.com）</w:t>
      </w:r>
      <w:r>
        <w:rPr>
          <w:rFonts w:hAnsi="宋体" w:hint="eastAsia"/>
          <w:color w:val="000000"/>
          <w:sz w:val="24"/>
          <w:szCs w:val="24"/>
        </w:rPr>
        <w:t>。</w:t>
      </w:r>
    </w:p>
    <w:p w:rsidR="00587875" w:rsidRDefault="00587875">
      <w:pPr>
        <w:pStyle w:val="1d"/>
        <w:adjustRightInd w:val="0"/>
        <w:snapToGrid w:val="0"/>
        <w:spacing w:line="360" w:lineRule="auto"/>
        <w:ind w:left="431"/>
        <w:rPr>
          <w:rFonts w:hAnsi="宋体"/>
          <w:b/>
          <w:color w:val="000000"/>
          <w:sz w:val="24"/>
          <w:szCs w:val="24"/>
        </w:rPr>
      </w:pPr>
      <w:r>
        <w:rPr>
          <w:rFonts w:hAnsi="宋体" w:hint="eastAsia"/>
          <w:b/>
          <w:color w:val="000000"/>
          <w:sz w:val="24"/>
          <w:szCs w:val="24"/>
        </w:rPr>
        <w:t>十二、招标人名称、地址和联系方式：</w:t>
      </w:r>
    </w:p>
    <w:p w:rsidR="00587875" w:rsidRDefault="00587875">
      <w:pPr>
        <w:pStyle w:val="1d"/>
        <w:numPr>
          <w:ilvl w:val="0"/>
          <w:numId w:val="5"/>
        </w:numPr>
        <w:adjustRightInd w:val="0"/>
        <w:snapToGrid w:val="0"/>
        <w:spacing w:line="360" w:lineRule="auto"/>
        <w:ind w:left="0" w:firstLine="431"/>
        <w:rPr>
          <w:rFonts w:hAnsi="宋体"/>
          <w:color w:val="000000"/>
          <w:sz w:val="24"/>
          <w:szCs w:val="24"/>
        </w:rPr>
      </w:pPr>
      <w:r>
        <w:rPr>
          <w:rFonts w:hAnsi="宋体" w:hint="eastAsia"/>
          <w:color w:val="000000"/>
          <w:sz w:val="24"/>
          <w:szCs w:val="24"/>
        </w:rPr>
        <w:t>招标人</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招标人名称：广州广汽融资租赁有限公司</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招标人地址：广东省广州市天河区金硕四路12号广州平安财富大厦第19层</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联 系 人：罗小姐</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联系电话：</w:t>
      </w:r>
      <w:r>
        <w:rPr>
          <w:rFonts w:hAnsi="宋体" w:cs="Tahoma" w:hint="eastAsia"/>
          <w:color w:val="000000"/>
          <w:sz w:val="24"/>
          <w:szCs w:val="24"/>
        </w:rPr>
        <w:t>020-</w:t>
      </w:r>
      <w:r>
        <w:rPr>
          <w:rFonts w:hAnsi="宋体" w:cs="Tahoma"/>
          <w:color w:val="000000"/>
          <w:sz w:val="24"/>
          <w:szCs w:val="24"/>
        </w:rPr>
        <w:t>83261012</w:t>
      </w:r>
    </w:p>
    <w:p w:rsidR="00587875" w:rsidRDefault="00587875">
      <w:pPr>
        <w:pStyle w:val="1d"/>
        <w:numPr>
          <w:ilvl w:val="0"/>
          <w:numId w:val="5"/>
        </w:numPr>
        <w:adjustRightInd w:val="0"/>
        <w:snapToGrid w:val="0"/>
        <w:spacing w:line="360" w:lineRule="auto"/>
        <w:ind w:left="0" w:firstLine="431"/>
        <w:rPr>
          <w:rFonts w:hAnsi="宋体"/>
          <w:color w:val="000000"/>
          <w:sz w:val="24"/>
          <w:szCs w:val="24"/>
        </w:rPr>
      </w:pPr>
      <w:r>
        <w:rPr>
          <w:rFonts w:hAnsi="宋体" w:hint="eastAsia"/>
          <w:color w:val="000000"/>
          <w:sz w:val="24"/>
          <w:szCs w:val="24"/>
        </w:rPr>
        <w:t>招标代理机构</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招标代理机构名称：</w:t>
      </w:r>
      <w:r>
        <w:rPr>
          <w:rFonts w:hAnsi="宋体" w:hint="eastAsia"/>
          <w:b/>
          <w:color w:val="000000"/>
          <w:sz w:val="24"/>
          <w:szCs w:val="24"/>
        </w:rPr>
        <w:t>广东和信招标代理有限公司</w:t>
      </w:r>
    </w:p>
    <w:p w:rsidR="00587875" w:rsidRDefault="00587875">
      <w:pPr>
        <w:pStyle w:val="1d"/>
        <w:adjustRightInd w:val="0"/>
        <w:snapToGrid w:val="0"/>
        <w:spacing w:line="360" w:lineRule="auto"/>
        <w:ind w:leftChars="228" w:left="479"/>
        <w:rPr>
          <w:rFonts w:hAnsi="宋体"/>
          <w:color w:val="000000"/>
          <w:sz w:val="24"/>
          <w:szCs w:val="24"/>
        </w:rPr>
      </w:pPr>
      <w:r>
        <w:rPr>
          <w:rFonts w:hAnsi="宋体" w:hint="eastAsia"/>
          <w:color w:val="000000"/>
          <w:sz w:val="24"/>
          <w:szCs w:val="24"/>
        </w:rPr>
        <w:t>招标代理机构地址：</w:t>
      </w:r>
      <w:r>
        <w:rPr>
          <w:rFonts w:hAnsi="宋体" w:cs="Tahoma" w:hint="eastAsia"/>
          <w:bCs/>
          <w:color w:val="000000"/>
          <w:kern w:val="28"/>
          <w:sz w:val="24"/>
        </w:rPr>
        <w:t>广州市越秀区解放南路123号22层2202房</w:t>
      </w:r>
    </w:p>
    <w:p w:rsidR="00587875" w:rsidRDefault="00587875">
      <w:pPr>
        <w:pStyle w:val="af6"/>
        <w:adjustRightInd w:val="0"/>
        <w:snapToGrid w:val="0"/>
        <w:spacing w:before="0" w:beforeAutospacing="0" w:after="0" w:afterAutospacing="0" w:line="360" w:lineRule="auto"/>
        <w:ind w:firstLine="480"/>
        <w:rPr>
          <w:color w:val="000000"/>
        </w:rPr>
      </w:pPr>
      <w:bookmarkStart w:id="2" w:name="_Hlk80708250"/>
      <w:r>
        <w:rPr>
          <w:rFonts w:hint="eastAsia"/>
          <w:color w:val="000000"/>
        </w:rPr>
        <w:t>招标代理机构联系人：卓小姐</w:t>
      </w:r>
    </w:p>
    <w:p w:rsidR="00587875" w:rsidRDefault="00587875">
      <w:pPr>
        <w:pStyle w:val="af6"/>
        <w:adjustRightInd w:val="0"/>
        <w:snapToGrid w:val="0"/>
        <w:spacing w:before="0" w:beforeAutospacing="0" w:after="0" w:afterAutospacing="0" w:line="360" w:lineRule="auto"/>
        <w:ind w:firstLine="480"/>
        <w:rPr>
          <w:color w:val="000000"/>
        </w:rPr>
      </w:pPr>
      <w:r>
        <w:rPr>
          <w:rFonts w:hint="eastAsia"/>
          <w:color w:val="000000"/>
        </w:rPr>
        <w:t>招标代理机构联系电话：</w:t>
      </w:r>
      <w:r>
        <w:rPr>
          <w:rFonts w:cs="Tahoma" w:hint="eastAsia"/>
          <w:bCs/>
          <w:color w:val="000000"/>
          <w:kern w:val="28"/>
        </w:rPr>
        <w:t>020-33972487</w:t>
      </w:r>
    </w:p>
    <w:bookmarkEnd w:id="2"/>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E-mail：</w:t>
      </w:r>
      <w:r>
        <w:rPr>
          <w:rFonts w:hAnsi="宋体"/>
          <w:color w:val="000000"/>
          <w:sz w:val="24"/>
          <w:szCs w:val="24"/>
        </w:rPr>
        <w:t>gdhxzb2023@163.com</w:t>
      </w:r>
    </w:p>
    <w:p w:rsidR="00587875" w:rsidRDefault="00587875">
      <w:pPr>
        <w:pStyle w:val="1d"/>
        <w:adjustRightInd w:val="0"/>
        <w:snapToGrid w:val="0"/>
        <w:spacing w:line="360" w:lineRule="auto"/>
        <w:jc w:val="right"/>
        <w:rPr>
          <w:rFonts w:hAnsi="宋体"/>
          <w:b/>
          <w:color w:val="000000"/>
          <w:sz w:val="24"/>
          <w:szCs w:val="24"/>
        </w:rPr>
      </w:pPr>
    </w:p>
    <w:p w:rsidR="00587875" w:rsidRDefault="00587875">
      <w:pPr>
        <w:pStyle w:val="1d"/>
        <w:adjustRightInd w:val="0"/>
        <w:snapToGrid w:val="0"/>
        <w:spacing w:line="360" w:lineRule="auto"/>
        <w:jc w:val="right"/>
        <w:rPr>
          <w:rFonts w:hAnsi="宋体"/>
          <w:b/>
          <w:color w:val="000000"/>
          <w:sz w:val="24"/>
          <w:szCs w:val="24"/>
        </w:rPr>
      </w:pPr>
    </w:p>
    <w:p w:rsidR="00587875" w:rsidRDefault="00587875">
      <w:pPr>
        <w:pStyle w:val="1d"/>
        <w:adjustRightInd w:val="0"/>
        <w:snapToGrid w:val="0"/>
        <w:spacing w:line="360" w:lineRule="auto"/>
        <w:jc w:val="right"/>
        <w:rPr>
          <w:rFonts w:hAnsi="宋体"/>
          <w:b/>
          <w:color w:val="000000"/>
          <w:sz w:val="24"/>
          <w:szCs w:val="24"/>
        </w:rPr>
      </w:pPr>
      <w:r>
        <w:rPr>
          <w:rFonts w:hAnsi="宋体" w:hint="eastAsia"/>
          <w:b/>
          <w:color w:val="000000"/>
          <w:sz w:val="24"/>
          <w:szCs w:val="24"/>
        </w:rPr>
        <w:t>招标人：广州广汽融资租赁有限公司</w:t>
      </w:r>
    </w:p>
    <w:p w:rsidR="00587875" w:rsidRDefault="00587875">
      <w:pPr>
        <w:pStyle w:val="1d"/>
        <w:adjustRightInd w:val="0"/>
        <w:snapToGrid w:val="0"/>
        <w:spacing w:line="360" w:lineRule="auto"/>
        <w:jc w:val="right"/>
        <w:rPr>
          <w:rFonts w:hAnsi="宋体"/>
          <w:b/>
          <w:color w:val="000000"/>
          <w:sz w:val="24"/>
          <w:szCs w:val="24"/>
        </w:rPr>
      </w:pPr>
      <w:r>
        <w:rPr>
          <w:rFonts w:hAnsi="宋体" w:hint="eastAsia"/>
          <w:b/>
          <w:color w:val="000000"/>
          <w:sz w:val="24"/>
          <w:szCs w:val="24"/>
        </w:rPr>
        <w:t>招标代理机构：广东和信招标代理有限公司</w:t>
      </w:r>
    </w:p>
    <w:p w:rsidR="00587875" w:rsidRDefault="00587875">
      <w:pPr>
        <w:pStyle w:val="1d"/>
        <w:adjustRightInd w:val="0"/>
        <w:snapToGrid w:val="0"/>
        <w:spacing w:line="360" w:lineRule="auto"/>
        <w:jc w:val="right"/>
        <w:rPr>
          <w:rFonts w:hAnsi="宋体"/>
          <w:color w:val="000000"/>
          <w:sz w:val="24"/>
          <w:szCs w:val="24"/>
        </w:rPr>
      </w:pPr>
      <w:r>
        <w:rPr>
          <w:rFonts w:hAnsi="宋体" w:hint="eastAsia"/>
          <w:color w:val="000000"/>
          <w:sz w:val="24"/>
          <w:szCs w:val="24"/>
        </w:rPr>
        <w:t>日期：</w:t>
      </w:r>
      <w:r>
        <w:rPr>
          <w:rFonts w:hAnsi="宋体" w:cs="Arial" w:hint="eastAsia"/>
          <w:color w:val="000000"/>
          <w:sz w:val="24"/>
          <w:szCs w:val="24"/>
        </w:rPr>
        <w:t xml:space="preserve">2024年 </w:t>
      </w:r>
      <w:r w:rsidR="005A2259">
        <w:rPr>
          <w:rFonts w:hAnsi="宋体" w:cs="Arial" w:hint="eastAsia"/>
          <w:color w:val="000000"/>
          <w:sz w:val="24"/>
          <w:szCs w:val="24"/>
        </w:rPr>
        <w:t>04</w:t>
      </w:r>
      <w:r>
        <w:rPr>
          <w:rFonts w:hAnsi="宋体" w:cs="Arial" w:hint="eastAsia"/>
          <w:color w:val="000000"/>
          <w:sz w:val="24"/>
          <w:szCs w:val="24"/>
        </w:rPr>
        <w:t>月</w:t>
      </w:r>
      <w:r w:rsidR="005A2259">
        <w:rPr>
          <w:rFonts w:hAnsi="宋体" w:cs="Arial" w:hint="eastAsia"/>
          <w:color w:val="000000"/>
          <w:sz w:val="24"/>
          <w:szCs w:val="24"/>
        </w:rPr>
        <w:t>26</w:t>
      </w:r>
      <w:r>
        <w:rPr>
          <w:rFonts w:hAnsi="宋体" w:cs="Arial" w:hint="eastAsia"/>
          <w:color w:val="000000"/>
          <w:sz w:val="24"/>
          <w:szCs w:val="24"/>
        </w:rPr>
        <w:t>日</w:t>
      </w:r>
    </w:p>
    <w:p w:rsidR="00587875" w:rsidRDefault="00587875">
      <w:pPr>
        <w:spacing w:line="360" w:lineRule="auto"/>
        <w:rPr>
          <w:color w:val="000000"/>
        </w:rPr>
      </w:pPr>
    </w:p>
    <w:p w:rsidR="00587875" w:rsidRDefault="00587875">
      <w:pPr>
        <w:spacing w:line="360" w:lineRule="auto"/>
        <w:rPr>
          <w:color w:val="000000"/>
        </w:rPr>
      </w:pPr>
      <w:r>
        <w:rPr>
          <w:color w:val="000000"/>
        </w:rPr>
        <w:br w:type="column"/>
      </w: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ind w:leftChars="-51" w:left="-107"/>
        <w:rPr>
          <w:rFonts w:ascii="宋体" w:hAnsi="宋体"/>
          <w:color w:val="000000"/>
          <w:sz w:val="28"/>
          <w:szCs w:val="28"/>
        </w:rPr>
      </w:pPr>
    </w:p>
    <w:p w:rsidR="00587875" w:rsidRDefault="00587875">
      <w:pPr>
        <w:pStyle w:val="1"/>
        <w:spacing w:line="360" w:lineRule="auto"/>
        <w:jc w:val="center"/>
        <w:rPr>
          <w:rFonts w:ascii="宋体" w:eastAsia="宋体" w:hAnsi="宋体"/>
          <w:color w:val="000000"/>
          <w:sz w:val="48"/>
          <w:szCs w:val="48"/>
        </w:rPr>
      </w:pPr>
      <w:bookmarkStart w:id="3" w:name="_Toc297209393"/>
      <w:bookmarkStart w:id="4" w:name="_Toc164242675"/>
      <w:r>
        <w:rPr>
          <w:rFonts w:ascii="宋体" w:eastAsia="宋体" w:hAnsi="宋体" w:hint="eastAsia"/>
          <w:color w:val="000000"/>
          <w:sz w:val="48"/>
          <w:szCs w:val="48"/>
        </w:rPr>
        <w:t>第二章 投标人须知</w:t>
      </w:r>
      <w:bookmarkEnd w:id="3"/>
      <w:bookmarkEnd w:id="4"/>
    </w:p>
    <w:p w:rsidR="00587875" w:rsidRDefault="00587875">
      <w:pPr>
        <w:spacing w:line="360" w:lineRule="auto"/>
        <w:jc w:val="center"/>
        <w:rPr>
          <w:rFonts w:ascii="宋体" w:hAnsi="宋体"/>
          <w:b/>
          <w:bCs/>
          <w:color w:val="000000"/>
          <w:sz w:val="32"/>
        </w:rPr>
      </w:pPr>
      <w:r>
        <w:rPr>
          <w:color w:val="000000"/>
        </w:rPr>
        <w:br w:type="page"/>
      </w:r>
      <w:r>
        <w:rPr>
          <w:rFonts w:ascii="宋体" w:hAnsi="宋体" w:hint="eastAsia"/>
          <w:b/>
          <w:bCs/>
          <w:color w:val="000000"/>
          <w:sz w:val="32"/>
        </w:rPr>
        <w:lastRenderedPageBreak/>
        <w:t>投标人须知</w:t>
      </w:r>
    </w:p>
    <w:p w:rsidR="00587875" w:rsidRDefault="00587875">
      <w:pPr>
        <w:pStyle w:val="xl29"/>
        <w:widowControl w:val="0"/>
        <w:spacing w:before="0" w:beforeAutospacing="0" w:after="0" w:afterAutospacing="0" w:line="360" w:lineRule="auto"/>
        <w:jc w:val="both"/>
        <w:rPr>
          <w:color w:val="000000"/>
          <w:sz w:val="10"/>
        </w:rPr>
      </w:pPr>
      <w:r>
        <w:rPr>
          <w:rFonts w:hint="eastAsia"/>
          <w:b/>
          <w:bCs/>
          <w:color w:val="000000"/>
          <w:sz w:val="24"/>
          <w:szCs w:val="24"/>
        </w:rPr>
        <w:t>注：投标人必须认真阅读招标文件中所有的事项、格式、条款和招标人需求等。投标人没有按照招标文件要求提交全部资料，或者投标文件没有对招标文件在各方面都做出实质性响应是投标人的风险，并可能导致其投标无效或被拒绝。</w:t>
      </w:r>
    </w:p>
    <w:p w:rsidR="00587875" w:rsidRDefault="00587875">
      <w:pPr>
        <w:rPr>
          <w:color w:val="000000"/>
        </w:rPr>
      </w:pPr>
      <w:bookmarkStart w:id="5" w:name="_Toc343857022"/>
      <w:bookmarkStart w:id="6" w:name="_Toc364846096"/>
      <w:bookmarkStart w:id="7" w:name="_Toc298829716"/>
      <w:bookmarkStart w:id="8" w:name="_Toc49135195"/>
      <w:bookmarkStart w:id="9" w:name="_Toc356489049"/>
      <w:bookmarkStart w:id="10" w:name="_Toc365033702"/>
      <w:bookmarkStart w:id="11" w:name="_Toc297209415"/>
      <w:bookmarkStart w:id="12" w:name="_Toc383124044"/>
      <w:bookmarkStart w:id="13" w:name="_Toc298920088"/>
      <w:bookmarkStart w:id="14" w:name="_Toc380533806"/>
      <w:bookmarkStart w:id="15" w:name="_Toc49082409"/>
      <w:bookmarkStart w:id="16" w:name="_Toc299108386"/>
      <w:bookmarkStart w:id="17" w:name="_Toc298190380"/>
      <w:bookmarkStart w:id="18" w:name="_Toc298829957"/>
      <w:bookmarkStart w:id="19" w:name="_Toc350417820"/>
    </w:p>
    <w:p w:rsidR="00587875" w:rsidRDefault="00587875">
      <w:pPr>
        <w:pStyle w:val="3"/>
        <w:numPr>
          <w:ilvl w:val="0"/>
          <w:numId w:val="6"/>
        </w:numPr>
        <w:tabs>
          <w:tab w:val="left" w:pos="425"/>
        </w:tabs>
        <w:rPr>
          <w:bCs/>
          <w:color w:val="000000"/>
          <w:sz w:val="28"/>
        </w:rPr>
      </w:pPr>
      <w:bookmarkStart w:id="20" w:name="_Toc95493095"/>
      <w:bookmarkStart w:id="21" w:name="_Toc524963205"/>
      <w:bookmarkStart w:id="22" w:name="_Toc164242676"/>
      <w:bookmarkStart w:id="23" w:name="_Toc435687345"/>
      <w:bookmarkStart w:id="24" w:name="_Toc535829057"/>
      <w:bookmarkStart w:id="25" w:name="_Toc524362555"/>
      <w:bookmarkStart w:id="26" w:name="_Toc98249870"/>
      <w:bookmarkStart w:id="27" w:name="_Toc99446271"/>
      <w:bookmarkStart w:id="28" w:name="_Toc439513157"/>
      <w:bookmarkStart w:id="29" w:name="_Toc95226980"/>
      <w:bookmarkStart w:id="30" w:name="_Toc435629788"/>
      <w:bookmarkStart w:id="31" w:name="_Toc495949927"/>
      <w:bookmarkStart w:id="32" w:name="_Toc79678667"/>
      <w:bookmarkStart w:id="33" w:name="_Toc85097035"/>
      <w:bookmarkStart w:id="34" w:name="_Toc2070218"/>
      <w:bookmarkStart w:id="35" w:name="_Toc51866553"/>
      <w:bookmarkStart w:id="36" w:name="_Toc495653136"/>
      <w:bookmarkStart w:id="37" w:name="_Toc458980389"/>
      <w:bookmarkStart w:id="38" w:name="_Toc439513441"/>
      <w:bookmarkStart w:id="39" w:name="_Toc41471829"/>
      <w:bookmarkStart w:id="40" w:name="_Toc2180250"/>
      <w:bookmarkStart w:id="41" w:name="_Toc495584530"/>
      <w:bookmarkStart w:id="42" w:name="_Toc438722126"/>
      <w:bookmarkStart w:id="43" w:name="_Toc14978969"/>
      <w:bookmarkStart w:id="44" w:name="_Toc531877652"/>
      <w:bookmarkStart w:id="45" w:name="_Toc496649737"/>
      <w:bookmarkStart w:id="46" w:name="_Toc99123467"/>
      <w:bookmarkStart w:id="47" w:name="_Toc13071751"/>
      <w:bookmarkStart w:id="48" w:name="_Toc479340785"/>
      <w:bookmarkStart w:id="49" w:name="_Toc498541528"/>
      <w:bookmarkStart w:id="50" w:name="_Toc414510776"/>
      <w:bookmarkStart w:id="51" w:name="_Toc521423451"/>
      <w:bookmarkStart w:id="52" w:name="_Toc435687271"/>
      <w:bookmarkStart w:id="53" w:name="_Toc496615945"/>
      <w:bookmarkStart w:id="54" w:name="_Toc435686976"/>
      <w:bookmarkStart w:id="55" w:name="_Toc536473791"/>
      <w:bookmarkStart w:id="56" w:name="_Toc479325588"/>
      <w:bookmarkStart w:id="57" w:name="_Toc6497017"/>
      <w:bookmarkStart w:id="58" w:name="_Toc513477290"/>
      <w:bookmarkStart w:id="59" w:name="_Toc25246433"/>
      <w:bookmarkStart w:id="60" w:name="_Toc108174309"/>
      <w:bookmarkStart w:id="61" w:name="_Toc13069345"/>
      <w:bookmarkStart w:id="62" w:name="_Toc52295853"/>
      <w:bookmarkStart w:id="63" w:name="_Toc52185494"/>
      <w:bookmarkStart w:id="64" w:name="_Toc515975449"/>
      <w:bookmarkStart w:id="65" w:name="_Toc521338148"/>
      <w:bookmarkStart w:id="66" w:name="_Toc41300530"/>
      <w:bookmarkStart w:id="67" w:name="_Toc71835117"/>
      <w:bookmarkStart w:id="68" w:name="_Toc486969375"/>
      <w:bookmarkStart w:id="69" w:name="_Toc497153690"/>
      <w:bookmarkStart w:id="70" w:name="_Toc20291"/>
      <w:bookmarkStart w:id="71" w:name="_Toc422865417"/>
      <w:bookmarkStart w:id="72" w:name="_Toc73978188"/>
      <w:bookmarkStart w:id="73" w:name="_Toc14980118"/>
      <w:bookmarkStart w:id="74" w:name="_Toc535944363"/>
      <w:bookmarkStart w:id="75" w:name="_Toc536459505"/>
      <w:bookmarkStart w:id="76" w:name="_Toc458635592"/>
      <w:bookmarkStart w:id="77" w:name="_Toc536476600"/>
      <w:bookmarkStart w:id="78" w:name="_Toc416208482"/>
      <w:bookmarkStart w:id="79" w:name="_Toc470184437"/>
      <w:bookmarkStart w:id="80" w:name="_Toc495671505"/>
      <w:bookmarkStart w:id="81" w:name="_Toc438641461"/>
      <w:bookmarkStart w:id="82" w:name="_Toc7086610"/>
      <w:bookmarkStart w:id="83" w:name="_Toc418023329"/>
      <w:bookmarkStart w:id="84" w:name="_Toc163733459"/>
      <w:bookmarkStart w:id="85" w:name="_Toc85813176"/>
      <w:bookmarkStart w:id="86" w:name="_Toc425347658"/>
      <w:bookmarkStart w:id="87" w:name="_Toc536007010"/>
      <w:bookmarkStart w:id="88" w:name="_Toc7191774"/>
      <w:bookmarkStart w:id="89" w:name="_Toc438513730"/>
      <w:bookmarkStart w:id="90" w:name="_Toc438508593"/>
      <w:bookmarkStart w:id="91" w:name="_Toc435629834"/>
      <w:bookmarkStart w:id="92" w:name="_Toc422161988"/>
      <w:bookmarkStart w:id="93" w:name="_Toc99445912"/>
      <w:bookmarkStart w:id="94" w:name="_Toc526007950"/>
      <w:bookmarkStart w:id="95" w:name="_Toc19021171"/>
      <w:bookmarkStart w:id="96" w:name="_Toc526946698"/>
      <w:bookmarkStart w:id="97" w:name="_Toc435623750"/>
      <w:bookmarkStart w:id="98" w:name="_Toc477879836"/>
      <w:bookmarkStart w:id="99" w:name="_Toc528870733"/>
      <w:bookmarkStart w:id="100" w:name="_Toc487044248"/>
      <w:bookmarkStart w:id="101" w:name="_Toc6925995"/>
      <w:bookmarkStart w:id="102" w:name="_Toc97566215"/>
      <w:bookmarkStart w:id="103" w:name="_Toc439679264"/>
      <w:r>
        <w:rPr>
          <w:rFonts w:hint="eastAsia"/>
          <w:bCs/>
          <w:color w:val="000000"/>
          <w:sz w:val="28"/>
        </w:rPr>
        <w:t>总体说明</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587875" w:rsidRDefault="00587875">
      <w:pPr>
        <w:numPr>
          <w:ilvl w:val="1"/>
          <w:numId w:val="6"/>
        </w:numPr>
        <w:tabs>
          <w:tab w:val="left" w:pos="525"/>
          <w:tab w:val="left" w:pos="567"/>
          <w:tab w:val="left" w:pos="630"/>
        </w:tabs>
        <w:spacing w:line="480" w:lineRule="auto"/>
        <w:outlineLvl w:val="3"/>
        <w:rPr>
          <w:rFonts w:ascii="宋体" w:hAnsi="宋体"/>
          <w:b/>
          <w:bCs/>
          <w:color w:val="000000"/>
          <w:sz w:val="24"/>
        </w:rPr>
      </w:pPr>
      <w:r>
        <w:rPr>
          <w:rFonts w:ascii="宋体" w:hAnsi="宋体" w:hint="eastAsia"/>
          <w:b/>
          <w:bCs/>
          <w:color w:val="000000"/>
          <w:sz w:val="24"/>
        </w:rPr>
        <w:t>资金来源</w:t>
      </w:r>
    </w:p>
    <w:p w:rsidR="00587875" w:rsidRDefault="00587875">
      <w:pPr>
        <w:spacing w:line="360" w:lineRule="auto"/>
        <w:ind w:left="425"/>
        <w:rPr>
          <w:rFonts w:ascii="宋体" w:hAnsi="宋体"/>
          <w:color w:val="000000"/>
          <w:sz w:val="24"/>
        </w:rPr>
      </w:pPr>
      <w:r>
        <w:rPr>
          <w:rFonts w:ascii="宋体" w:hAnsi="宋体" w:hint="eastAsia"/>
          <w:color w:val="000000"/>
          <w:sz w:val="24"/>
        </w:rPr>
        <w:t>企业自有资金。</w:t>
      </w:r>
    </w:p>
    <w:p w:rsidR="00587875" w:rsidRDefault="00587875">
      <w:pPr>
        <w:numPr>
          <w:ilvl w:val="1"/>
          <w:numId w:val="6"/>
        </w:numPr>
        <w:tabs>
          <w:tab w:val="left" w:pos="525"/>
          <w:tab w:val="left" w:pos="567"/>
          <w:tab w:val="left" w:pos="630"/>
        </w:tabs>
        <w:spacing w:line="480" w:lineRule="auto"/>
        <w:outlineLvl w:val="3"/>
        <w:rPr>
          <w:rFonts w:ascii="宋体" w:hAnsi="宋体"/>
          <w:color w:val="000000"/>
          <w:sz w:val="24"/>
        </w:rPr>
      </w:pPr>
      <w:r>
        <w:rPr>
          <w:rFonts w:ascii="宋体" w:hAnsi="宋体" w:hint="eastAsia"/>
          <w:b/>
          <w:bCs/>
          <w:color w:val="000000"/>
          <w:sz w:val="24"/>
        </w:rPr>
        <w:t>适用范围</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依据《中华人民共和国招标投标法》、《中华人民共和国招标投标法实施条例》、</w:t>
      </w:r>
      <w:r>
        <w:rPr>
          <w:rFonts w:ascii="宋体" w:hAnsi="宋体" w:hint="eastAsia"/>
          <w:color w:val="000000"/>
          <w:sz w:val="24"/>
          <w:szCs w:val="24"/>
        </w:rPr>
        <w:t>《电子招标投标办法》</w:t>
      </w:r>
      <w:r>
        <w:rPr>
          <w:rFonts w:ascii="宋体" w:hAnsi="宋体" w:hint="eastAsia"/>
          <w:color w:val="000000"/>
          <w:sz w:val="24"/>
        </w:rPr>
        <w:t>等有关法律法规制定本须知。</w:t>
      </w:r>
    </w:p>
    <w:p w:rsidR="00587875" w:rsidRDefault="00587875">
      <w:pPr>
        <w:numPr>
          <w:ilvl w:val="2"/>
          <w:numId w:val="6"/>
        </w:numPr>
        <w:tabs>
          <w:tab w:val="left" w:pos="735"/>
          <w:tab w:val="left" w:pos="1192"/>
          <w:tab w:val="left" w:pos="1334"/>
        </w:tabs>
        <w:spacing w:line="360" w:lineRule="auto"/>
        <w:ind w:left="735" w:hanging="735"/>
        <w:rPr>
          <w:rFonts w:ascii="宋体" w:hAnsi="宋体"/>
          <w:color w:val="000000"/>
          <w:sz w:val="24"/>
        </w:rPr>
      </w:pPr>
      <w:r>
        <w:rPr>
          <w:rFonts w:ascii="宋体" w:hAnsi="宋体" w:hint="eastAsia"/>
          <w:color w:val="000000"/>
          <w:sz w:val="24"/>
        </w:rPr>
        <w:t>招标人、招标代理机构、投标人及各方当事人适用本须知。</w:t>
      </w:r>
    </w:p>
    <w:p w:rsidR="00587875" w:rsidRDefault="00587875">
      <w:pPr>
        <w:numPr>
          <w:ilvl w:val="1"/>
          <w:numId w:val="6"/>
        </w:numPr>
        <w:tabs>
          <w:tab w:val="left" w:pos="525"/>
          <w:tab w:val="left" w:pos="567"/>
          <w:tab w:val="left" w:pos="630"/>
        </w:tabs>
        <w:spacing w:line="480" w:lineRule="auto"/>
        <w:outlineLvl w:val="3"/>
        <w:rPr>
          <w:b/>
          <w:bCs/>
          <w:color w:val="000000"/>
          <w:sz w:val="24"/>
        </w:rPr>
      </w:pPr>
      <w:r>
        <w:rPr>
          <w:rFonts w:hint="eastAsia"/>
          <w:b/>
          <w:bCs/>
          <w:color w:val="000000"/>
          <w:sz w:val="24"/>
        </w:rPr>
        <w:t>关于定标方式</w:t>
      </w:r>
    </w:p>
    <w:p w:rsidR="00587875" w:rsidRDefault="00587875">
      <w:pPr>
        <w:spacing w:line="360" w:lineRule="auto"/>
        <w:ind w:firstLineChars="200" w:firstLine="480"/>
        <w:rPr>
          <w:rFonts w:ascii="宋体" w:hAnsi="宋体"/>
          <w:color w:val="000000"/>
        </w:rPr>
      </w:pPr>
      <w:r>
        <w:rPr>
          <w:rFonts w:ascii="宋体" w:hAnsi="宋体" w:hint="eastAsia"/>
          <w:bCs/>
          <w:color w:val="000000"/>
          <w:sz w:val="24"/>
        </w:rPr>
        <w:t>本次招标采用一次报价一次评标定标的方式；招标人拒绝接受有选择性报价的投标。</w:t>
      </w:r>
    </w:p>
    <w:p w:rsidR="00587875" w:rsidRDefault="00587875">
      <w:pPr>
        <w:numPr>
          <w:ilvl w:val="1"/>
          <w:numId w:val="6"/>
        </w:numPr>
        <w:tabs>
          <w:tab w:val="left" w:pos="525"/>
          <w:tab w:val="left" w:pos="567"/>
          <w:tab w:val="left" w:pos="630"/>
        </w:tabs>
        <w:spacing w:line="480" w:lineRule="auto"/>
        <w:outlineLvl w:val="3"/>
        <w:rPr>
          <w:b/>
          <w:bCs/>
          <w:color w:val="000000"/>
          <w:sz w:val="24"/>
        </w:rPr>
      </w:pPr>
      <w:r>
        <w:rPr>
          <w:rFonts w:hint="eastAsia"/>
          <w:b/>
          <w:bCs/>
          <w:color w:val="000000"/>
          <w:sz w:val="24"/>
        </w:rPr>
        <w:t>公告发布媒体</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中国招标投标公共服务平台（http://www.cebpubservice.com/）</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广州国企阳光采购信息发布平台（</w:t>
      </w:r>
      <w:hyperlink r:id="rId8" w:history="1">
        <w:r>
          <w:rPr>
            <w:rStyle w:val="aff"/>
            <w:rFonts w:hAnsi="宋体"/>
            <w:color w:val="000000"/>
            <w:sz w:val="24"/>
            <w:szCs w:val="24"/>
            <w:u w:val="none"/>
          </w:rPr>
          <w:t>https://ygcg.gzggzy.cn/</w:t>
        </w:r>
      </w:hyperlink>
      <w:r>
        <w:rPr>
          <w:rFonts w:hAnsi="宋体" w:hint="eastAsia"/>
          <w:color w:val="000000"/>
          <w:sz w:val="24"/>
          <w:szCs w:val="24"/>
        </w:rPr>
        <w:t>）</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bCs/>
          <w:color w:val="000000"/>
          <w:sz w:val="24"/>
        </w:rPr>
        <w:t>广东和信招标代理有限公司网（www.gdhexin.com）</w:t>
      </w:r>
      <w:r>
        <w:rPr>
          <w:rFonts w:hAnsi="宋体" w:hint="eastAsia"/>
          <w:color w:val="000000"/>
          <w:sz w:val="24"/>
          <w:szCs w:val="24"/>
        </w:rPr>
        <w:t>。</w:t>
      </w:r>
    </w:p>
    <w:p w:rsidR="00587875" w:rsidRDefault="00587875">
      <w:pPr>
        <w:numPr>
          <w:ilvl w:val="1"/>
          <w:numId w:val="6"/>
        </w:numPr>
        <w:tabs>
          <w:tab w:val="left" w:pos="525"/>
          <w:tab w:val="left" w:pos="567"/>
          <w:tab w:val="left" w:pos="630"/>
        </w:tabs>
        <w:spacing w:line="480" w:lineRule="auto"/>
        <w:outlineLvl w:val="3"/>
        <w:rPr>
          <w:b/>
          <w:bCs/>
          <w:color w:val="000000"/>
          <w:sz w:val="24"/>
        </w:rPr>
      </w:pPr>
      <w:r>
        <w:rPr>
          <w:rFonts w:hint="eastAsia"/>
          <w:b/>
          <w:bCs/>
          <w:color w:val="000000"/>
          <w:sz w:val="24"/>
        </w:rPr>
        <w:t>定义</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bookmarkStart w:id="104" w:name="_Toc495949928"/>
      <w:bookmarkStart w:id="105" w:name="_Toc435687346"/>
      <w:bookmarkStart w:id="106" w:name="_Toc531877653"/>
      <w:bookmarkStart w:id="107" w:name="_Toc2048"/>
      <w:bookmarkStart w:id="108" w:name="_Toc422161989"/>
      <w:bookmarkStart w:id="109" w:name="_Toc513477291"/>
      <w:bookmarkStart w:id="110" w:name="_Toc380533807"/>
      <w:bookmarkStart w:id="111" w:name="_Toc414510777"/>
      <w:bookmarkStart w:id="112" w:name="_Toc418023330"/>
      <w:bookmarkStart w:id="113" w:name="_Toc477879837"/>
      <w:bookmarkStart w:id="114" w:name="_Toc435629789"/>
      <w:bookmarkStart w:id="115" w:name="_Toc7086611"/>
      <w:bookmarkStart w:id="116" w:name="_Toc298829717"/>
      <w:bookmarkStart w:id="117" w:name="_Toc438513731"/>
      <w:bookmarkStart w:id="118" w:name="_Toc498541529"/>
      <w:bookmarkStart w:id="119" w:name="_Toc496615946"/>
      <w:bookmarkStart w:id="120" w:name="_Toc435686977"/>
      <w:bookmarkStart w:id="121" w:name="_Toc521423452"/>
      <w:bookmarkStart w:id="122" w:name="_Toc536476601"/>
      <w:bookmarkStart w:id="123" w:name="_Toc297209416"/>
      <w:bookmarkStart w:id="124" w:name="_Toc299108387"/>
      <w:bookmarkStart w:id="125" w:name="_Toc458635593"/>
      <w:bookmarkStart w:id="126" w:name="_Toc479325589"/>
      <w:bookmarkStart w:id="127" w:name="_Toc298190381"/>
      <w:bookmarkStart w:id="128" w:name="_Toc435629835"/>
      <w:bookmarkStart w:id="129" w:name="_Toc422865418"/>
      <w:bookmarkStart w:id="130" w:name="_Toc49135196"/>
      <w:bookmarkStart w:id="131" w:name="_Toc438722127"/>
      <w:bookmarkStart w:id="132" w:name="_Toc524963206"/>
      <w:bookmarkStart w:id="133" w:name="_Toc528870734"/>
      <w:bookmarkStart w:id="134" w:name="_Toc365033703"/>
      <w:bookmarkStart w:id="135" w:name="_Toc6925996"/>
      <w:bookmarkStart w:id="136" w:name="_Toc495653137"/>
      <w:bookmarkStart w:id="137" w:name="_Toc495584531"/>
      <w:bookmarkStart w:id="138" w:name="_Toc298920089"/>
      <w:bookmarkStart w:id="139" w:name="_Toc487044249"/>
      <w:bookmarkStart w:id="140" w:name="_Toc495671506"/>
      <w:bookmarkStart w:id="141" w:name="_Toc496649738"/>
      <w:bookmarkStart w:id="142" w:name="_Toc524362556"/>
      <w:bookmarkStart w:id="143" w:name="_Toc13069346"/>
      <w:bookmarkStart w:id="144" w:name="_Toc470184438"/>
      <w:bookmarkStart w:id="145" w:name="_Toc438508594"/>
      <w:bookmarkStart w:id="146" w:name="_Toc526007951"/>
      <w:bookmarkStart w:id="147" w:name="_Toc356489050"/>
      <w:bookmarkStart w:id="148" w:name="_Toc486969376"/>
      <w:bookmarkStart w:id="149" w:name="_Toc439679265"/>
      <w:bookmarkStart w:id="150" w:name="_Toc435687272"/>
      <w:bookmarkStart w:id="151" w:name="_Toc425347659"/>
      <w:bookmarkStart w:id="152" w:name="_Toc416208483"/>
      <w:bookmarkStart w:id="153" w:name="_Toc6497018"/>
      <w:bookmarkStart w:id="154" w:name="_Toc364846097"/>
      <w:bookmarkStart w:id="155" w:name="_Toc435623751"/>
      <w:bookmarkStart w:id="156" w:name="_Toc298829958"/>
      <w:bookmarkStart w:id="157" w:name="_Toc2180251"/>
      <w:bookmarkStart w:id="158" w:name="_Toc438641462"/>
      <w:bookmarkStart w:id="159" w:name="_Toc439513442"/>
      <w:bookmarkStart w:id="160" w:name="_Toc536007011"/>
      <w:bookmarkStart w:id="161" w:name="_Toc526946699"/>
      <w:bookmarkStart w:id="162" w:name="_Toc479340786"/>
      <w:bookmarkStart w:id="163" w:name="_Toc521338149"/>
      <w:bookmarkStart w:id="164" w:name="_Toc535944364"/>
      <w:bookmarkStart w:id="165" w:name="_Toc497153691"/>
      <w:bookmarkStart w:id="166" w:name="_Toc439513158"/>
      <w:bookmarkStart w:id="167" w:name="_Toc536473792"/>
      <w:bookmarkStart w:id="168" w:name="_Toc536459506"/>
      <w:bookmarkStart w:id="169" w:name="_Toc535829058"/>
      <w:bookmarkStart w:id="170" w:name="_Toc7191775"/>
      <w:bookmarkStart w:id="171" w:name="_Toc515975450"/>
      <w:bookmarkStart w:id="172" w:name="_Toc383124045"/>
      <w:bookmarkStart w:id="173" w:name="_Toc343857023"/>
      <w:bookmarkStart w:id="174" w:name="_Toc2070219"/>
      <w:bookmarkStart w:id="175" w:name="_Toc49082410"/>
      <w:bookmarkStart w:id="176" w:name="_Toc458980390"/>
      <w:bookmarkStart w:id="177" w:name="_Toc350417821"/>
      <w:r>
        <w:rPr>
          <w:rFonts w:ascii="宋体" w:hAnsi="宋体" w:hint="eastAsia"/>
          <w:color w:val="000000"/>
          <w:sz w:val="24"/>
        </w:rPr>
        <w:t>招标人：是指</w:t>
      </w:r>
      <w:r>
        <w:rPr>
          <w:rFonts w:ascii="宋体" w:hAnsi="宋体" w:hint="eastAsia"/>
          <w:b/>
          <w:bCs/>
          <w:color w:val="000000"/>
          <w:sz w:val="24"/>
        </w:rPr>
        <w:t>广州广汽融资租赁有限公司</w:t>
      </w:r>
      <w:r>
        <w:rPr>
          <w:rFonts w:ascii="宋体" w:hAnsi="宋体" w:hint="eastAsia"/>
          <w:color w:val="000000"/>
          <w:sz w:val="24"/>
        </w:rPr>
        <w:t>。</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招标代理机构：是指广东和信招标代理有限公司。</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投标人：是指向招标代理机构登记报名并获取本项目招标文件且提交投标文件的供应商。</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中标人：是指经合法招、投标程序评选出来的投标人。</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货物、设备：是指投标人按招标文件规定，须向招标人提供的设备、备件、工具、手册及其它技术资料和材料。</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服务：是指招标文件规定投标人须承担的有关服务。</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实质性响应：是指符合招标文件的要求、条款、条件和规定，且没有重大偏离或保留。</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lastRenderedPageBreak/>
        <w:t>重大偏离或保留：是指投标文件中影响到招标文件规定的货物和服务质量或限制了招标人的权利/投标人的义务的规定，而认可该等规定偏离将影响到其他投标人的公平竞争地位。</w:t>
      </w:r>
    </w:p>
    <w:p w:rsidR="00587875" w:rsidRDefault="00587875">
      <w:pPr>
        <w:numPr>
          <w:ilvl w:val="2"/>
          <w:numId w:val="6"/>
        </w:numPr>
        <w:tabs>
          <w:tab w:val="left" w:pos="840"/>
          <w:tab w:val="left" w:pos="1050"/>
          <w:tab w:val="left" w:pos="1334"/>
        </w:tabs>
        <w:spacing w:line="360" w:lineRule="auto"/>
        <w:ind w:left="840" w:hanging="840"/>
        <w:rPr>
          <w:rFonts w:ascii="宋体" w:hAnsi="宋体"/>
          <w:color w:val="000000"/>
          <w:sz w:val="24"/>
        </w:rPr>
      </w:pPr>
      <w:r>
        <w:rPr>
          <w:rFonts w:ascii="宋体" w:hAnsi="宋体" w:hint="eastAsia"/>
          <w:color w:val="000000"/>
          <w:sz w:val="24"/>
        </w:rPr>
        <w:t>投标保证金：指投标人按照本招标文件规定向招标代理机构或招标人提交的款项。招标代理机构或者招标人因投标人的行为而蒙受损失之时，招标代理机构和招标人可根据规定予以没收的款项。</w:t>
      </w:r>
    </w:p>
    <w:p w:rsidR="00587875" w:rsidRDefault="00587875">
      <w:pPr>
        <w:numPr>
          <w:ilvl w:val="2"/>
          <w:numId w:val="6"/>
        </w:numPr>
        <w:tabs>
          <w:tab w:val="left" w:pos="840"/>
          <w:tab w:val="left" w:pos="1050"/>
          <w:tab w:val="left" w:pos="1334"/>
        </w:tabs>
        <w:spacing w:line="360" w:lineRule="auto"/>
        <w:ind w:left="840" w:hanging="840"/>
        <w:rPr>
          <w:rFonts w:ascii="宋体" w:hAnsi="宋体"/>
          <w:color w:val="000000"/>
          <w:sz w:val="24"/>
        </w:rPr>
      </w:pPr>
      <w:r>
        <w:rPr>
          <w:rFonts w:ascii="宋体" w:hAnsi="宋体" w:hint="eastAsia"/>
          <w:color w:val="000000"/>
          <w:sz w:val="24"/>
        </w:rPr>
        <w:t>合同期、交货期：是指签订合同之日起至按要求完成并通过验收的期限。</w:t>
      </w:r>
    </w:p>
    <w:p w:rsidR="00587875" w:rsidRDefault="00587875">
      <w:pPr>
        <w:numPr>
          <w:ilvl w:val="2"/>
          <w:numId w:val="6"/>
        </w:numPr>
        <w:tabs>
          <w:tab w:val="left" w:pos="840"/>
          <w:tab w:val="left" w:pos="1050"/>
          <w:tab w:val="left" w:pos="1334"/>
        </w:tabs>
        <w:spacing w:line="360" w:lineRule="auto"/>
        <w:ind w:left="840" w:hanging="840"/>
        <w:rPr>
          <w:rFonts w:ascii="宋体" w:hAnsi="宋体"/>
          <w:color w:val="000000"/>
          <w:sz w:val="24"/>
        </w:rPr>
      </w:pPr>
      <w:r>
        <w:rPr>
          <w:rFonts w:ascii="宋体" w:hAnsi="宋体" w:hint="eastAsia"/>
          <w:color w:val="000000"/>
          <w:sz w:val="24"/>
        </w:rPr>
        <w:t>日期、天数、时间：无特别说明时是指公历日及北京时间。</w:t>
      </w:r>
    </w:p>
    <w:p w:rsidR="00587875" w:rsidRDefault="00587875">
      <w:pPr>
        <w:numPr>
          <w:ilvl w:val="2"/>
          <w:numId w:val="6"/>
        </w:numPr>
        <w:tabs>
          <w:tab w:val="left" w:pos="840"/>
          <w:tab w:val="left" w:pos="1050"/>
          <w:tab w:val="left" w:pos="1334"/>
        </w:tabs>
        <w:spacing w:line="360" w:lineRule="auto"/>
        <w:ind w:left="840" w:hanging="840"/>
        <w:rPr>
          <w:rFonts w:ascii="宋体" w:hAnsi="宋体"/>
          <w:color w:val="000000"/>
          <w:sz w:val="24"/>
        </w:rPr>
      </w:pPr>
      <w:r>
        <w:rPr>
          <w:rFonts w:ascii="宋体" w:hAnsi="宋体" w:hint="eastAsia"/>
          <w:color w:val="000000"/>
          <w:sz w:val="24"/>
        </w:rPr>
        <w:t>招标文件中的标题或题名仅起引导作用，而不应该作为对招标文件内容的理解或解释。</w:t>
      </w:r>
    </w:p>
    <w:p w:rsidR="00587875" w:rsidRDefault="00587875">
      <w:pPr>
        <w:numPr>
          <w:ilvl w:val="1"/>
          <w:numId w:val="6"/>
        </w:numPr>
        <w:tabs>
          <w:tab w:val="left" w:pos="525"/>
          <w:tab w:val="left" w:pos="567"/>
          <w:tab w:val="left" w:pos="630"/>
        </w:tabs>
        <w:spacing w:line="480" w:lineRule="auto"/>
        <w:outlineLvl w:val="3"/>
        <w:rPr>
          <w:rFonts w:ascii="宋体" w:hAnsi="宋体"/>
          <w:b/>
          <w:color w:val="000000"/>
          <w:sz w:val="24"/>
        </w:rPr>
      </w:pPr>
      <w:bookmarkStart w:id="178" w:name="_Toc264616629"/>
      <w:r>
        <w:rPr>
          <w:rFonts w:ascii="宋体" w:hAnsi="宋体" w:hint="eastAsia"/>
          <w:b/>
          <w:color w:val="000000"/>
          <w:sz w:val="24"/>
        </w:rPr>
        <w:t>应遵循的原则</w:t>
      </w:r>
      <w:bookmarkEnd w:id="178"/>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遵循公开、公平、公正和诚实信用原则。</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坚持价格合理、质量优先、服务优质。</w:t>
      </w:r>
    </w:p>
    <w:p w:rsidR="00587875" w:rsidRDefault="00587875">
      <w:pPr>
        <w:numPr>
          <w:ilvl w:val="2"/>
          <w:numId w:val="6"/>
        </w:numPr>
        <w:tabs>
          <w:tab w:val="left" w:pos="735"/>
          <w:tab w:val="left" w:pos="1050"/>
          <w:tab w:val="left" w:pos="1334"/>
        </w:tabs>
        <w:spacing w:line="360" w:lineRule="auto"/>
        <w:ind w:left="735" w:hanging="735"/>
        <w:rPr>
          <w:rFonts w:ascii="Verdana" w:hAnsi="Verdana"/>
          <w:color w:val="000000"/>
          <w:sz w:val="24"/>
        </w:rPr>
      </w:pPr>
      <w:r>
        <w:rPr>
          <w:rFonts w:ascii="宋体" w:hAnsi="宋体" w:hint="eastAsia"/>
          <w:color w:val="000000"/>
          <w:sz w:val="24"/>
        </w:rPr>
        <w:t>利用</w:t>
      </w:r>
      <w:r>
        <w:rPr>
          <w:rFonts w:ascii="Verdana" w:hAnsi="Verdana" w:hint="eastAsia"/>
          <w:color w:val="000000"/>
          <w:sz w:val="24"/>
        </w:rPr>
        <w:t>法律手段强化竞争机制，贯彻统一、规范、简化、高效的要求。</w:t>
      </w:r>
    </w:p>
    <w:p w:rsidR="00587875" w:rsidRDefault="00587875">
      <w:pPr>
        <w:numPr>
          <w:ilvl w:val="1"/>
          <w:numId w:val="6"/>
        </w:numPr>
        <w:tabs>
          <w:tab w:val="left" w:pos="525"/>
          <w:tab w:val="left" w:pos="567"/>
          <w:tab w:val="left" w:pos="630"/>
        </w:tabs>
        <w:spacing w:line="480" w:lineRule="auto"/>
        <w:outlineLvl w:val="3"/>
        <w:rPr>
          <w:rFonts w:ascii="宋体" w:hAnsi="宋体"/>
          <w:b/>
          <w:color w:val="000000"/>
          <w:sz w:val="24"/>
        </w:rPr>
      </w:pPr>
      <w:bookmarkStart w:id="179" w:name="_Toc264616632"/>
      <w:r>
        <w:rPr>
          <w:rFonts w:ascii="宋体" w:hAnsi="宋体" w:hint="eastAsia"/>
          <w:b/>
          <w:color w:val="000000"/>
          <w:sz w:val="24"/>
        </w:rPr>
        <w:t>合格的货物和服务</w:t>
      </w:r>
      <w:bookmarkEnd w:id="179"/>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投标人</w:t>
      </w:r>
      <w:r>
        <w:rPr>
          <w:rFonts w:ascii="宋体" w:hAnsi="宋体"/>
          <w:color w:val="000000"/>
          <w:sz w:val="24"/>
        </w:rPr>
        <w:t>提供的所有货物及服务，其来源地均应为中华人民共和国或与中华人民共和国有官方贸易关系的国家或地区。</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投标人</w:t>
      </w:r>
      <w:r>
        <w:rPr>
          <w:rFonts w:ascii="宋体" w:hAnsi="宋体"/>
          <w:color w:val="000000"/>
          <w:sz w:val="24"/>
        </w:rPr>
        <w:t>提供的所有货物和服务，其质量、技术等特征必须符合国家、行业现行的标准及招标人需求。</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color w:val="000000"/>
          <w:sz w:val="24"/>
        </w:rPr>
        <w:t>招标人将拒绝接受不合格的货物和服务，由此产生的费用及相关后果均由</w:t>
      </w:r>
      <w:r>
        <w:rPr>
          <w:rFonts w:ascii="宋体" w:hAnsi="宋体" w:hint="eastAsia"/>
          <w:color w:val="000000"/>
          <w:sz w:val="24"/>
        </w:rPr>
        <w:t>投标人</w:t>
      </w:r>
      <w:r>
        <w:rPr>
          <w:rFonts w:ascii="宋体" w:hAnsi="宋体"/>
          <w:color w:val="000000"/>
          <w:sz w:val="24"/>
        </w:rPr>
        <w:t>自行承担。</w:t>
      </w:r>
    </w:p>
    <w:p w:rsidR="00587875" w:rsidRDefault="00587875">
      <w:pPr>
        <w:numPr>
          <w:ilvl w:val="2"/>
          <w:numId w:val="6"/>
        </w:numPr>
        <w:tabs>
          <w:tab w:val="left" w:pos="735"/>
          <w:tab w:val="left" w:pos="1050"/>
          <w:tab w:val="left" w:pos="1334"/>
        </w:tabs>
        <w:spacing w:line="360" w:lineRule="auto"/>
        <w:ind w:left="735" w:hanging="735"/>
        <w:rPr>
          <w:rFonts w:ascii="宋体" w:hAnsi="宋体"/>
          <w:b/>
          <w:color w:val="000000"/>
          <w:sz w:val="24"/>
        </w:rPr>
      </w:pPr>
      <w:r>
        <w:rPr>
          <w:rFonts w:ascii="宋体" w:hAnsi="宋体" w:hint="eastAsia"/>
          <w:color w:val="000000"/>
          <w:sz w:val="24"/>
        </w:rPr>
        <w:t>投标人应保证本项目下提供的服务或其任何一部分不会产生因第三方依法享有的专利权、商标权或其他知识产权；如果投标人不拥有相应的知识产权，则须在报价中包括合法获取该知识产权的相关费用，并在投标文件中附有相关证明文件，</w:t>
      </w:r>
      <w:r>
        <w:rPr>
          <w:rFonts w:ascii="宋体" w:hAnsi="宋体" w:hint="eastAsia"/>
          <w:b/>
          <w:color w:val="000000"/>
          <w:sz w:val="24"/>
        </w:rPr>
        <w:t>如因第三方提出其专利权、商标权或其他知识产权的侵权之诉，则一切法律责任由</w:t>
      </w:r>
      <w:r>
        <w:rPr>
          <w:rFonts w:ascii="宋体" w:hAnsi="宋体" w:cs="宋体" w:hint="eastAsia"/>
          <w:b/>
          <w:color w:val="000000"/>
          <w:sz w:val="24"/>
        </w:rPr>
        <w:t>投标人</w:t>
      </w:r>
      <w:r>
        <w:rPr>
          <w:rFonts w:ascii="宋体" w:hAnsi="宋体" w:hint="eastAsia"/>
          <w:b/>
          <w:color w:val="000000"/>
          <w:sz w:val="24"/>
        </w:rPr>
        <w:t>承担。</w:t>
      </w:r>
    </w:p>
    <w:p w:rsidR="00587875" w:rsidRDefault="00587875">
      <w:pPr>
        <w:numPr>
          <w:ilvl w:val="1"/>
          <w:numId w:val="6"/>
        </w:numPr>
        <w:tabs>
          <w:tab w:val="left" w:pos="525"/>
          <w:tab w:val="left" w:pos="567"/>
          <w:tab w:val="left" w:pos="630"/>
        </w:tabs>
        <w:spacing w:line="480" w:lineRule="auto"/>
        <w:outlineLvl w:val="3"/>
        <w:rPr>
          <w:b/>
          <w:color w:val="000000"/>
          <w:sz w:val="24"/>
        </w:rPr>
      </w:pPr>
      <w:bookmarkStart w:id="180" w:name="_Toc264616633"/>
      <w:r>
        <w:rPr>
          <w:rFonts w:hint="eastAsia"/>
          <w:b/>
          <w:color w:val="000000"/>
          <w:sz w:val="24"/>
        </w:rPr>
        <w:t>保密</w:t>
      </w:r>
      <w:bookmarkEnd w:id="180"/>
    </w:p>
    <w:p w:rsidR="00587875" w:rsidRDefault="00587875" w:rsidP="00A3130B">
      <w:pPr>
        <w:pStyle w:val="ac"/>
        <w:tabs>
          <w:tab w:val="left" w:pos="978"/>
        </w:tabs>
        <w:spacing w:afterLines="25" w:line="360" w:lineRule="auto"/>
        <w:ind w:leftChars="1" w:left="2" w:firstLineChars="200" w:firstLine="480"/>
        <w:rPr>
          <w:rFonts w:hAnsi="宋体"/>
          <w:color w:val="000000"/>
          <w:sz w:val="24"/>
        </w:rPr>
      </w:pPr>
      <w:r>
        <w:rPr>
          <w:rFonts w:hAnsi="宋体" w:hint="eastAsia"/>
          <w:color w:val="000000"/>
          <w:sz w:val="24"/>
        </w:rPr>
        <w:t>招投标双方应分别为对方在投标文件和招标文件中涉及的商业和技术等秘密保密，违者应对由此造成的后果承担责任。投标方不得将参加此次投标活动的事实进行商业性宣传。</w:t>
      </w:r>
    </w:p>
    <w:p w:rsidR="00587875" w:rsidRDefault="00587875">
      <w:pPr>
        <w:numPr>
          <w:ilvl w:val="1"/>
          <w:numId w:val="6"/>
        </w:numPr>
        <w:tabs>
          <w:tab w:val="left" w:pos="525"/>
          <w:tab w:val="left" w:pos="567"/>
          <w:tab w:val="left" w:pos="630"/>
        </w:tabs>
        <w:spacing w:line="480" w:lineRule="auto"/>
        <w:outlineLvl w:val="3"/>
        <w:rPr>
          <w:rFonts w:ascii="宋体" w:hAnsi="宋体"/>
          <w:b/>
          <w:color w:val="000000"/>
          <w:sz w:val="24"/>
        </w:rPr>
      </w:pPr>
      <w:bookmarkStart w:id="181" w:name="_Toc264616637"/>
      <w:r>
        <w:rPr>
          <w:rFonts w:ascii="宋体" w:hAnsi="宋体" w:hint="eastAsia"/>
          <w:b/>
          <w:color w:val="000000"/>
          <w:sz w:val="24"/>
        </w:rPr>
        <w:t>不得参与同一招标项目竞争的</w:t>
      </w:r>
      <w:bookmarkEnd w:id="181"/>
      <w:r>
        <w:rPr>
          <w:rFonts w:ascii="宋体" w:hAnsi="宋体" w:cs="宋体" w:hint="eastAsia"/>
          <w:b/>
          <w:color w:val="000000"/>
          <w:sz w:val="24"/>
        </w:rPr>
        <w:t>投标人</w:t>
      </w:r>
    </w:p>
    <w:p w:rsidR="00587875" w:rsidRDefault="00587875">
      <w:pPr>
        <w:numPr>
          <w:ilvl w:val="2"/>
          <w:numId w:val="6"/>
        </w:numPr>
        <w:tabs>
          <w:tab w:val="left" w:pos="735"/>
          <w:tab w:val="left" w:pos="1334"/>
          <w:tab w:val="left" w:pos="5161"/>
        </w:tabs>
        <w:spacing w:line="360" w:lineRule="auto"/>
        <w:ind w:left="735" w:hanging="735"/>
        <w:rPr>
          <w:rFonts w:ascii="宋体" w:hAnsi="宋体"/>
          <w:color w:val="000000"/>
          <w:sz w:val="24"/>
        </w:rPr>
      </w:pPr>
      <w:r>
        <w:rPr>
          <w:rFonts w:ascii="宋体" w:hAnsi="宋体" w:hint="eastAsia"/>
          <w:color w:val="000000"/>
          <w:sz w:val="24"/>
        </w:rPr>
        <w:lastRenderedPageBreak/>
        <w:t>与招标人存在利害关系可能影响招标公正性的法人、其他组织或者个人，不得参加投标。</w:t>
      </w:r>
    </w:p>
    <w:p w:rsidR="00587875" w:rsidRDefault="00587875">
      <w:pPr>
        <w:numPr>
          <w:ilvl w:val="2"/>
          <w:numId w:val="6"/>
        </w:numPr>
        <w:tabs>
          <w:tab w:val="left" w:pos="735"/>
          <w:tab w:val="left" w:pos="1334"/>
          <w:tab w:val="left" w:pos="5161"/>
        </w:tabs>
        <w:spacing w:line="360" w:lineRule="auto"/>
        <w:ind w:left="735" w:hanging="735"/>
        <w:rPr>
          <w:rFonts w:ascii="宋体" w:hAnsi="宋体"/>
          <w:color w:val="000000"/>
          <w:sz w:val="24"/>
          <w:szCs w:val="24"/>
        </w:rPr>
      </w:pPr>
      <w:r>
        <w:rPr>
          <w:rFonts w:ascii="宋体" w:hAnsi="宋体" w:hint="eastAsia"/>
          <w:color w:val="000000"/>
          <w:sz w:val="24"/>
        </w:rPr>
        <w:t>单位负责人为同一人或者存在控股、管理关系的不同单位，不得参加同一标段投标或者未划分标段的同一招标项目投标。</w:t>
      </w:r>
    </w:p>
    <w:p w:rsidR="00587875" w:rsidRDefault="00587875">
      <w:pPr>
        <w:numPr>
          <w:ilvl w:val="1"/>
          <w:numId w:val="6"/>
        </w:numPr>
        <w:tabs>
          <w:tab w:val="left" w:pos="525"/>
          <w:tab w:val="left" w:pos="567"/>
          <w:tab w:val="left" w:pos="630"/>
        </w:tabs>
        <w:spacing w:line="480" w:lineRule="auto"/>
        <w:outlineLvl w:val="3"/>
        <w:rPr>
          <w:rFonts w:ascii="宋体" w:hAnsi="宋体"/>
          <w:b/>
          <w:color w:val="000000"/>
          <w:sz w:val="24"/>
        </w:rPr>
      </w:pPr>
      <w:bookmarkStart w:id="182" w:name="_Toc264616638"/>
      <w:r>
        <w:rPr>
          <w:rFonts w:ascii="宋体" w:hAnsi="宋体" w:hint="eastAsia"/>
          <w:b/>
          <w:color w:val="000000"/>
          <w:sz w:val="24"/>
        </w:rPr>
        <w:t>通知</w:t>
      </w:r>
      <w:bookmarkEnd w:id="182"/>
    </w:p>
    <w:p w:rsidR="00587875" w:rsidRDefault="00587875">
      <w:pPr>
        <w:tabs>
          <w:tab w:val="left" w:pos="900"/>
        </w:tabs>
        <w:adjustRightInd w:val="0"/>
        <w:snapToGrid w:val="0"/>
        <w:spacing w:line="360" w:lineRule="auto"/>
        <w:ind w:firstLineChars="200" w:firstLine="480"/>
        <w:rPr>
          <w:color w:val="000000"/>
          <w:sz w:val="24"/>
        </w:rPr>
      </w:pPr>
      <w:r>
        <w:rPr>
          <w:rFonts w:hint="eastAsia"/>
          <w:color w:val="000000"/>
          <w:sz w:val="24"/>
        </w:rPr>
        <w:t>对与本项目有关的通知，</w:t>
      </w:r>
      <w:r>
        <w:rPr>
          <w:rFonts w:ascii="宋体" w:hAnsi="宋体" w:hint="eastAsia"/>
          <w:color w:val="000000"/>
          <w:sz w:val="24"/>
        </w:rPr>
        <w:t>招标代理机构</w:t>
      </w:r>
      <w:r>
        <w:rPr>
          <w:rFonts w:hint="eastAsia"/>
          <w:color w:val="000000"/>
          <w:sz w:val="24"/>
        </w:rPr>
        <w:t>将以书面（包括书面材料、信函、传真等，下同）或在本次招标公告刊登的媒体上以发布公告的形式，送达所有与通知有关的已领取了</w:t>
      </w:r>
      <w:r>
        <w:rPr>
          <w:rFonts w:ascii="宋体" w:hAnsi="宋体" w:cs="宋体" w:hint="eastAsia"/>
          <w:color w:val="000000"/>
          <w:sz w:val="24"/>
        </w:rPr>
        <w:t>招标文件</w:t>
      </w:r>
      <w:r>
        <w:rPr>
          <w:rFonts w:hint="eastAsia"/>
          <w:color w:val="000000"/>
          <w:sz w:val="24"/>
        </w:rPr>
        <w:t>的</w:t>
      </w:r>
      <w:r>
        <w:rPr>
          <w:rFonts w:ascii="宋体" w:hAnsi="宋体" w:cs="宋体" w:hint="eastAsia"/>
          <w:color w:val="000000"/>
          <w:sz w:val="24"/>
        </w:rPr>
        <w:t>投标人</w:t>
      </w:r>
      <w:r>
        <w:rPr>
          <w:rFonts w:hint="eastAsia"/>
          <w:color w:val="000000"/>
          <w:sz w:val="24"/>
        </w:rPr>
        <w:t>，传真号码以投标人的登记为准。投标人应于收到通知的当日以书面方式予以回复确认。因投标人登记的传真号码有误、传真线路故障或</w:t>
      </w:r>
      <w:r>
        <w:rPr>
          <w:rFonts w:ascii="宋体" w:hAnsi="宋体" w:hint="eastAsia"/>
          <w:color w:val="000000"/>
          <w:sz w:val="24"/>
        </w:rPr>
        <w:t>其它任何意外情形，</w:t>
      </w:r>
      <w:r>
        <w:rPr>
          <w:rFonts w:hint="eastAsia"/>
          <w:color w:val="000000"/>
          <w:sz w:val="24"/>
        </w:rPr>
        <w:t>导致</w:t>
      </w:r>
      <w:r>
        <w:rPr>
          <w:rFonts w:ascii="宋体" w:hAnsi="宋体" w:hint="eastAsia"/>
          <w:color w:val="000000"/>
          <w:sz w:val="24"/>
        </w:rPr>
        <w:t>所发出的</w:t>
      </w:r>
      <w:r>
        <w:rPr>
          <w:rFonts w:hint="eastAsia"/>
          <w:color w:val="000000"/>
          <w:sz w:val="24"/>
        </w:rPr>
        <w:t>通知延迟送达或无法送达投标人，</w:t>
      </w:r>
      <w:r>
        <w:rPr>
          <w:rFonts w:ascii="宋体" w:hAnsi="宋体" w:hint="eastAsia"/>
          <w:color w:val="000000"/>
          <w:sz w:val="24"/>
        </w:rPr>
        <w:t>招标代理机构</w:t>
      </w:r>
      <w:r>
        <w:rPr>
          <w:rFonts w:hint="eastAsia"/>
          <w:color w:val="000000"/>
          <w:sz w:val="24"/>
        </w:rPr>
        <w:t>不承担责任。</w:t>
      </w:r>
    </w:p>
    <w:p w:rsidR="00587875" w:rsidRDefault="00587875">
      <w:pPr>
        <w:numPr>
          <w:ilvl w:val="1"/>
          <w:numId w:val="6"/>
        </w:numPr>
        <w:tabs>
          <w:tab w:val="left" w:pos="525"/>
          <w:tab w:val="left" w:pos="567"/>
          <w:tab w:val="left" w:pos="630"/>
        </w:tabs>
        <w:spacing w:line="480" w:lineRule="auto"/>
        <w:outlineLvl w:val="3"/>
        <w:rPr>
          <w:rFonts w:ascii="宋体" w:hAnsi="宋体"/>
          <w:b/>
          <w:color w:val="000000"/>
          <w:sz w:val="24"/>
        </w:rPr>
      </w:pPr>
      <w:bookmarkStart w:id="183" w:name="_Toc264616639"/>
      <w:r>
        <w:rPr>
          <w:rFonts w:ascii="宋体" w:hAnsi="宋体" w:cs="宋体" w:hint="eastAsia"/>
          <w:b/>
          <w:color w:val="000000"/>
          <w:sz w:val="24"/>
        </w:rPr>
        <w:t>招标文件</w:t>
      </w:r>
      <w:r>
        <w:rPr>
          <w:rFonts w:ascii="宋体" w:hAnsi="宋体" w:hint="eastAsia"/>
          <w:b/>
          <w:color w:val="000000"/>
          <w:sz w:val="24"/>
        </w:rPr>
        <w:t>的解释权</w:t>
      </w:r>
      <w:bookmarkEnd w:id="183"/>
    </w:p>
    <w:p w:rsidR="00587875" w:rsidRDefault="00587875">
      <w:pPr>
        <w:spacing w:line="360" w:lineRule="auto"/>
        <w:ind w:firstLineChars="200" w:firstLine="480"/>
        <w:rPr>
          <w:rFonts w:ascii="宋体" w:hAnsi="宋体"/>
          <w:color w:val="000000"/>
          <w:sz w:val="24"/>
        </w:rPr>
      </w:pPr>
      <w:r>
        <w:rPr>
          <w:rFonts w:hint="eastAsia"/>
          <w:color w:val="000000"/>
          <w:sz w:val="24"/>
        </w:rPr>
        <w:t>本</w:t>
      </w:r>
      <w:r>
        <w:rPr>
          <w:rFonts w:ascii="宋体" w:hAnsi="宋体" w:cs="宋体" w:hint="eastAsia"/>
          <w:color w:val="000000"/>
          <w:sz w:val="24"/>
        </w:rPr>
        <w:t>招标文件</w:t>
      </w:r>
      <w:r>
        <w:rPr>
          <w:rFonts w:hint="eastAsia"/>
          <w:color w:val="000000"/>
          <w:sz w:val="24"/>
        </w:rPr>
        <w:t>的解释权归“广东和信招标代理有限公司”所有。</w:t>
      </w:r>
    </w:p>
    <w:p w:rsidR="00587875" w:rsidRDefault="00587875">
      <w:pPr>
        <w:pStyle w:val="3"/>
        <w:numPr>
          <w:ilvl w:val="0"/>
          <w:numId w:val="6"/>
        </w:numPr>
        <w:tabs>
          <w:tab w:val="left" w:pos="425"/>
        </w:tabs>
        <w:rPr>
          <w:color w:val="000000"/>
        </w:rPr>
      </w:pPr>
      <w:bookmarkStart w:id="184" w:name="_Toc52185495"/>
      <w:bookmarkStart w:id="185" w:name="_Toc95493096"/>
      <w:bookmarkStart w:id="186" w:name="_Toc52295854"/>
      <w:bookmarkStart w:id="187" w:name="_Toc41300531"/>
      <w:bookmarkStart w:id="188" w:name="_Toc71835118"/>
      <w:bookmarkStart w:id="189" w:name="_Toc99446272"/>
      <w:bookmarkStart w:id="190" w:name="_Toc19021172"/>
      <w:bookmarkStart w:id="191" w:name="_Toc85097036"/>
      <w:bookmarkStart w:id="192" w:name="_Toc98249871"/>
      <w:bookmarkStart w:id="193" w:name="_Toc14980119"/>
      <w:bookmarkStart w:id="194" w:name="_Toc14978970"/>
      <w:bookmarkStart w:id="195" w:name="_Toc13071752"/>
      <w:bookmarkStart w:id="196" w:name="_Toc108174310"/>
      <w:bookmarkStart w:id="197" w:name="_Toc79678668"/>
      <w:bookmarkStart w:id="198" w:name="_Toc99123468"/>
      <w:bookmarkStart w:id="199" w:name="_Toc164242677"/>
      <w:bookmarkStart w:id="200" w:name="_Toc51866554"/>
      <w:bookmarkStart w:id="201" w:name="_Toc85813177"/>
      <w:bookmarkStart w:id="202" w:name="_Toc163733460"/>
      <w:bookmarkStart w:id="203" w:name="_Toc73978189"/>
      <w:bookmarkStart w:id="204" w:name="_Toc41471830"/>
      <w:bookmarkStart w:id="205" w:name="_Toc99445913"/>
      <w:bookmarkStart w:id="206" w:name="_Toc95226981"/>
      <w:bookmarkStart w:id="207" w:name="_Toc25246434"/>
      <w:bookmarkStart w:id="208" w:name="_Toc97566216"/>
      <w:r>
        <w:rPr>
          <w:rFonts w:hint="eastAsia"/>
          <w:color w:val="000000"/>
        </w:rPr>
        <w:t>招标文件</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587875" w:rsidRDefault="00587875">
      <w:pPr>
        <w:numPr>
          <w:ilvl w:val="1"/>
          <w:numId w:val="6"/>
        </w:numPr>
        <w:tabs>
          <w:tab w:val="left" w:pos="567"/>
        </w:tabs>
        <w:spacing w:line="360" w:lineRule="auto"/>
        <w:outlineLvl w:val="3"/>
        <w:rPr>
          <w:rFonts w:ascii="宋体" w:hAnsi="宋体"/>
          <w:b/>
          <w:bCs/>
          <w:color w:val="000000"/>
        </w:rPr>
      </w:pPr>
      <w:r>
        <w:rPr>
          <w:rFonts w:ascii="宋体" w:hAnsi="宋体" w:hint="eastAsia"/>
          <w:b/>
          <w:bCs/>
          <w:color w:val="000000"/>
          <w:sz w:val="24"/>
        </w:rPr>
        <w:t>招标文件的组成</w:t>
      </w:r>
    </w:p>
    <w:p w:rsidR="00587875" w:rsidRDefault="00587875">
      <w:pPr>
        <w:spacing w:line="360" w:lineRule="auto"/>
        <w:ind w:left="1108" w:hanging="583"/>
        <w:rPr>
          <w:rFonts w:ascii="宋体" w:hAnsi="宋体"/>
          <w:color w:val="000000"/>
          <w:sz w:val="24"/>
        </w:rPr>
      </w:pPr>
      <w:r>
        <w:rPr>
          <w:rFonts w:ascii="宋体" w:hAnsi="宋体" w:hint="eastAsia"/>
          <w:color w:val="000000"/>
          <w:sz w:val="24"/>
        </w:rPr>
        <w:t>（1）投标邀请</w:t>
      </w:r>
    </w:p>
    <w:p w:rsidR="00587875" w:rsidRDefault="00587875">
      <w:pPr>
        <w:spacing w:line="360" w:lineRule="auto"/>
        <w:ind w:left="1108" w:hanging="583"/>
        <w:rPr>
          <w:rFonts w:ascii="宋体" w:hAnsi="宋体"/>
          <w:color w:val="000000"/>
          <w:sz w:val="24"/>
        </w:rPr>
      </w:pPr>
      <w:r>
        <w:rPr>
          <w:rFonts w:ascii="宋体" w:hAnsi="宋体" w:hint="eastAsia"/>
          <w:color w:val="000000"/>
          <w:sz w:val="24"/>
        </w:rPr>
        <w:t>（2）投标人须知</w:t>
      </w:r>
    </w:p>
    <w:p w:rsidR="00587875" w:rsidRDefault="00587875">
      <w:pPr>
        <w:spacing w:line="360" w:lineRule="auto"/>
        <w:ind w:left="1108" w:hanging="583"/>
        <w:rPr>
          <w:rFonts w:ascii="宋体" w:hAnsi="宋体"/>
          <w:color w:val="000000"/>
          <w:sz w:val="24"/>
        </w:rPr>
      </w:pPr>
      <w:r>
        <w:rPr>
          <w:rFonts w:ascii="宋体" w:hAnsi="宋体" w:hint="eastAsia"/>
          <w:color w:val="000000"/>
          <w:sz w:val="24"/>
        </w:rPr>
        <w:t>（3）招标人需求</w:t>
      </w:r>
    </w:p>
    <w:p w:rsidR="00587875" w:rsidRDefault="00587875">
      <w:pPr>
        <w:spacing w:line="360" w:lineRule="auto"/>
        <w:ind w:left="1108" w:hanging="583"/>
        <w:rPr>
          <w:rFonts w:ascii="宋体" w:hAnsi="宋体"/>
          <w:color w:val="000000"/>
          <w:sz w:val="24"/>
        </w:rPr>
      </w:pPr>
      <w:r>
        <w:rPr>
          <w:rFonts w:ascii="宋体" w:hAnsi="宋体" w:hint="eastAsia"/>
          <w:color w:val="000000"/>
          <w:sz w:val="24"/>
        </w:rPr>
        <w:t>（4）评标文件</w:t>
      </w:r>
    </w:p>
    <w:p w:rsidR="00587875" w:rsidRDefault="00587875">
      <w:pPr>
        <w:spacing w:line="360" w:lineRule="auto"/>
        <w:ind w:left="1108" w:hanging="583"/>
        <w:rPr>
          <w:rFonts w:ascii="宋体" w:hAnsi="宋体"/>
          <w:color w:val="000000"/>
          <w:sz w:val="24"/>
        </w:rPr>
      </w:pPr>
      <w:r>
        <w:rPr>
          <w:rFonts w:ascii="宋体" w:hAnsi="宋体" w:hint="eastAsia"/>
          <w:color w:val="000000"/>
          <w:sz w:val="24"/>
        </w:rPr>
        <w:t>（5）合同（样本）</w:t>
      </w:r>
    </w:p>
    <w:p w:rsidR="00587875" w:rsidRDefault="00587875">
      <w:pPr>
        <w:spacing w:line="360" w:lineRule="auto"/>
        <w:ind w:left="1108" w:hanging="583"/>
        <w:rPr>
          <w:rFonts w:ascii="宋体" w:hAnsi="宋体"/>
          <w:color w:val="000000"/>
          <w:sz w:val="24"/>
        </w:rPr>
      </w:pPr>
      <w:r>
        <w:rPr>
          <w:rFonts w:ascii="宋体" w:hAnsi="宋体" w:hint="eastAsia"/>
          <w:color w:val="000000"/>
          <w:sz w:val="24"/>
        </w:rPr>
        <w:t>（6）投标文件格式</w:t>
      </w:r>
    </w:p>
    <w:p w:rsidR="00587875" w:rsidRDefault="00587875">
      <w:pPr>
        <w:spacing w:line="360" w:lineRule="auto"/>
        <w:ind w:left="1108" w:hanging="583"/>
        <w:rPr>
          <w:rFonts w:ascii="宋体" w:hAnsi="宋体"/>
          <w:color w:val="000000"/>
          <w:sz w:val="24"/>
        </w:rPr>
      </w:pPr>
      <w:r>
        <w:rPr>
          <w:rFonts w:ascii="宋体" w:hAnsi="宋体" w:hint="eastAsia"/>
          <w:color w:val="000000"/>
          <w:sz w:val="24"/>
        </w:rPr>
        <w:t>（7）根据招标文件规定发出的澄清、修改及补充文件（如有）；</w:t>
      </w:r>
    </w:p>
    <w:p w:rsidR="00587875" w:rsidRDefault="00587875">
      <w:pPr>
        <w:numPr>
          <w:ilvl w:val="1"/>
          <w:numId w:val="6"/>
        </w:numPr>
        <w:tabs>
          <w:tab w:val="left" w:pos="567"/>
        </w:tabs>
        <w:spacing w:line="360" w:lineRule="auto"/>
        <w:outlineLvl w:val="3"/>
        <w:rPr>
          <w:rFonts w:ascii="宋体" w:hAnsi="宋体"/>
          <w:b/>
          <w:bCs/>
          <w:color w:val="000000"/>
        </w:rPr>
      </w:pPr>
      <w:r>
        <w:rPr>
          <w:rFonts w:ascii="宋体" w:hAnsi="宋体" w:hint="eastAsia"/>
          <w:b/>
          <w:bCs/>
          <w:color w:val="000000"/>
          <w:sz w:val="24"/>
        </w:rPr>
        <w:t>招标文件的澄清</w:t>
      </w:r>
    </w:p>
    <w:p w:rsidR="00587875" w:rsidRDefault="00587875">
      <w:pPr>
        <w:numPr>
          <w:ilvl w:val="2"/>
          <w:numId w:val="6"/>
        </w:numPr>
        <w:tabs>
          <w:tab w:val="left" w:pos="624"/>
          <w:tab w:val="left" w:pos="735"/>
          <w:tab w:val="left" w:pos="908"/>
          <w:tab w:val="left" w:pos="1260"/>
          <w:tab w:val="left" w:pos="1334"/>
        </w:tabs>
        <w:spacing w:line="360" w:lineRule="auto"/>
        <w:ind w:left="735" w:hanging="735"/>
        <w:rPr>
          <w:rFonts w:ascii="宋体" w:hAnsi="宋体"/>
          <w:color w:val="000000"/>
          <w:sz w:val="24"/>
        </w:rPr>
      </w:pPr>
      <w:bookmarkStart w:id="209" w:name="_Toc524963207"/>
      <w:bookmarkStart w:id="210" w:name="_Toc495949929"/>
      <w:bookmarkStart w:id="211" w:name="_Toc536476602"/>
      <w:bookmarkStart w:id="212" w:name="_Toc435687347"/>
      <w:bookmarkStart w:id="213" w:name="_Toc299108388"/>
      <w:bookmarkStart w:id="214" w:name="_Toc425347660"/>
      <w:bookmarkStart w:id="215" w:name="_Toc536007012"/>
      <w:bookmarkStart w:id="216" w:name="_Toc515975451"/>
      <w:bookmarkStart w:id="217" w:name="_Toc364846098"/>
      <w:bookmarkStart w:id="218" w:name="_Toc498541530"/>
      <w:bookmarkStart w:id="219" w:name="_Toc438641463"/>
      <w:bookmarkStart w:id="220" w:name="_Toc6497019"/>
      <w:bookmarkStart w:id="221" w:name="_Toc435629836"/>
      <w:bookmarkStart w:id="222" w:name="_Toc2180252"/>
      <w:bookmarkStart w:id="223" w:name="_Toc496649739"/>
      <w:bookmarkStart w:id="224" w:name="_Toc297209417"/>
      <w:bookmarkStart w:id="225" w:name="_Toc438513732"/>
      <w:bookmarkStart w:id="226" w:name="_Toc497153692"/>
      <w:bookmarkStart w:id="227" w:name="_Toc521338150"/>
      <w:bookmarkStart w:id="228" w:name="_Toc439513159"/>
      <w:bookmarkStart w:id="229" w:name="_Toc7086612"/>
      <w:bookmarkStart w:id="230" w:name="_Toc524362557"/>
      <w:bookmarkStart w:id="231" w:name="_Toc356489051"/>
      <w:bookmarkStart w:id="232" w:name="_Toc438722128"/>
      <w:bookmarkStart w:id="233" w:name="_Toc298829959"/>
      <w:bookmarkStart w:id="234" w:name="_Toc479325590"/>
      <w:bookmarkStart w:id="235" w:name="_Toc495671507"/>
      <w:bookmarkStart w:id="236" w:name="_Toc298190382"/>
      <w:bookmarkStart w:id="237" w:name="_Toc477879838"/>
      <w:bookmarkStart w:id="238" w:name="_Toc536459507"/>
      <w:bookmarkStart w:id="239" w:name="_Toc487044250"/>
      <w:bookmarkStart w:id="240" w:name="_Toc435623752"/>
      <w:bookmarkStart w:id="241" w:name="_Toc343857024"/>
      <w:bookmarkStart w:id="242" w:name="_Toc536473793"/>
      <w:bookmarkStart w:id="243" w:name="_Toc526007952"/>
      <w:bookmarkStart w:id="244" w:name="_Toc422161990"/>
      <w:bookmarkStart w:id="245" w:name="_Toc4382"/>
      <w:bookmarkStart w:id="246" w:name="_Toc470184439"/>
      <w:bookmarkStart w:id="247" w:name="_Toc416208484"/>
      <w:bookmarkStart w:id="248" w:name="_Toc435629790"/>
      <w:bookmarkStart w:id="249" w:name="_Toc535944365"/>
      <w:bookmarkStart w:id="250" w:name="_Toc365033704"/>
      <w:bookmarkStart w:id="251" w:name="_Toc6925997"/>
      <w:bookmarkStart w:id="252" w:name="_Toc439513443"/>
      <w:bookmarkStart w:id="253" w:name="_Toc13069347"/>
      <w:bookmarkStart w:id="254" w:name="_Toc531877654"/>
      <w:bookmarkStart w:id="255" w:name="_Toc479340787"/>
      <w:bookmarkStart w:id="256" w:name="_Toc521423453"/>
      <w:bookmarkStart w:id="257" w:name="_Toc528870735"/>
      <w:bookmarkStart w:id="258" w:name="_Toc13071753"/>
      <w:bookmarkStart w:id="259" w:name="_Toc486969377"/>
      <w:bookmarkStart w:id="260" w:name="_Toc435686978"/>
      <w:bookmarkStart w:id="261" w:name="_Toc435687273"/>
      <w:bookmarkStart w:id="262" w:name="_Toc418023331"/>
      <w:bookmarkStart w:id="263" w:name="_Toc495584532"/>
      <w:bookmarkStart w:id="264" w:name="_Toc526946700"/>
      <w:bookmarkStart w:id="265" w:name="_Toc380533808"/>
      <w:bookmarkStart w:id="266" w:name="_Toc458980391"/>
      <w:bookmarkStart w:id="267" w:name="_Toc298829718"/>
      <w:bookmarkStart w:id="268" w:name="_Toc496615947"/>
      <w:bookmarkStart w:id="269" w:name="_Toc458635594"/>
      <w:bookmarkStart w:id="270" w:name="_Toc438508595"/>
      <w:bookmarkStart w:id="271" w:name="_Toc7191776"/>
      <w:bookmarkStart w:id="272" w:name="_Toc298920090"/>
      <w:bookmarkStart w:id="273" w:name="_Toc350417822"/>
      <w:bookmarkStart w:id="274" w:name="_Toc439679266"/>
      <w:bookmarkStart w:id="275" w:name="_Toc422865419"/>
      <w:bookmarkStart w:id="276" w:name="_Toc383124046"/>
      <w:bookmarkStart w:id="277" w:name="_Toc414510778"/>
      <w:bookmarkStart w:id="278" w:name="_Toc513477292"/>
      <w:bookmarkStart w:id="279" w:name="_Toc495653138"/>
      <w:bookmarkStart w:id="280" w:name="_Toc535829059"/>
      <w:bookmarkStart w:id="281" w:name="_Toc2070220"/>
      <w:bookmarkStart w:id="282" w:name="_Toc49082411"/>
      <w:bookmarkStart w:id="283" w:name="_Toc49135197"/>
      <w:r>
        <w:rPr>
          <w:rFonts w:ascii="宋体" w:hAnsi="宋体" w:hint="eastAsia"/>
          <w:color w:val="000000"/>
          <w:sz w:val="24"/>
        </w:rPr>
        <w:t>招标人或者招标代理机构可以对已发出的招标文件进行必要的澄清或者修改。澄清或者修改应当在原公告发布媒体上发布澄清（更正/变更）公告。</w:t>
      </w:r>
    </w:p>
    <w:p w:rsidR="00587875" w:rsidRDefault="00587875">
      <w:pPr>
        <w:numPr>
          <w:ilvl w:val="2"/>
          <w:numId w:val="6"/>
        </w:numPr>
        <w:tabs>
          <w:tab w:val="left" w:pos="624"/>
          <w:tab w:val="left" w:pos="735"/>
          <w:tab w:val="left" w:pos="908"/>
          <w:tab w:val="left" w:pos="1260"/>
          <w:tab w:val="left" w:pos="1334"/>
        </w:tabs>
        <w:spacing w:line="360" w:lineRule="auto"/>
        <w:ind w:left="735" w:hanging="735"/>
        <w:rPr>
          <w:rFonts w:ascii="宋体" w:hAnsi="宋体"/>
          <w:color w:val="000000"/>
          <w:sz w:val="24"/>
        </w:rPr>
      </w:pPr>
      <w:r>
        <w:rPr>
          <w:rFonts w:ascii="宋体" w:hAnsi="宋体" w:hint="eastAsia"/>
          <w:color w:val="000000"/>
          <w:sz w:val="24"/>
        </w:rPr>
        <w:t>澄清或者修改的内容可能影响投标文件编制的，招标人或者招标代理机构应当在投标截止时间至少15日前，以书面形式通知所有获取招标文件的潜在投标人；不足15日的，招标人或者招标代理机构应当顺延提交投标文件的截止时间。</w:t>
      </w:r>
    </w:p>
    <w:p w:rsidR="00587875" w:rsidRDefault="00587875">
      <w:pPr>
        <w:numPr>
          <w:ilvl w:val="2"/>
          <w:numId w:val="6"/>
        </w:numPr>
        <w:tabs>
          <w:tab w:val="left" w:pos="624"/>
          <w:tab w:val="left" w:pos="735"/>
          <w:tab w:val="left" w:pos="908"/>
          <w:tab w:val="left" w:pos="1260"/>
          <w:tab w:val="left" w:pos="1334"/>
        </w:tabs>
        <w:spacing w:line="360" w:lineRule="auto"/>
        <w:ind w:left="735" w:hanging="735"/>
        <w:rPr>
          <w:rFonts w:ascii="宋体" w:hAnsi="宋体"/>
          <w:color w:val="000000"/>
          <w:sz w:val="24"/>
        </w:rPr>
      </w:pPr>
      <w:r>
        <w:rPr>
          <w:rFonts w:ascii="宋体" w:hAnsi="宋体" w:hint="eastAsia"/>
          <w:color w:val="000000"/>
          <w:sz w:val="24"/>
        </w:rPr>
        <w:t>招标人或者招标代理机构将澄清（更正/变更）公告通知已办理报名并成功购买招标文件的投标人，其投标人在收到澄清或修改（更正/变更）通知后应按要求以书面形式（传</w:t>
      </w:r>
      <w:r>
        <w:rPr>
          <w:rFonts w:ascii="宋体" w:hAnsi="宋体" w:hint="eastAsia"/>
          <w:color w:val="000000"/>
          <w:sz w:val="24"/>
        </w:rPr>
        <w:lastRenderedPageBreak/>
        <w:t>真或电子邮件）予以确认。如在24小时之内无书面确认则视为同意修改内容，并有责任履行相应的义务。</w:t>
      </w:r>
    </w:p>
    <w:p w:rsidR="00587875" w:rsidRDefault="00587875">
      <w:pPr>
        <w:numPr>
          <w:ilvl w:val="2"/>
          <w:numId w:val="6"/>
        </w:numPr>
        <w:tabs>
          <w:tab w:val="left" w:pos="735"/>
          <w:tab w:val="left" w:pos="1050"/>
          <w:tab w:val="left" w:pos="1334"/>
        </w:tabs>
        <w:spacing w:line="360" w:lineRule="auto"/>
        <w:ind w:left="735" w:hanging="735"/>
        <w:rPr>
          <w:rFonts w:ascii="宋体" w:hAnsi="宋体"/>
          <w:color w:val="000000"/>
          <w:sz w:val="24"/>
        </w:rPr>
      </w:pPr>
      <w:r>
        <w:rPr>
          <w:rFonts w:ascii="宋体" w:hAnsi="宋体" w:hint="eastAsia"/>
          <w:color w:val="000000"/>
          <w:sz w:val="24"/>
        </w:rPr>
        <w:t>招标人或者招标代理机构发出的澄清或修改（更正/变更）的内容为招标文件的组成部分，并对投标人具有约束力。</w:t>
      </w:r>
    </w:p>
    <w:p w:rsidR="00587875" w:rsidRDefault="00587875">
      <w:pPr>
        <w:pStyle w:val="3"/>
        <w:numPr>
          <w:ilvl w:val="0"/>
          <w:numId w:val="6"/>
        </w:numPr>
        <w:tabs>
          <w:tab w:val="left" w:pos="425"/>
        </w:tabs>
        <w:rPr>
          <w:color w:val="000000"/>
        </w:rPr>
      </w:pPr>
      <w:bookmarkStart w:id="284" w:name="_Toc95493097"/>
      <w:bookmarkStart w:id="285" w:name="_Toc99446273"/>
      <w:bookmarkStart w:id="286" w:name="_Toc98249872"/>
      <w:bookmarkStart w:id="287" w:name="_Toc71835119"/>
      <w:bookmarkStart w:id="288" w:name="_Toc164242678"/>
      <w:bookmarkStart w:id="289" w:name="_Toc41300532"/>
      <w:bookmarkStart w:id="290" w:name="_Toc52185496"/>
      <w:bookmarkStart w:id="291" w:name="_Toc108174311"/>
      <w:bookmarkStart w:id="292" w:name="_Toc85097037"/>
      <w:bookmarkStart w:id="293" w:name="_Toc51866555"/>
      <w:bookmarkStart w:id="294" w:name="_Toc85813178"/>
      <w:bookmarkStart w:id="295" w:name="_Toc52295855"/>
      <w:bookmarkStart w:id="296" w:name="_Toc41471831"/>
      <w:bookmarkStart w:id="297" w:name="_Toc163733461"/>
      <w:bookmarkStart w:id="298" w:name="_Toc99123469"/>
      <w:bookmarkStart w:id="299" w:name="_Toc19021173"/>
      <w:bookmarkStart w:id="300" w:name="_Toc73978190"/>
      <w:bookmarkStart w:id="301" w:name="_Toc99445914"/>
      <w:bookmarkStart w:id="302" w:name="_Toc79678669"/>
      <w:bookmarkStart w:id="303" w:name="_Toc25246435"/>
      <w:bookmarkStart w:id="304" w:name="_Toc14980120"/>
      <w:bookmarkStart w:id="305" w:name="_Toc97566217"/>
      <w:bookmarkStart w:id="306" w:name="_Toc14978971"/>
      <w:bookmarkStart w:id="307" w:name="_Toc95226982"/>
      <w:r>
        <w:rPr>
          <w:rFonts w:hint="eastAsia"/>
          <w:color w:val="000000"/>
        </w:rPr>
        <w:t>投标文件</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587875" w:rsidRDefault="00587875">
      <w:pPr>
        <w:numPr>
          <w:ilvl w:val="1"/>
          <w:numId w:val="6"/>
        </w:numPr>
        <w:tabs>
          <w:tab w:val="left" w:pos="567"/>
        </w:tabs>
        <w:spacing w:line="360" w:lineRule="auto"/>
        <w:outlineLvl w:val="3"/>
        <w:rPr>
          <w:rFonts w:ascii="宋体" w:hAnsi="宋体"/>
          <w:b/>
          <w:bCs/>
          <w:color w:val="000000"/>
        </w:rPr>
      </w:pPr>
      <w:r>
        <w:rPr>
          <w:rFonts w:ascii="宋体" w:hAnsi="宋体" w:hint="eastAsia"/>
          <w:b/>
          <w:bCs/>
          <w:color w:val="000000"/>
          <w:sz w:val="24"/>
        </w:rPr>
        <w:t>投标文件的编写</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投标人应仔细阅读招标文件的所有内容，</w:t>
      </w:r>
      <w:r>
        <w:rPr>
          <w:rFonts w:ascii="宋体" w:hAnsi="宋体" w:hint="eastAsia"/>
          <w:bCs/>
          <w:color w:val="000000"/>
          <w:sz w:val="24"/>
        </w:rPr>
        <w:t>按招标文件的要求制作并递交投标文件，并保证所提供的全部资料的真实性、准确性，以确保其投标对招标文件做出实质性响应；否则，将拒绝其投标。投标人在投标中提供不真实的材料，无论其材料是否重要，都将直接导致投标文件无效，并承担由此产生的法律责任。</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b/>
          <w:bCs/>
          <w:color w:val="000000"/>
          <w:sz w:val="24"/>
        </w:rPr>
      </w:pPr>
      <w:r>
        <w:rPr>
          <w:rFonts w:ascii="宋体" w:hAnsi="宋体" w:hint="eastAsia"/>
          <w:color w:val="000000"/>
          <w:sz w:val="24"/>
        </w:rPr>
        <w:t>投标语言和计量单位</w:t>
      </w:r>
    </w:p>
    <w:p w:rsidR="00587875" w:rsidRDefault="00587875">
      <w:pPr>
        <w:spacing w:line="360" w:lineRule="auto"/>
        <w:ind w:leftChars="342" w:left="718"/>
        <w:rPr>
          <w:rFonts w:ascii="宋体" w:hAnsi="宋体"/>
          <w:color w:val="000000"/>
          <w:sz w:val="24"/>
        </w:rPr>
      </w:pPr>
      <w:r>
        <w:rPr>
          <w:rFonts w:ascii="宋体" w:hAnsi="宋体" w:hint="eastAsia"/>
          <w:color w:val="000000"/>
          <w:sz w:val="24"/>
        </w:rPr>
        <w:t>投标文件和来往函件应用中文书写，投标人提供的支持文件、技术资料和印刷的文献可以用其它语言，但相应内容应附有中文翻译本（经公证处公证），以中文为准，计量单位应使用国际公制单位。</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投标人必须以人民币报价。投标文件中开标一览表内容与投标文件中相应内容不一致的，以开标一览表为准；投标文件中的大写金额和小写金额不一致的，以大写金额为准；单价金额小数点或者百分比有明显错位的，以开标一览表的总价为准，并修改单价；总价金额与按单价汇总金额不一致的，以单价金额计算结果为准；对不同文字文本投标文件的解释发生异议的，以中文文本为准。</w:t>
      </w:r>
    </w:p>
    <w:p w:rsidR="00587875" w:rsidRDefault="00587875">
      <w:pPr>
        <w:numPr>
          <w:ilvl w:val="1"/>
          <w:numId w:val="6"/>
        </w:numPr>
        <w:tabs>
          <w:tab w:val="left" w:pos="567"/>
        </w:tabs>
        <w:spacing w:line="360" w:lineRule="auto"/>
        <w:outlineLvl w:val="3"/>
        <w:rPr>
          <w:rFonts w:ascii="宋体" w:hAnsi="宋体"/>
          <w:b/>
          <w:bCs/>
          <w:color w:val="000000"/>
          <w:sz w:val="24"/>
        </w:rPr>
      </w:pPr>
      <w:r>
        <w:rPr>
          <w:rFonts w:ascii="宋体" w:hAnsi="宋体" w:hint="eastAsia"/>
          <w:b/>
          <w:bCs/>
          <w:color w:val="000000"/>
          <w:sz w:val="24"/>
        </w:rPr>
        <w:t>投标文件的组成</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投标人准备的投标文件应包括《第六章 投标文件格式》。</w:t>
      </w:r>
    </w:p>
    <w:p w:rsidR="00587875" w:rsidRDefault="00587875">
      <w:pPr>
        <w:numPr>
          <w:ilvl w:val="2"/>
          <w:numId w:val="6"/>
        </w:numPr>
        <w:tabs>
          <w:tab w:val="left" w:pos="735"/>
          <w:tab w:val="left" w:pos="1192"/>
          <w:tab w:val="left" w:pos="1334"/>
        </w:tabs>
        <w:spacing w:line="360" w:lineRule="auto"/>
        <w:ind w:left="735" w:hanging="735"/>
        <w:rPr>
          <w:rFonts w:ascii="宋体" w:hAnsi="宋体"/>
          <w:b/>
          <w:color w:val="000000"/>
          <w:sz w:val="24"/>
          <w:u w:val="single"/>
        </w:rPr>
      </w:pPr>
      <w:r>
        <w:rPr>
          <w:rFonts w:ascii="宋体" w:hAnsi="宋体" w:hint="eastAsia"/>
          <w:b/>
          <w:color w:val="000000"/>
          <w:sz w:val="24"/>
          <w:u w:val="single"/>
        </w:rPr>
        <w:t>投标人必须编制完整的投标文件，按上述顺序编制目录及页码并装订成册，内容较多时可以分册装订。各册独立装订的投标文件封面必须加盖投标人单位法定印章，投标文件应骑缝加盖投标人单位公章。投标人代表可由法定代表人或其委托代理人担任。由委托代理人签署的投标文件中，须同时提交由法定代表人签署的有效的授权委托书。</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投标人必须自行承担因其投标文件的任何错漏而导致的一切后果。</w:t>
      </w:r>
    </w:p>
    <w:p w:rsidR="00587875" w:rsidRDefault="00587875">
      <w:pPr>
        <w:numPr>
          <w:ilvl w:val="1"/>
          <w:numId w:val="6"/>
        </w:numPr>
        <w:tabs>
          <w:tab w:val="left" w:pos="567"/>
        </w:tabs>
        <w:spacing w:line="360" w:lineRule="auto"/>
        <w:outlineLvl w:val="3"/>
        <w:rPr>
          <w:rFonts w:ascii="宋体" w:hAnsi="宋体"/>
          <w:b/>
          <w:bCs/>
          <w:color w:val="000000"/>
          <w:sz w:val="24"/>
        </w:rPr>
      </w:pPr>
      <w:r>
        <w:rPr>
          <w:rFonts w:ascii="宋体" w:hAnsi="宋体" w:hint="eastAsia"/>
          <w:b/>
          <w:bCs/>
          <w:color w:val="000000"/>
          <w:sz w:val="24"/>
        </w:rPr>
        <w:t>投标的修改、补充和撤回</w:t>
      </w:r>
    </w:p>
    <w:p w:rsidR="00587875" w:rsidRDefault="00587875">
      <w:pPr>
        <w:pStyle w:val="a0"/>
        <w:spacing w:line="360" w:lineRule="auto"/>
        <w:ind w:firstLineChars="200" w:firstLine="480"/>
        <w:rPr>
          <w:color w:val="000000"/>
        </w:rPr>
      </w:pPr>
      <w:r>
        <w:rPr>
          <w:rFonts w:hint="eastAsia"/>
          <w:color w:val="000000"/>
          <w:sz w:val="24"/>
        </w:rPr>
        <w:t>投标人在招标文件要求提交投标文件的截止时间前，可以补充、修改或者撤回已提交的投标文件，并书面通知招标人或招标代理机构。补充、修改的内容为投标文件的组成部分。</w:t>
      </w:r>
    </w:p>
    <w:p w:rsidR="00587875" w:rsidRDefault="00587875">
      <w:pPr>
        <w:pStyle w:val="3"/>
        <w:numPr>
          <w:ilvl w:val="0"/>
          <w:numId w:val="6"/>
        </w:numPr>
        <w:tabs>
          <w:tab w:val="left" w:pos="425"/>
        </w:tabs>
        <w:rPr>
          <w:color w:val="000000"/>
        </w:rPr>
      </w:pPr>
      <w:bookmarkStart w:id="308" w:name="_Toc85097038"/>
      <w:bookmarkStart w:id="309" w:name="_Toc95493098"/>
      <w:bookmarkStart w:id="310" w:name="_Toc526946701"/>
      <w:bookmarkStart w:id="311" w:name="_Toc422161991"/>
      <w:bookmarkStart w:id="312" w:name="_Toc52185497"/>
      <w:bookmarkStart w:id="313" w:name="_Toc531877655"/>
      <w:bookmarkStart w:id="314" w:name="_Toc438508596"/>
      <w:bookmarkStart w:id="315" w:name="_Toc425347661"/>
      <w:bookmarkStart w:id="316" w:name="_Toc14978972"/>
      <w:bookmarkStart w:id="317" w:name="_Toc71835120"/>
      <w:bookmarkStart w:id="318" w:name="_Toc526007953"/>
      <w:bookmarkStart w:id="319" w:name="_Toc521338151"/>
      <w:bookmarkStart w:id="320" w:name="_Toc524362558"/>
      <w:bookmarkStart w:id="321" w:name="_Toc435687274"/>
      <w:bookmarkStart w:id="322" w:name="_Toc536473794"/>
      <w:bookmarkStart w:id="323" w:name="_Toc470184440"/>
      <w:bookmarkStart w:id="324" w:name="_Toc19021174"/>
      <w:bookmarkStart w:id="325" w:name="_Toc435687348"/>
      <w:bookmarkStart w:id="326" w:name="_Toc51866556"/>
      <w:bookmarkStart w:id="327" w:name="_Toc495949930"/>
      <w:bookmarkStart w:id="328" w:name="_Toc298829719"/>
      <w:bookmarkStart w:id="329" w:name="_Toc435629791"/>
      <w:bookmarkStart w:id="330" w:name="_Toc350417823"/>
      <w:bookmarkStart w:id="331" w:name="_Toc95226983"/>
      <w:bookmarkStart w:id="332" w:name="_Toc52295856"/>
      <w:bookmarkStart w:id="333" w:name="_Toc298190383"/>
      <w:bookmarkStart w:id="334" w:name="_Toc85813179"/>
      <w:bookmarkStart w:id="335" w:name="_Toc438513733"/>
      <w:bookmarkStart w:id="336" w:name="_Toc79678670"/>
      <w:bookmarkStart w:id="337" w:name="_Toc513477293"/>
      <w:bookmarkStart w:id="338" w:name="_Toc22582"/>
      <w:bookmarkStart w:id="339" w:name="_Toc536459508"/>
      <w:bookmarkStart w:id="340" w:name="_Toc13069348"/>
      <w:bookmarkStart w:id="341" w:name="_Toc380533809"/>
      <w:bookmarkStart w:id="342" w:name="_Toc515975452"/>
      <w:bookmarkStart w:id="343" w:name="_Toc97566218"/>
      <w:bookmarkStart w:id="344" w:name="_Toc498541531"/>
      <w:bookmarkStart w:id="345" w:name="_Toc298920091"/>
      <w:bookmarkStart w:id="346" w:name="_Toc343857025"/>
      <w:bookmarkStart w:id="347" w:name="_Toc2070221"/>
      <w:bookmarkStart w:id="348" w:name="_Toc422865420"/>
      <w:bookmarkStart w:id="349" w:name="_Toc73978191"/>
      <w:bookmarkStart w:id="350" w:name="_Toc356489052"/>
      <w:bookmarkStart w:id="351" w:name="_Toc383124047"/>
      <w:bookmarkStart w:id="352" w:name="_Toc495671508"/>
      <w:bookmarkStart w:id="353" w:name="_Toc535829060"/>
      <w:bookmarkStart w:id="354" w:name="_Toc25246436"/>
      <w:bookmarkStart w:id="355" w:name="_Toc418023332"/>
      <w:bookmarkStart w:id="356" w:name="_Toc528870736"/>
      <w:bookmarkStart w:id="357" w:name="_Toc298829960"/>
      <w:bookmarkStart w:id="358" w:name="_Toc458635595"/>
      <w:bookmarkStart w:id="359" w:name="_Toc435629837"/>
      <w:bookmarkStart w:id="360" w:name="_Toc477879839"/>
      <w:bookmarkStart w:id="361" w:name="_Toc495584533"/>
      <w:bookmarkStart w:id="362" w:name="_Toc439513160"/>
      <w:bookmarkStart w:id="363" w:name="_Toc7191777"/>
      <w:bookmarkStart w:id="364" w:name="_Toc14980121"/>
      <w:bookmarkStart w:id="365" w:name="_Toc98249873"/>
      <w:bookmarkStart w:id="366" w:name="_Toc536007013"/>
      <w:bookmarkStart w:id="367" w:name="_Toc299108389"/>
      <w:bookmarkStart w:id="368" w:name="_Toc435623753"/>
      <w:bookmarkStart w:id="369" w:name="_Toc365033705"/>
      <w:bookmarkStart w:id="370" w:name="_Toc99445915"/>
      <w:bookmarkStart w:id="371" w:name="_Toc486969378"/>
      <w:bookmarkStart w:id="372" w:name="_Toc496615948"/>
      <w:bookmarkStart w:id="373" w:name="_Toc439679267"/>
      <w:bookmarkStart w:id="374" w:name="_Toc6497020"/>
      <w:bookmarkStart w:id="375" w:name="_Toc2180253"/>
      <w:bookmarkStart w:id="376" w:name="_Toc524963208"/>
      <w:bookmarkStart w:id="377" w:name="_Toc364846099"/>
      <w:bookmarkStart w:id="378" w:name="_Toc99446274"/>
      <w:bookmarkStart w:id="379" w:name="_Toc535944366"/>
      <w:bookmarkStart w:id="380" w:name="_Toc416208485"/>
      <w:bookmarkStart w:id="381" w:name="_Toc438641464"/>
      <w:bookmarkStart w:id="382" w:name="_Toc7086613"/>
      <w:bookmarkStart w:id="383" w:name="_Toc164242679"/>
      <w:bookmarkStart w:id="384" w:name="_Toc41300533"/>
      <w:bookmarkStart w:id="385" w:name="_Toc13071754"/>
      <w:bookmarkStart w:id="386" w:name="_Toc414510779"/>
      <w:bookmarkStart w:id="387" w:name="_Toc487044251"/>
      <w:bookmarkStart w:id="388" w:name="_Toc108174312"/>
      <w:bookmarkStart w:id="389" w:name="_Toc41471832"/>
      <w:bookmarkStart w:id="390" w:name="_Toc521423454"/>
      <w:bookmarkStart w:id="391" w:name="_Toc497153693"/>
      <w:bookmarkStart w:id="392" w:name="_Toc536476603"/>
      <w:bookmarkStart w:id="393" w:name="_Toc479325591"/>
      <w:bookmarkStart w:id="394" w:name="_Toc458980392"/>
      <w:bookmarkStart w:id="395" w:name="_Toc438722129"/>
      <w:bookmarkStart w:id="396" w:name="_Toc479340788"/>
      <w:bookmarkStart w:id="397" w:name="_Toc435686979"/>
      <w:bookmarkStart w:id="398" w:name="_Toc495653139"/>
      <w:bookmarkStart w:id="399" w:name="_Toc297209418"/>
      <w:bookmarkStart w:id="400" w:name="_Toc439513444"/>
      <w:bookmarkStart w:id="401" w:name="_Toc6925998"/>
      <w:bookmarkStart w:id="402" w:name="_Toc99123470"/>
      <w:bookmarkStart w:id="403" w:name="_Toc163733462"/>
      <w:bookmarkStart w:id="404" w:name="_Toc496649740"/>
      <w:r>
        <w:rPr>
          <w:rFonts w:hint="eastAsia"/>
          <w:color w:val="000000"/>
        </w:rPr>
        <w:lastRenderedPageBreak/>
        <w:t>投标总则</w:t>
      </w:r>
      <w:bookmarkEnd w:id="282"/>
      <w:bookmarkEnd w:id="28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587875" w:rsidRDefault="00587875">
      <w:pPr>
        <w:numPr>
          <w:ilvl w:val="1"/>
          <w:numId w:val="6"/>
        </w:numPr>
        <w:tabs>
          <w:tab w:val="left" w:pos="567"/>
        </w:tabs>
        <w:spacing w:line="360" w:lineRule="auto"/>
        <w:outlineLvl w:val="3"/>
        <w:rPr>
          <w:rFonts w:ascii="宋体" w:hAnsi="宋体"/>
          <w:b/>
          <w:bCs/>
          <w:color w:val="000000"/>
          <w:sz w:val="24"/>
        </w:rPr>
      </w:pPr>
      <w:r>
        <w:rPr>
          <w:rFonts w:ascii="宋体" w:hAnsi="宋体" w:hint="eastAsia"/>
          <w:b/>
          <w:bCs/>
          <w:color w:val="000000"/>
          <w:sz w:val="24"/>
        </w:rPr>
        <w:t>投标</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全部投标文件应一式七份，正本1份（内装投标文件正本1份，投标文件电子版1份，只限U盘，不留密码，无病毒，内容应与投标人打印产生的纸质投标文件内容一致，如有不同，以纸质投标文件为准。），副本6份，并注明“正本”和“副本”。如果正本与副本不符，应以正本为准。投标文件应由投标人的合法授权代表正式签署，任何更改（如有）应由原签署人签字。</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所有投标文件应在投标截止时间前送达投标、开标地点，交予招标代理机构专职负责人，任何迟于这个时间的投标将被拒绝。</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所有投标文件必须封入密封的信封或包装，在封口上加盖投标人的公章。投标文件的</w:t>
      </w:r>
      <w:r>
        <w:rPr>
          <w:rFonts w:ascii="宋体" w:hAnsi="宋体" w:hint="eastAsia"/>
          <w:b/>
          <w:color w:val="000000"/>
          <w:sz w:val="24"/>
          <w:u w:val="single"/>
        </w:rPr>
        <w:t>①正本（内含：投标文件电子版）、②副本、③唱标信封（内含：开标一览表）、④保证金退还说明（内含：投标保证金退还说明）</w:t>
      </w:r>
      <w:r>
        <w:rPr>
          <w:rFonts w:ascii="宋体" w:hAnsi="宋体" w:hint="eastAsia"/>
          <w:color w:val="000000"/>
          <w:sz w:val="24"/>
        </w:rPr>
        <w:t>应分别封装，并在每一信封或包装的封面上写明：</w:t>
      </w: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0"/>
      </w:tblGrid>
      <w:tr w:rsidR="00587875">
        <w:trPr>
          <w:trHeight w:val="458"/>
        </w:trPr>
        <w:tc>
          <w:tcPr>
            <w:tcW w:w="8400" w:type="dxa"/>
          </w:tcPr>
          <w:p w:rsidR="00587875" w:rsidRDefault="00587875" w:rsidP="00A3130B">
            <w:pPr>
              <w:spacing w:beforeLines="50" w:line="360" w:lineRule="auto"/>
              <w:ind w:left="556"/>
              <w:jc w:val="right"/>
              <w:rPr>
                <w:rFonts w:ascii="宋体" w:hAnsi="宋体"/>
                <w:b/>
                <w:color w:val="000000"/>
                <w:sz w:val="24"/>
              </w:rPr>
            </w:pPr>
            <w:r>
              <w:rPr>
                <w:rFonts w:ascii="宋体" w:hAnsi="宋体" w:hint="eastAsia"/>
                <w:b/>
                <w:color w:val="000000"/>
                <w:sz w:val="24"/>
              </w:rPr>
              <w:t>正本/副本/唱标信封/保证金退还说明</w:t>
            </w:r>
          </w:p>
          <w:p w:rsidR="00587875" w:rsidRDefault="00587875">
            <w:pPr>
              <w:spacing w:line="360" w:lineRule="auto"/>
              <w:ind w:leftChars="-1" w:left="-2" w:firstLineChars="100" w:firstLine="240"/>
              <w:rPr>
                <w:rFonts w:ascii="宋体" w:hAnsi="宋体"/>
                <w:color w:val="000000"/>
                <w:sz w:val="24"/>
              </w:rPr>
            </w:pPr>
            <w:r>
              <w:rPr>
                <w:rFonts w:ascii="宋体" w:hAnsi="宋体" w:hint="eastAsia"/>
                <w:color w:val="000000"/>
                <w:sz w:val="24"/>
              </w:rPr>
              <w:t>收件人名称：广东和信招标代理有限公司</w:t>
            </w:r>
          </w:p>
          <w:p w:rsidR="00587875" w:rsidRDefault="00587875">
            <w:pPr>
              <w:spacing w:line="360" w:lineRule="auto"/>
              <w:ind w:leftChars="-1" w:left="-2" w:firstLineChars="100" w:firstLine="240"/>
              <w:rPr>
                <w:rFonts w:ascii="宋体" w:hAnsi="宋体"/>
                <w:color w:val="000000"/>
                <w:sz w:val="24"/>
              </w:rPr>
            </w:pPr>
            <w:r>
              <w:rPr>
                <w:rFonts w:ascii="宋体" w:hAnsi="宋体" w:hint="eastAsia"/>
                <w:color w:val="000000"/>
                <w:sz w:val="24"/>
              </w:rPr>
              <w:t>项目编号：GDHXFG2404202</w:t>
            </w:r>
          </w:p>
          <w:p w:rsidR="00587875" w:rsidRDefault="00587875">
            <w:pPr>
              <w:spacing w:line="360" w:lineRule="auto"/>
              <w:ind w:leftChars="98" w:left="206"/>
              <w:rPr>
                <w:rFonts w:ascii="宋体" w:hAnsi="宋体" w:cs="Tahoma"/>
                <w:color w:val="000000"/>
                <w:sz w:val="24"/>
              </w:rPr>
            </w:pPr>
            <w:r>
              <w:rPr>
                <w:rFonts w:ascii="宋体" w:hAnsi="宋体" w:hint="eastAsia"/>
                <w:color w:val="000000"/>
                <w:sz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ind w:leftChars="-1" w:left="-2" w:firstLineChars="100" w:firstLine="240"/>
              <w:rPr>
                <w:rFonts w:ascii="宋体" w:hAnsi="宋体"/>
                <w:color w:val="000000"/>
                <w:sz w:val="24"/>
              </w:rPr>
            </w:pPr>
            <w:r>
              <w:rPr>
                <w:rFonts w:ascii="宋体" w:hAnsi="宋体" w:hint="eastAsia"/>
                <w:color w:val="000000"/>
                <w:sz w:val="24"/>
              </w:rPr>
              <w:t>投标人名称：</w:t>
            </w:r>
          </w:p>
          <w:p w:rsidR="00587875" w:rsidRDefault="00587875">
            <w:pPr>
              <w:spacing w:line="360" w:lineRule="auto"/>
              <w:ind w:leftChars="-1" w:left="-2" w:firstLineChars="100" w:firstLine="240"/>
              <w:rPr>
                <w:rFonts w:ascii="宋体" w:hAnsi="宋体"/>
                <w:color w:val="000000"/>
                <w:sz w:val="24"/>
              </w:rPr>
            </w:pPr>
            <w:r>
              <w:rPr>
                <w:rFonts w:ascii="宋体" w:hAnsi="宋体" w:hint="eastAsia"/>
                <w:color w:val="000000"/>
                <w:sz w:val="24"/>
              </w:rPr>
              <w:t>投标人地址：</w:t>
            </w:r>
          </w:p>
          <w:p w:rsidR="00587875" w:rsidRDefault="00587875">
            <w:pPr>
              <w:spacing w:line="360" w:lineRule="auto"/>
              <w:ind w:leftChars="-1" w:left="-2" w:firstLineChars="100" w:firstLine="240"/>
              <w:rPr>
                <w:rFonts w:ascii="宋体" w:hAnsi="宋体"/>
                <w:color w:val="000000"/>
                <w:sz w:val="24"/>
              </w:rPr>
            </w:pPr>
            <w:r>
              <w:rPr>
                <w:rFonts w:ascii="宋体" w:hAnsi="宋体" w:hint="eastAsia"/>
                <w:color w:val="000000"/>
                <w:sz w:val="24"/>
              </w:rPr>
              <w:t>联 系 人：</w:t>
            </w:r>
          </w:p>
          <w:p w:rsidR="00587875" w:rsidRDefault="00587875">
            <w:pPr>
              <w:spacing w:line="360" w:lineRule="auto"/>
              <w:ind w:leftChars="-1" w:left="-2" w:firstLineChars="100" w:firstLine="240"/>
              <w:rPr>
                <w:rFonts w:ascii="宋体" w:hAnsi="宋体"/>
                <w:color w:val="000000"/>
                <w:sz w:val="24"/>
              </w:rPr>
            </w:pPr>
            <w:r>
              <w:rPr>
                <w:rFonts w:ascii="宋体" w:hAnsi="宋体" w:hint="eastAsia"/>
                <w:color w:val="000000"/>
                <w:sz w:val="24"/>
              </w:rPr>
              <w:t>联系电话：</w:t>
            </w:r>
          </w:p>
          <w:p w:rsidR="00587875" w:rsidRDefault="00587875">
            <w:pPr>
              <w:spacing w:line="360" w:lineRule="auto"/>
              <w:ind w:leftChars="-1" w:left="-2" w:firstLineChars="100" w:firstLine="241"/>
              <w:rPr>
                <w:rFonts w:ascii="宋体" w:hAnsi="宋体"/>
                <w:b/>
                <w:color w:val="000000"/>
                <w:sz w:val="24"/>
              </w:rPr>
            </w:pPr>
            <w:r>
              <w:rPr>
                <w:rFonts w:ascii="宋体" w:hAnsi="宋体" w:hint="eastAsia"/>
                <w:b/>
                <w:color w:val="000000"/>
                <w:sz w:val="24"/>
              </w:rPr>
              <w:t>在     年   月   日   时   分（投标截止时间）前不得开启</w:t>
            </w:r>
          </w:p>
        </w:tc>
      </w:tr>
    </w:tbl>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b/>
          <w:color w:val="000000"/>
          <w:sz w:val="24"/>
        </w:rPr>
        <w:t>不足以造成投标文件可从外包装内散出而导致投标文件泄密的，不认定为投标文件未密封。</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招标代理机构对不可抗力事件造成的投标文件的损坏、丢失不承担任何责任。</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招标代理机构不接受电话、传真投标。</w:t>
      </w:r>
    </w:p>
    <w:p w:rsidR="00587875" w:rsidRDefault="00587875">
      <w:pPr>
        <w:numPr>
          <w:ilvl w:val="1"/>
          <w:numId w:val="6"/>
        </w:numPr>
        <w:tabs>
          <w:tab w:val="left" w:pos="567"/>
        </w:tabs>
        <w:spacing w:line="360" w:lineRule="auto"/>
        <w:outlineLvl w:val="3"/>
        <w:rPr>
          <w:rFonts w:ascii="宋体" w:hAnsi="宋体"/>
          <w:b/>
          <w:bCs/>
          <w:color w:val="000000"/>
          <w:sz w:val="24"/>
        </w:rPr>
      </w:pPr>
      <w:r>
        <w:rPr>
          <w:rFonts w:ascii="宋体" w:hAnsi="宋体" w:hint="eastAsia"/>
          <w:b/>
          <w:bCs/>
          <w:color w:val="000000"/>
          <w:sz w:val="24"/>
        </w:rPr>
        <w:t>投标有效期</w:t>
      </w: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从投标截止日起，投标有效期为90天。在特殊情况下，招标人可于投标有效期日满之前</w:t>
      </w:r>
      <w:r>
        <w:rPr>
          <w:rFonts w:ascii="宋体" w:hAnsi="宋体" w:hint="eastAsia"/>
          <w:color w:val="000000"/>
          <w:sz w:val="24"/>
        </w:rPr>
        <w:lastRenderedPageBreak/>
        <w:t>要求投标人同意延长有效日期，要求与答复均应以书面形式。投标人可以拒绝上述要求而其投标保证金不被没收，同意延期的投标人根据原截止日期应负之权利及责任相应也延至新的截止日期。</w:t>
      </w:r>
    </w:p>
    <w:p w:rsidR="00587875" w:rsidRDefault="00587875">
      <w:pPr>
        <w:numPr>
          <w:ilvl w:val="1"/>
          <w:numId w:val="6"/>
        </w:numPr>
        <w:tabs>
          <w:tab w:val="left" w:pos="567"/>
        </w:tabs>
        <w:spacing w:line="360" w:lineRule="auto"/>
        <w:outlineLvl w:val="3"/>
        <w:rPr>
          <w:rFonts w:ascii="宋体" w:hAnsi="宋体"/>
          <w:b/>
          <w:bCs/>
          <w:color w:val="000000"/>
          <w:sz w:val="24"/>
        </w:rPr>
      </w:pPr>
      <w:r>
        <w:rPr>
          <w:rFonts w:ascii="宋体" w:hAnsi="宋体" w:hint="eastAsia"/>
          <w:b/>
          <w:bCs/>
          <w:color w:val="000000"/>
          <w:sz w:val="24"/>
        </w:rPr>
        <w:t>投标保证金（若以银行转账方式交纳投标保证金，可不递交该投标担保函）</w:t>
      </w:r>
    </w:p>
    <w:p w:rsidR="00587875" w:rsidRDefault="00587875">
      <w:pPr>
        <w:numPr>
          <w:ilvl w:val="2"/>
          <w:numId w:val="6"/>
        </w:numPr>
        <w:tabs>
          <w:tab w:val="left" w:pos="735"/>
          <w:tab w:val="left" w:pos="1050"/>
          <w:tab w:val="left" w:pos="1254"/>
          <w:tab w:val="left" w:pos="1334"/>
        </w:tabs>
        <w:spacing w:line="360" w:lineRule="auto"/>
        <w:ind w:left="735" w:hanging="735"/>
        <w:rPr>
          <w:rFonts w:ascii="宋体" w:hAnsi="宋体"/>
          <w:color w:val="000000"/>
          <w:sz w:val="24"/>
        </w:rPr>
      </w:pPr>
      <w:r>
        <w:rPr>
          <w:rFonts w:ascii="宋体" w:hAnsi="宋体" w:hint="eastAsia"/>
          <w:color w:val="000000"/>
          <w:sz w:val="24"/>
        </w:rPr>
        <w:t>投标保证金金额如下：</w:t>
      </w:r>
      <w:r>
        <w:rPr>
          <w:rFonts w:ascii="宋体" w:hAnsi="宋体" w:hint="eastAsia"/>
          <w:color w:val="000000"/>
          <w:sz w:val="24"/>
          <w:szCs w:val="24"/>
        </w:rPr>
        <w:t>¥100,000.00元（人民币拾万元整）</w:t>
      </w:r>
    </w:p>
    <w:p w:rsidR="00587875" w:rsidRDefault="00587875">
      <w:pPr>
        <w:pStyle w:val="1d"/>
        <w:adjustRightInd w:val="0"/>
        <w:snapToGrid w:val="0"/>
        <w:spacing w:line="360" w:lineRule="auto"/>
        <w:ind w:firstLineChars="200" w:firstLine="480"/>
        <w:rPr>
          <w:rFonts w:hAnsi="宋体"/>
          <w:color w:val="000000"/>
          <w:sz w:val="24"/>
          <w:szCs w:val="24"/>
        </w:rPr>
      </w:pPr>
      <w:r>
        <w:rPr>
          <w:rFonts w:hAnsi="宋体" w:hint="eastAsia"/>
          <w:color w:val="000000"/>
          <w:sz w:val="24"/>
          <w:szCs w:val="24"/>
        </w:rPr>
        <w:t>保证金须在</w:t>
      </w:r>
      <w:r>
        <w:rPr>
          <w:rFonts w:hAnsi="宋体" w:hint="eastAsia"/>
          <w:b/>
          <w:color w:val="000000"/>
          <w:sz w:val="24"/>
          <w:szCs w:val="24"/>
          <w:u w:val="single"/>
        </w:rPr>
        <w:t>投标截止时间</w:t>
      </w:r>
      <w:r>
        <w:rPr>
          <w:rFonts w:hAnsi="宋体" w:hint="eastAsia"/>
          <w:color w:val="000000"/>
          <w:sz w:val="24"/>
          <w:szCs w:val="24"/>
        </w:rPr>
        <w:t>前划达以下账号，否则为无效保证金。汇款时请注明所投项目名称。</w:t>
      </w:r>
    </w:p>
    <w:p w:rsidR="00587875" w:rsidRDefault="00587875">
      <w:pPr>
        <w:pStyle w:val="1d"/>
        <w:adjustRightInd w:val="0"/>
        <w:snapToGrid w:val="0"/>
        <w:spacing w:line="360" w:lineRule="auto"/>
        <w:ind w:firstLineChars="176" w:firstLine="424"/>
        <w:rPr>
          <w:rFonts w:hAnsi="宋体"/>
          <w:b/>
          <w:bCs/>
          <w:color w:val="000000"/>
          <w:sz w:val="24"/>
          <w:szCs w:val="24"/>
        </w:rPr>
      </w:pPr>
      <w:r>
        <w:rPr>
          <w:rFonts w:hAnsi="宋体" w:hint="eastAsia"/>
          <w:b/>
          <w:bCs/>
          <w:color w:val="000000"/>
          <w:sz w:val="24"/>
          <w:szCs w:val="24"/>
        </w:rPr>
        <w:t>投标保证金缴交账户信息如下:</w:t>
      </w:r>
    </w:p>
    <w:p w:rsidR="00587875" w:rsidRDefault="00587875">
      <w:pPr>
        <w:pStyle w:val="affff1"/>
        <w:adjustRightInd w:val="0"/>
        <w:snapToGrid w:val="0"/>
        <w:spacing w:line="360" w:lineRule="auto"/>
        <w:ind w:left="431" w:firstLineChars="0" w:firstLine="0"/>
        <w:rPr>
          <w:rFonts w:ascii="宋体" w:hAnsi="宋体"/>
          <w:color w:val="000000"/>
          <w:sz w:val="24"/>
          <w:u w:val="single"/>
        </w:rPr>
      </w:pPr>
      <w:r>
        <w:rPr>
          <w:rFonts w:ascii="宋体" w:hAnsi="宋体" w:hint="eastAsia"/>
          <w:color w:val="000000"/>
          <w:sz w:val="24"/>
          <w:u w:val="single"/>
        </w:rPr>
        <w:t>户名：广东和信招标代理有限公司</w:t>
      </w:r>
    </w:p>
    <w:p w:rsidR="00587875" w:rsidRDefault="00587875">
      <w:pPr>
        <w:pStyle w:val="affff1"/>
        <w:adjustRightInd w:val="0"/>
        <w:snapToGrid w:val="0"/>
        <w:spacing w:line="360" w:lineRule="auto"/>
        <w:ind w:left="431" w:firstLineChars="0" w:firstLine="0"/>
        <w:rPr>
          <w:rFonts w:ascii="宋体" w:hAnsi="宋体"/>
          <w:color w:val="000000"/>
          <w:sz w:val="24"/>
          <w:u w:val="single"/>
        </w:rPr>
      </w:pPr>
      <w:r>
        <w:rPr>
          <w:rFonts w:ascii="宋体" w:hAnsi="宋体" w:hint="eastAsia"/>
          <w:color w:val="000000"/>
          <w:sz w:val="24"/>
          <w:u w:val="single"/>
        </w:rPr>
        <w:t>开户行：</w:t>
      </w:r>
      <w:r w:rsidR="00A3130B" w:rsidRPr="00A3130B">
        <w:rPr>
          <w:rFonts w:ascii="宋体" w:hAnsi="宋体" w:hint="eastAsia"/>
          <w:color w:val="000000"/>
          <w:sz w:val="24"/>
          <w:u w:val="single"/>
        </w:rPr>
        <w:t>交通银行广州越秀支行</w:t>
      </w:r>
    </w:p>
    <w:p w:rsidR="00587875" w:rsidRDefault="00587875">
      <w:pPr>
        <w:pStyle w:val="affff1"/>
        <w:adjustRightInd w:val="0"/>
        <w:snapToGrid w:val="0"/>
        <w:spacing w:line="360" w:lineRule="auto"/>
        <w:ind w:left="431" w:firstLineChars="0" w:firstLine="0"/>
        <w:rPr>
          <w:rFonts w:ascii="宋体" w:hAnsi="宋体"/>
          <w:color w:val="000000"/>
          <w:sz w:val="24"/>
          <w:u w:val="single"/>
        </w:rPr>
      </w:pPr>
      <w:r>
        <w:rPr>
          <w:rFonts w:ascii="宋体" w:hAnsi="宋体" w:hint="eastAsia"/>
          <w:color w:val="000000"/>
          <w:sz w:val="24"/>
          <w:u w:val="single"/>
        </w:rPr>
        <w:t>账号：</w:t>
      </w:r>
      <w:r w:rsidR="00A3130B" w:rsidRPr="00A3130B">
        <w:rPr>
          <w:rFonts w:ascii="宋体" w:hAnsi="宋体"/>
          <w:color w:val="000000"/>
          <w:sz w:val="24"/>
          <w:u w:val="single"/>
        </w:rPr>
        <w:t>441160620013002968213</w:t>
      </w:r>
    </w:p>
    <w:p w:rsidR="00587875" w:rsidRDefault="00587875">
      <w:pPr>
        <w:pStyle w:val="1d"/>
        <w:adjustRightInd w:val="0"/>
        <w:snapToGrid w:val="0"/>
        <w:spacing w:line="360" w:lineRule="auto"/>
        <w:ind w:firstLineChars="176" w:firstLine="424"/>
        <w:rPr>
          <w:rFonts w:hAnsi="宋体"/>
          <w:b/>
          <w:color w:val="000000"/>
          <w:sz w:val="24"/>
          <w:szCs w:val="24"/>
        </w:rPr>
      </w:pPr>
      <w:r>
        <w:rPr>
          <w:rFonts w:hAnsi="宋体" w:hint="eastAsia"/>
          <w:b/>
          <w:color w:val="000000"/>
          <w:sz w:val="24"/>
          <w:szCs w:val="24"/>
        </w:rPr>
        <w:t>※重要提醒：招标文件收款账户与保证金收款账户为不同账户。</w:t>
      </w:r>
    </w:p>
    <w:p w:rsidR="00587875" w:rsidRDefault="00587875">
      <w:pPr>
        <w:numPr>
          <w:ilvl w:val="2"/>
          <w:numId w:val="6"/>
        </w:numPr>
        <w:tabs>
          <w:tab w:val="left" w:pos="735"/>
          <w:tab w:val="left" w:pos="1050"/>
          <w:tab w:val="left" w:pos="1254"/>
          <w:tab w:val="left" w:pos="1334"/>
        </w:tabs>
        <w:spacing w:line="360" w:lineRule="auto"/>
        <w:ind w:left="735" w:hanging="735"/>
        <w:rPr>
          <w:rFonts w:ascii="宋体" w:hAnsi="宋体"/>
          <w:color w:val="000000"/>
          <w:sz w:val="24"/>
        </w:rPr>
      </w:pPr>
      <w:r>
        <w:rPr>
          <w:rFonts w:ascii="宋体" w:hAnsi="宋体" w:hint="eastAsia"/>
          <w:b/>
          <w:bCs/>
          <w:color w:val="000000"/>
          <w:sz w:val="24"/>
        </w:rPr>
        <w:t>投标保证金从投标人的基本账户转出。</w:t>
      </w:r>
    </w:p>
    <w:p w:rsidR="00587875" w:rsidRDefault="00587875">
      <w:pPr>
        <w:numPr>
          <w:ilvl w:val="2"/>
          <w:numId w:val="6"/>
        </w:numPr>
        <w:tabs>
          <w:tab w:val="left" w:pos="0"/>
          <w:tab w:val="left" w:pos="1050"/>
          <w:tab w:val="left" w:pos="1254"/>
          <w:tab w:val="left" w:pos="1334"/>
        </w:tabs>
        <w:spacing w:line="360" w:lineRule="auto"/>
        <w:ind w:left="0" w:firstLine="0"/>
        <w:rPr>
          <w:rFonts w:ascii="宋体" w:hAnsi="宋体"/>
          <w:color w:val="000000"/>
          <w:sz w:val="24"/>
        </w:rPr>
      </w:pPr>
      <w:r>
        <w:rPr>
          <w:rFonts w:ascii="宋体" w:hAnsi="宋体" w:hint="eastAsia"/>
          <w:color w:val="000000"/>
          <w:sz w:val="24"/>
        </w:rPr>
        <w:t>投标人可选择银行柜台转账、网上银行转账两种之一的方式缴付投标保证金，不得采用该两种方式以外的其他方式缴付投标保证金，否则后果自负。（重要提醒：招标文件收款账户与保证金收款账户为不同账户）：</w:t>
      </w:r>
    </w:p>
    <w:p w:rsidR="00587875" w:rsidRDefault="00587875">
      <w:pPr>
        <w:pStyle w:val="affff1"/>
        <w:widowControl/>
        <w:numPr>
          <w:ilvl w:val="0"/>
          <w:numId w:val="7"/>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投标保证金采用电汇(转账)方式递交的，投标保证金的汇款单位名称必须与投标人名称一致，投标保证金应从投标人的账户转出，投标人必须按规定的投标截止时间提前到达招标文件指定账户。同时，在标书内附上电汇单据扫描件。为保证收标工作顺利进行，建议投标人在投标文件递交截止时间前两个工作日将保证金款项转达指定账户。</w:t>
      </w:r>
    </w:p>
    <w:p w:rsidR="00587875" w:rsidRDefault="00587875">
      <w:pPr>
        <w:pStyle w:val="affff1"/>
        <w:widowControl/>
        <w:numPr>
          <w:ilvl w:val="0"/>
          <w:numId w:val="7"/>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 xml:space="preserve">通过银行柜台转账时，必须在银行进账单或汇款凭证中准确填写收款人和缴款人名称、账户，以及缴付金额、缴款人证件号码信息；银行进账单或汇款凭证的备注/用途/附言等备注信息栏中必须准确填写采购项目名称和项目编号（如无法填写完整项目名称，可缩略描写）。 </w:t>
      </w:r>
    </w:p>
    <w:p w:rsidR="00587875" w:rsidRDefault="00587875">
      <w:pPr>
        <w:pStyle w:val="affff1"/>
        <w:widowControl/>
        <w:numPr>
          <w:ilvl w:val="0"/>
          <w:numId w:val="7"/>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 xml:space="preserve">通过网上银行转账时，必须在网上银行支付界面准确填写收款人和缴款人名称、账户、缴付金额，备注/用途/附言等备注信息栏中必须准确填写采购项目的项目名称和项目编号。 </w:t>
      </w:r>
    </w:p>
    <w:p w:rsidR="00587875" w:rsidRDefault="00587875">
      <w:pPr>
        <w:pStyle w:val="affff1"/>
        <w:widowControl/>
        <w:numPr>
          <w:ilvl w:val="0"/>
          <w:numId w:val="8"/>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缴款人名称须与投标人名称一致。</w:t>
      </w:r>
    </w:p>
    <w:p w:rsidR="00587875" w:rsidRDefault="00587875">
      <w:pPr>
        <w:pStyle w:val="affff1"/>
        <w:widowControl/>
        <w:numPr>
          <w:ilvl w:val="0"/>
          <w:numId w:val="8"/>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如需开具保证金收据的，须现场签收票据。</w:t>
      </w:r>
    </w:p>
    <w:p w:rsidR="00587875" w:rsidRDefault="00587875">
      <w:pPr>
        <w:pStyle w:val="affff1"/>
        <w:widowControl/>
        <w:numPr>
          <w:ilvl w:val="0"/>
          <w:numId w:val="8"/>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投标人未按招标文件要求递交投标保证金的，在评标时作否决投标资格处理。</w:t>
      </w:r>
    </w:p>
    <w:p w:rsidR="00587875" w:rsidRDefault="00587875">
      <w:pPr>
        <w:pStyle w:val="affff1"/>
        <w:widowControl/>
        <w:numPr>
          <w:ilvl w:val="0"/>
          <w:numId w:val="8"/>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在中标结果公告发出之日起5个工作日内，采用银行主动划账方式退还未中标人的投标保证金；在招标人与中标人签订合同，本平台收到采购合同复印件/扫描件后5个工作日内，</w:t>
      </w:r>
      <w:r>
        <w:rPr>
          <w:rFonts w:ascii="宋体" w:hAnsi="宋体" w:hint="eastAsia"/>
          <w:color w:val="000000"/>
          <w:sz w:val="24"/>
        </w:rPr>
        <w:lastRenderedPageBreak/>
        <w:t>退还中标人的投标保证金；在投标有效期内不能确定中标人的，在投标有效期满后五个工作日内，退还所有投标人的投标保证金。采购失败的项目，在采购结果公告后五个工作日内，退还所有投标人的投标保证金。投标保证金自动划回到投标人银行账号。</w:t>
      </w:r>
    </w:p>
    <w:p w:rsidR="00587875" w:rsidRDefault="00587875">
      <w:pPr>
        <w:pStyle w:val="affff1"/>
        <w:widowControl/>
        <w:numPr>
          <w:ilvl w:val="0"/>
          <w:numId w:val="8"/>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下列任何一种情况发生时，投标保证金将不予退回：</w:t>
      </w:r>
    </w:p>
    <w:p w:rsidR="00587875" w:rsidRDefault="00587875">
      <w:pPr>
        <w:pStyle w:val="affff1"/>
        <w:widowControl/>
        <w:numPr>
          <w:ilvl w:val="0"/>
          <w:numId w:val="9"/>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投标人在招标文件中规定的投标截止日起的投标有效期内撤回其投标的；</w:t>
      </w:r>
    </w:p>
    <w:p w:rsidR="00587875" w:rsidRDefault="00587875">
      <w:pPr>
        <w:pStyle w:val="affff1"/>
        <w:widowControl/>
        <w:numPr>
          <w:ilvl w:val="0"/>
          <w:numId w:val="9"/>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中标人无正当理由未能在规定期限内签订合同的；</w:t>
      </w:r>
    </w:p>
    <w:p w:rsidR="00587875" w:rsidRDefault="00587875">
      <w:pPr>
        <w:pStyle w:val="affff1"/>
        <w:widowControl/>
        <w:numPr>
          <w:ilvl w:val="0"/>
          <w:numId w:val="9"/>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中标人未按招标文件规定提交履约保证金的；</w:t>
      </w:r>
    </w:p>
    <w:p w:rsidR="00587875" w:rsidRDefault="00587875">
      <w:pPr>
        <w:pStyle w:val="affff1"/>
        <w:widowControl/>
        <w:numPr>
          <w:ilvl w:val="0"/>
          <w:numId w:val="9"/>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中标人无正当理由放弃中标的</w:t>
      </w:r>
    </w:p>
    <w:p w:rsidR="00587875" w:rsidRDefault="00587875">
      <w:pPr>
        <w:pStyle w:val="affff1"/>
        <w:widowControl/>
        <w:numPr>
          <w:ilvl w:val="0"/>
          <w:numId w:val="9"/>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国家规定的其他情况。</w:t>
      </w:r>
    </w:p>
    <w:p w:rsidR="00587875" w:rsidRDefault="00587875">
      <w:pPr>
        <w:numPr>
          <w:ilvl w:val="1"/>
          <w:numId w:val="6"/>
        </w:numPr>
        <w:tabs>
          <w:tab w:val="left" w:pos="567"/>
        </w:tabs>
        <w:spacing w:line="360" w:lineRule="auto"/>
        <w:outlineLvl w:val="3"/>
        <w:rPr>
          <w:rFonts w:ascii="宋体" w:hAnsi="宋体"/>
          <w:b/>
          <w:bCs/>
          <w:color w:val="000000"/>
          <w:sz w:val="24"/>
        </w:rPr>
      </w:pPr>
      <w:r>
        <w:rPr>
          <w:rFonts w:ascii="宋体" w:hAnsi="宋体" w:hint="eastAsia"/>
          <w:b/>
          <w:bCs/>
          <w:color w:val="000000"/>
          <w:sz w:val="24"/>
        </w:rPr>
        <w:t>开标</w:t>
      </w:r>
    </w:p>
    <w:p w:rsidR="00587875" w:rsidRDefault="00587875">
      <w:pPr>
        <w:numPr>
          <w:ilvl w:val="2"/>
          <w:numId w:val="6"/>
        </w:numPr>
        <w:tabs>
          <w:tab w:val="clear" w:pos="1334"/>
          <w:tab w:val="left" w:pos="735"/>
          <w:tab w:val="left" w:pos="1050"/>
        </w:tabs>
        <w:spacing w:line="360" w:lineRule="auto"/>
        <w:ind w:left="735" w:hanging="735"/>
        <w:rPr>
          <w:rFonts w:ascii="宋体" w:hAnsi="宋体"/>
          <w:color w:val="000000"/>
          <w:sz w:val="24"/>
        </w:rPr>
      </w:pPr>
      <w:r>
        <w:rPr>
          <w:rFonts w:ascii="宋体" w:hAnsi="宋体" w:hint="eastAsia"/>
          <w:color w:val="000000"/>
          <w:sz w:val="24"/>
        </w:rPr>
        <w:t>开标在招标文件确定的提交投标文件截止时间的同一时间公开进行，开标地点为招标文件预先确定的地点。</w:t>
      </w:r>
    </w:p>
    <w:p w:rsidR="00587875" w:rsidRDefault="00587875">
      <w:pPr>
        <w:numPr>
          <w:ilvl w:val="2"/>
          <w:numId w:val="6"/>
        </w:numPr>
        <w:tabs>
          <w:tab w:val="clear" w:pos="1334"/>
          <w:tab w:val="left" w:pos="735"/>
          <w:tab w:val="left" w:pos="1050"/>
        </w:tabs>
        <w:spacing w:line="360" w:lineRule="auto"/>
        <w:ind w:left="735" w:hanging="735"/>
        <w:rPr>
          <w:rFonts w:ascii="宋体" w:hAnsi="宋体"/>
          <w:color w:val="000000"/>
          <w:sz w:val="24"/>
        </w:rPr>
      </w:pPr>
      <w:r>
        <w:rPr>
          <w:rFonts w:ascii="宋体" w:hAnsi="宋体" w:hint="eastAsia"/>
          <w:color w:val="000000"/>
          <w:sz w:val="24"/>
        </w:rPr>
        <w:t>开标由招标代理机构主持，邀请所有投标人参加。</w:t>
      </w:r>
    </w:p>
    <w:p w:rsidR="00587875" w:rsidRDefault="00587875">
      <w:pPr>
        <w:numPr>
          <w:ilvl w:val="2"/>
          <w:numId w:val="6"/>
        </w:numPr>
        <w:tabs>
          <w:tab w:val="clear" w:pos="1334"/>
          <w:tab w:val="left" w:pos="735"/>
          <w:tab w:val="left" w:pos="1050"/>
        </w:tabs>
        <w:spacing w:line="360" w:lineRule="auto"/>
        <w:ind w:left="735" w:hanging="735"/>
        <w:rPr>
          <w:rFonts w:ascii="宋体" w:hAnsi="宋体"/>
          <w:color w:val="000000"/>
          <w:sz w:val="24"/>
        </w:rPr>
      </w:pPr>
      <w:r>
        <w:rPr>
          <w:rFonts w:ascii="宋体" w:hAnsi="宋体" w:hint="eastAsia"/>
          <w:color w:val="000000"/>
          <w:sz w:val="24"/>
        </w:rPr>
        <w:t>开标时，由递交投标文件的前3名投标人</w:t>
      </w:r>
      <w:r>
        <w:rPr>
          <w:rFonts w:ascii="宋体" w:hAnsi="宋体" w:hint="eastAsia"/>
          <w:bCs/>
          <w:color w:val="000000"/>
          <w:sz w:val="24"/>
        </w:rPr>
        <w:t>或招标人监督代表检查各投标人递交的投标文件的密封情况</w:t>
      </w:r>
      <w:r>
        <w:rPr>
          <w:rFonts w:ascii="宋体" w:hAnsi="宋体" w:hint="eastAsia"/>
          <w:color w:val="000000"/>
          <w:sz w:val="24"/>
        </w:rPr>
        <w:t>。经确认无误后，由工作人员当众拆封，宣读投标人名称、投标报价等和投标文件的其他主要内容。</w:t>
      </w:r>
    </w:p>
    <w:p w:rsidR="00587875" w:rsidRDefault="00587875">
      <w:pPr>
        <w:numPr>
          <w:ilvl w:val="2"/>
          <w:numId w:val="6"/>
        </w:numPr>
        <w:tabs>
          <w:tab w:val="clear" w:pos="1334"/>
          <w:tab w:val="left" w:pos="735"/>
          <w:tab w:val="left" w:pos="1050"/>
        </w:tabs>
        <w:spacing w:line="360" w:lineRule="auto"/>
        <w:ind w:left="735" w:hanging="735"/>
        <w:rPr>
          <w:rFonts w:ascii="宋体" w:hAnsi="宋体"/>
          <w:color w:val="000000"/>
          <w:sz w:val="24"/>
        </w:rPr>
      </w:pPr>
      <w:r>
        <w:rPr>
          <w:rFonts w:ascii="宋体" w:hAnsi="宋体" w:hint="eastAsia"/>
          <w:color w:val="000000"/>
          <w:sz w:val="24"/>
        </w:rPr>
        <w:t>在招标文件要求提交投标文件的截止时间前收到的所有投标文件，开标时均当众予以拆封、宣读。当投标人少于</w:t>
      </w:r>
      <w:r w:rsidR="00A15FE1">
        <w:rPr>
          <w:rFonts w:ascii="宋体" w:hAnsi="宋体" w:hint="eastAsia"/>
          <w:color w:val="000000"/>
          <w:sz w:val="24"/>
        </w:rPr>
        <w:t>9</w:t>
      </w:r>
      <w:r>
        <w:rPr>
          <w:rFonts w:ascii="宋体" w:hAnsi="宋体" w:hint="eastAsia"/>
          <w:color w:val="000000"/>
          <w:sz w:val="24"/>
        </w:rPr>
        <w:t>家时，则招标失败，招标代理机构将重新招标。</w:t>
      </w:r>
    </w:p>
    <w:p w:rsidR="00587875" w:rsidRDefault="00587875">
      <w:pPr>
        <w:numPr>
          <w:ilvl w:val="2"/>
          <w:numId w:val="6"/>
        </w:numPr>
        <w:tabs>
          <w:tab w:val="clear" w:pos="1334"/>
          <w:tab w:val="left" w:pos="735"/>
          <w:tab w:val="left" w:pos="1050"/>
        </w:tabs>
        <w:spacing w:line="360" w:lineRule="auto"/>
        <w:ind w:left="735" w:hanging="735"/>
        <w:rPr>
          <w:rFonts w:ascii="宋体" w:hAnsi="宋体"/>
          <w:bCs/>
          <w:color w:val="000000"/>
          <w:sz w:val="24"/>
        </w:rPr>
      </w:pPr>
      <w:r>
        <w:rPr>
          <w:rFonts w:ascii="宋体" w:hAnsi="宋体" w:hint="eastAsia"/>
          <w:color w:val="000000"/>
          <w:sz w:val="24"/>
        </w:rPr>
        <w:t>招标代理机构将做开标记录，开标记录包括在开标时宣读的全部内容。</w:t>
      </w:r>
    </w:p>
    <w:p w:rsidR="00587875" w:rsidRDefault="00587875">
      <w:pPr>
        <w:numPr>
          <w:ilvl w:val="2"/>
          <w:numId w:val="6"/>
        </w:numPr>
        <w:tabs>
          <w:tab w:val="left" w:pos="735"/>
          <w:tab w:val="left" w:pos="1192"/>
          <w:tab w:val="left" w:pos="1254"/>
          <w:tab w:val="left" w:pos="1334"/>
        </w:tabs>
        <w:spacing w:line="360" w:lineRule="auto"/>
        <w:ind w:left="735" w:hanging="735"/>
        <w:rPr>
          <w:rFonts w:ascii="宋体" w:hAnsi="宋体"/>
          <w:color w:val="000000"/>
          <w:sz w:val="24"/>
        </w:rPr>
      </w:pPr>
      <w:r>
        <w:rPr>
          <w:rFonts w:ascii="宋体" w:hAnsi="宋体" w:hint="eastAsia"/>
          <w:bCs/>
          <w:color w:val="000000"/>
          <w:sz w:val="24"/>
        </w:rPr>
        <w:t>唱标结束后，如属于唱错或唱漏的，可重新再唱，如属投标人即时修改报价或承诺的，一律拒绝。</w:t>
      </w:r>
      <w:r>
        <w:rPr>
          <w:rFonts w:ascii="宋体" w:hAnsi="宋体" w:hint="eastAsia"/>
          <w:color w:val="000000"/>
          <w:sz w:val="24"/>
        </w:rPr>
        <w:t>开标记录表由记录人、唱标人、投标人</w:t>
      </w:r>
      <w:r>
        <w:rPr>
          <w:rFonts w:ascii="宋体" w:hAnsi="宋体"/>
          <w:color w:val="000000"/>
          <w:sz w:val="24"/>
        </w:rPr>
        <w:t>法定代表人或其委托代理人</w:t>
      </w:r>
      <w:r>
        <w:rPr>
          <w:rFonts w:ascii="宋体" w:hAnsi="宋体" w:hint="eastAsia"/>
          <w:color w:val="000000"/>
          <w:sz w:val="24"/>
        </w:rPr>
        <w:t>和有关人员签字确认。</w:t>
      </w:r>
    </w:p>
    <w:p w:rsidR="00587875" w:rsidRDefault="00587875">
      <w:pPr>
        <w:pStyle w:val="3"/>
        <w:numPr>
          <w:ilvl w:val="0"/>
          <w:numId w:val="6"/>
        </w:numPr>
        <w:tabs>
          <w:tab w:val="left" w:pos="425"/>
        </w:tabs>
        <w:rPr>
          <w:color w:val="000000"/>
        </w:rPr>
      </w:pPr>
      <w:bookmarkStart w:id="405" w:name="_Toc458635596"/>
      <w:bookmarkStart w:id="406" w:name="_Toc497153694"/>
      <w:bookmarkStart w:id="407" w:name="_Toc439679268"/>
      <w:bookmarkStart w:id="408" w:name="_Toc416208486"/>
      <w:bookmarkStart w:id="409" w:name="_Toc495584534"/>
      <w:bookmarkStart w:id="410" w:name="_Toc25246437"/>
      <w:bookmarkStart w:id="411" w:name="_Toc97566219"/>
      <w:bookmarkStart w:id="412" w:name="_Toc399775413"/>
      <w:bookmarkStart w:id="413" w:name="_Toc418023333"/>
      <w:bookmarkStart w:id="414" w:name="_Toc458980393"/>
      <w:bookmarkStart w:id="415" w:name="_Toc391419532"/>
      <w:bookmarkStart w:id="416" w:name="_Toc401655774"/>
      <w:bookmarkStart w:id="417" w:name="_Toc79678671"/>
      <w:bookmarkStart w:id="418" w:name="_Toc438641465"/>
      <w:bookmarkStart w:id="419" w:name="_Toc439513161"/>
      <w:bookmarkStart w:id="420" w:name="_Toc41300534"/>
      <w:bookmarkStart w:id="421" w:name="_Toc85813180"/>
      <w:bookmarkStart w:id="422" w:name="_Toc435687349"/>
      <w:bookmarkStart w:id="423" w:name="_Toc5193719"/>
      <w:bookmarkStart w:id="424" w:name="_Toc479325592"/>
      <w:bookmarkStart w:id="425" w:name="_Toc163733463"/>
      <w:bookmarkStart w:id="426" w:name="_Toc52185498"/>
      <w:bookmarkStart w:id="427" w:name="_Toc531632984"/>
      <w:bookmarkStart w:id="428" w:name="_Toc502673343"/>
      <w:bookmarkStart w:id="429" w:name="_Toc435629838"/>
      <w:bookmarkStart w:id="430" w:name="_Toc496649741"/>
      <w:bookmarkStart w:id="431" w:name="_Toc509504861"/>
      <w:bookmarkStart w:id="432" w:name="_Toc438508597"/>
      <w:bookmarkStart w:id="433" w:name="_Toc505249303"/>
      <w:bookmarkStart w:id="434" w:name="_Toc439513445"/>
      <w:bookmarkStart w:id="435" w:name="_Toc414510780"/>
      <w:bookmarkStart w:id="436" w:name="_Toc509818584"/>
      <w:bookmarkStart w:id="437" w:name="_Toc5281630"/>
      <w:bookmarkStart w:id="438" w:name="_Toc99123471"/>
      <w:bookmarkStart w:id="439" w:name="_Toc99446275"/>
      <w:bookmarkStart w:id="440" w:name="_Toc14980122"/>
      <w:bookmarkStart w:id="441" w:name="_Toc479340789"/>
      <w:bookmarkStart w:id="442" w:name="_Toc477879840"/>
      <w:bookmarkStart w:id="443" w:name="_Toc435623754"/>
      <w:bookmarkStart w:id="444" w:name="_Toc495653140"/>
      <w:bookmarkStart w:id="445" w:name="_Toc435686980"/>
      <w:bookmarkStart w:id="446" w:name="_Toc517193119"/>
      <w:bookmarkStart w:id="447" w:name="_Toc9797"/>
      <w:bookmarkStart w:id="448" w:name="_Toc525982146"/>
      <w:bookmarkStart w:id="449" w:name="_Toc108174313"/>
      <w:bookmarkStart w:id="450" w:name="_Toc73978192"/>
      <w:bookmarkStart w:id="451" w:name="_Toc516654336"/>
      <w:bookmarkStart w:id="452" w:name="_Toc19021175"/>
      <w:bookmarkStart w:id="453" w:name="_Toc438722130"/>
      <w:bookmarkStart w:id="454" w:name="_Toc435687275"/>
      <w:bookmarkStart w:id="455" w:name="_Toc85097039"/>
      <w:bookmarkStart w:id="456" w:name="_Toc422865421"/>
      <w:bookmarkStart w:id="457" w:name="_Toc42952419"/>
      <w:bookmarkStart w:id="458" w:name="_Toc5290254"/>
      <w:bookmarkStart w:id="459" w:name="_Toc14978973"/>
      <w:bookmarkStart w:id="460" w:name="_Toc496615949"/>
      <w:bookmarkStart w:id="461" w:name="_Toc13071755"/>
      <w:bookmarkStart w:id="462" w:name="_Toc71835121"/>
      <w:bookmarkStart w:id="463" w:name="_Toc533599846"/>
      <w:bookmarkStart w:id="464" w:name="_Toc425347662"/>
      <w:bookmarkStart w:id="465" w:name="_Toc495949931"/>
      <w:bookmarkStart w:id="466" w:name="_Toc95226984"/>
      <w:bookmarkStart w:id="467" w:name="_Toc399415363"/>
      <w:bookmarkStart w:id="468" w:name="_Toc515456531"/>
      <w:bookmarkStart w:id="469" w:name="_Toc500424090"/>
      <w:bookmarkStart w:id="470" w:name="_Toc403580038"/>
      <w:bookmarkStart w:id="471" w:name="_Toc435629792"/>
      <w:bookmarkStart w:id="472" w:name="_Toc487044252"/>
      <w:bookmarkStart w:id="473" w:name="_Toc505287377"/>
      <w:bookmarkStart w:id="474" w:name="_Toc490645938"/>
      <w:bookmarkStart w:id="475" w:name="_Toc52295857"/>
      <w:bookmarkStart w:id="476" w:name="_Toc470184441"/>
      <w:bookmarkStart w:id="477" w:name="_Toc98249874"/>
      <w:bookmarkStart w:id="478" w:name="_Toc41471833"/>
      <w:bookmarkStart w:id="479" w:name="_Toc486969379"/>
      <w:bookmarkStart w:id="480" w:name="_Toc403830754"/>
      <w:bookmarkStart w:id="481" w:name="_Toc403072942"/>
      <w:bookmarkStart w:id="482" w:name="_Toc95493099"/>
      <w:bookmarkStart w:id="483" w:name="_Toc495671509"/>
      <w:bookmarkStart w:id="484" w:name="_Toc497943574"/>
      <w:bookmarkStart w:id="485" w:name="_Toc525306155"/>
      <w:bookmarkStart w:id="486" w:name="_Toc422161992"/>
      <w:bookmarkStart w:id="487" w:name="_Toc391418659"/>
      <w:bookmarkStart w:id="488" w:name="_Toc51866557"/>
      <w:bookmarkStart w:id="489" w:name="_Toc164242680"/>
      <w:bookmarkStart w:id="490" w:name="_Toc99445916"/>
      <w:bookmarkStart w:id="491" w:name="_Toc528136034"/>
      <w:bookmarkStart w:id="492" w:name="_Toc438513734"/>
      <w:r>
        <w:rPr>
          <w:rFonts w:hint="eastAsia"/>
          <w:color w:val="000000"/>
        </w:rPr>
        <w:t>授予合同</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rsidR="00587875" w:rsidRDefault="00587875">
      <w:pPr>
        <w:numPr>
          <w:ilvl w:val="1"/>
          <w:numId w:val="6"/>
        </w:numPr>
        <w:tabs>
          <w:tab w:val="clear" w:pos="567"/>
          <w:tab w:val="left" w:pos="360"/>
        </w:tabs>
        <w:spacing w:line="360" w:lineRule="auto"/>
        <w:ind w:left="992" w:hanging="992"/>
        <w:outlineLvl w:val="3"/>
        <w:rPr>
          <w:b/>
          <w:color w:val="000000"/>
          <w:sz w:val="24"/>
          <w:szCs w:val="24"/>
        </w:rPr>
      </w:pPr>
      <w:r>
        <w:rPr>
          <w:rFonts w:hint="eastAsia"/>
          <w:b/>
          <w:color w:val="000000"/>
          <w:sz w:val="24"/>
          <w:szCs w:val="24"/>
        </w:rPr>
        <w:t>中标人的确定</w:t>
      </w:r>
    </w:p>
    <w:p w:rsidR="00587875" w:rsidRDefault="00587875">
      <w:pPr>
        <w:numPr>
          <w:ilvl w:val="2"/>
          <w:numId w:val="6"/>
        </w:numPr>
        <w:tabs>
          <w:tab w:val="left" w:pos="735"/>
          <w:tab w:val="left" w:pos="1050"/>
          <w:tab w:val="left" w:pos="1334"/>
          <w:tab w:val="left" w:pos="1571"/>
        </w:tabs>
        <w:spacing w:line="360" w:lineRule="auto"/>
        <w:ind w:left="735" w:hanging="735"/>
        <w:rPr>
          <w:rFonts w:hAnsi="宋体"/>
          <w:color w:val="000000"/>
          <w:sz w:val="24"/>
          <w:szCs w:val="24"/>
        </w:rPr>
      </w:pPr>
      <w:r>
        <w:rPr>
          <w:rFonts w:hAnsi="宋体" w:hint="eastAsia"/>
          <w:color w:val="000000"/>
          <w:sz w:val="24"/>
          <w:szCs w:val="24"/>
        </w:rPr>
        <w:t>根据评标委员会评审结果，招标人依法确定中标人。</w:t>
      </w:r>
    </w:p>
    <w:p w:rsidR="00587875" w:rsidRDefault="00587875">
      <w:pPr>
        <w:numPr>
          <w:ilvl w:val="2"/>
          <w:numId w:val="6"/>
        </w:numPr>
        <w:tabs>
          <w:tab w:val="left" w:pos="735"/>
          <w:tab w:val="left" w:pos="1050"/>
          <w:tab w:val="left" w:pos="1334"/>
          <w:tab w:val="left" w:pos="1571"/>
        </w:tabs>
        <w:spacing w:line="360" w:lineRule="auto"/>
        <w:ind w:left="735" w:hanging="735"/>
        <w:rPr>
          <w:rFonts w:hAnsi="宋体"/>
          <w:color w:val="000000"/>
          <w:sz w:val="24"/>
          <w:szCs w:val="24"/>
        </w:rPr>
      </w:pPr>
      <w:r>
        <w:rPr>
          <w:rFonts w:hAnsi="宋体" w:hint="eastAsia"/>
          <w:color w:val="000000"/>
          <w:sz w:val="24"/>
          <w:szCs w:val="24"/>
        </w:rPr>
        <w:t>招标人不承诺将合同授予报价最低的投标人。招标人在发出中标通知书前，有权依据评标委员会的评标报告拒绝不合格的投标人。</w:t>
      </w:r>
    </w:p>
    <w:p w:rsidR="00587875" w:rsidRDefault="00587875">
      <w:pPr>
        <w:numPr>
          <w:ilvl w:val="2"/>
          <w:numId w:val="6"/>
        </w:numPr>
        <w:tabs>
          <w:tab w:val="left" w:pos="735"/>
          <w:tab w:val="left" w:pos="1050"/>
          <w:tab w:val="left" w:pos="1334"/>
          <w:tab w:val="left" w:pos="1571"/>
        </w:tabs>
        <w:spacing w:line="360" w:lineRule="auto"/>
        <w:ind w:left="735" w:hanging="735"/>
        <w:rPr>
          <w:color w:val="000000"/>
          <w:sz w:val="24"/>
          <w:szCs w:val="24"/>
        </w:rPr>
      </w:pPr>
      <w:r>
        <w:rPr>
          <w:rFonts w:hAnsi="宋体"/>
          <w:color w:val="000000"/>
          <w:sz w:val="24"/>
          <w:szCs w:val="24"/>
        </w:rPr>
        <w:t>在中标结果确定之前评标委员会成员名单应当保密。评标委员会成员、工作人员及行政监督部门的工作人员必须遵守评标纪律，不得以任何方式泄露评标情况。任何单位和个</w:t>
      </w:r>
      <w:r>
        <w:rPr>
          <w:rFonts w:hAnsi="宋体"/>
          <w:color w:val="000000"/>
          <w:sz w:val="24"/>
          <w:szCs w:val="24"/>
        </w:rPr>
        <w:lastRenderedPageBreak/>
        <w:t>人不得非</w:t>
      </w:r>
      <w:r>
        <w:rPr>
          <w:color w:val="000000"/>
          <w:sz w:val="24"/>
          <w:szCs w:val="24"/>
        </w:rPr>
        <w:t>法干预、影响评标的过程和结果。</w:t>
      </w:r>
    </w:p>
    <w:p w:rsidR="00587875" w:rsidRDefault="00587875">
      <w:pPr>
        <w:numPr>
          <w:ilvl w:val="1"/>
          <w:numId w:val="6"/>
        </w:numPr>
        <w:tabs>
          <w:tab w:val="clear" w:pos="567"/>
          <w:tab w:val="left" w:pos="360"/>
        </w:tabs>
        <w:spacing w:line="360" w:lineRule="auto"/>
        <w:ind w:left="992" w:hanging="992"/>
        <w:outlineLvl w:val="3"/>
        <w:rPr>
          <w:b/>
          <w:color w:val="000000"/>
          <w:sz w:val="24"/>
          <w:szCs w:val="24"/>
        </w:rPr>
      </w:pPr>
      <w:r>
        <w:rPr>
          <w:rFonts w:hint="eastAsia"/>
          <w:b/>
          <w:color w:val="000000"/>
          <w:sz w:val="24"/>
          <w:szCs w:val="24"/>
        </w:rPr>
        <w:t>中标结果公示</w:t>
      </w:r>
    </w:p>
    <w:p w:rsidR="00587875" w:rsidRDefault="00587875">
      <w:pPr>
        <w:spacing w:line="360" w:lineRule="auto"/>
        <w:ind w:firstLineChars="200" w:firstLine="480"/>
        <w:rPr>
          <w:rFonts w:ascii="宋体" w:hAnsi="宋体"/>
          <w:color w:val="000000"/>
          <w:sz w:val="24"/>
          <w:szCs w:val="24"/>
        </w:rPr>
      </w:pPr>
      <w:r>
        <w:rPr>
          <w:rFonts w:ascii="宋体" w:hAnsi="宋体" w:hint="eastAsia"/>
          <w:color w:val="000000"/>
          <w:sz w:val="24"/>
        </w:rPr>
        <w:t>招标人</w:t>
      </w:r>
      <w:r>
        <w:rPr>
          <w:rFonts w:ascii="宋体" w:hAnsi="宋体" w:hint="eastAsia"/>
          <w:color w:val="000000"/>
          <w:sz w:val="24"/>
          <w:szCs w:val="24"/>
        </w:rPr>
        <w:t>确认中标结果后</w:t>
      </w:r>
      <w:r>
        <w:rPr>
          <w:rFonts w:ascii="宋体" w:hAnsi="宋体" w:hint="eastAsia"/>
          <w:color w:val="000000"/>
          <w:sz w:val="24"/>
        </w:rPr>
        <w:t>，招标代理机构发布中标结果公示，公示期为3天。</w:t>
      </w:r>
    </w:p>
    <w:p w:rsidR="00587875" w:rsidRDefault="00587875">
      <w:pPr>
        <w:numPr>
          <w:ilvl w:val="1"/>
          <w:numId w:val="6"/>
        </w:numPr>
        <w:tabs>
          <w:tab w:val="clear" w:pos="567"/>
          <w:tab w:val="left" w:pos="360"/>
        </w:tabs>
        <w:spacing w:line="360" w:lineRule="auto"/>
        <w:ind w:left="992" w:hanging="992"/>
        <w:outlineLvl w:val="3"/>
        <w:rPr>
          <w:b/>
          <w:color w:val="000000"/>
          <w:sz w:val="24"/>
          <w:szCs w:val="24"/>
        </w:rPr>
      </w:pPr>
      <w:r>
        <w:rPr>
          <w:rFonts w:hint="eastAsia"/>
          <w:b/>
          <w:color w:val="000000"/>
          <w:sz w:val="24"/>
          <w:szCs w:val="24"/>
        </w:rPr>
        <w:t>中标结果公告</w:t>
      </w: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中标结果公示完毕后，如无异议则发布中标结果公告。</w:t>
      </w:r>
    </w:p>
    <w:p w:rsidR="00587875" w:rsidRDefault="00587875">
      <w:pPr>
        <w:numPr>
          <w:ilvl w:val="1"/>
          <w:numId w:val="6"/>
        </w:numPr>
        <w:tabs>
          <w:tab w:val="clear" w:pos="567"/>
          <w:tab w:val="left" w:pos="360"/>
        </w:tabs>
        <w:spacing w:line="360" w:lineRule="auto"/>
        <w:outlineLvl w:val="3"/>
        <w:rPr>
          <w:b/>
          <w:color w:val="000000"/>
          <w:sz w:val="24"/>
          <w:szCs w:val="24"/>
        </w:rPr>
      </w:pPr>
      <w:r>
        <w:rPr>
          <w:rFonts w:hint="eastAsia"/>
          <w:b/>
          <w:color w:val="000000"/>
          <w:sz w:val="24"/>
          <w:szCs w:val="24"/>
        </w:rPr>
        <w:t>异议和投诉（格式请在广东和信招标代理有限公司网站下载）</w:t>
      </w:r>
    </w:p>
    <w:p w:rsidR="00587875" w:rsidRDefault="00587875">
      <w:pPr>
        <w:numPr>
          <w:ilvl w:val="2"/>
          <w:numId w:val="6"/>
        </w:numPr>
        <w:tabs>
          <w:tab w:val="clear" w:pos="1334"/>
          <w:tab w:val="left" w:pos="735"/>
          <w:tab w:val="left" w:pos="1571"/>
          <w:tab w:val="left" w:pos="5161"/>
        </w:tabs>
        <w:spacing w:line="360" w:lineRule="auto"/>
        <w:ind w:left="735" w:hanging="735"/>
        <w:rPr>
          <w:rFonts w:ascii="宋体" w:hAnsi="宋体"/>
          <w:color w:val="000000"/>
          <w:sz w:val="24"/>
          <w:szCs w:val="24"/>
        </w:rPr>
      </w:pPr>
      <w:r>
        <w:rPr>
          <w:rFonts w:ascii="宋体" w:hAnsi="宋体" w:hint="eastAsia"/>
          <w:color w:val="000000"/>
          <w:sz w:val="24"/>
          <w:szCs w:val="24"/>
        </w:rPr>
        <w:t>投标人对评标结果有异议或投诉的，可根据《中华人民共和国招标投标法》、《中华人民共和国招标投标法实施条例》及有关法规的规定，向相关部门书面提出，但需对异议或投诉内容的真实性承担责任。</w:t>
      </w:r>
    </w:p>
    <w:p w:rsidR="00587875" w:rsidRDefault="00587875">
      <w:pPr>
        <w:numPr>
          <w:ilvl w:val="2"/>
          <w:numId w:val="6"/>
        </w:numPr>
        <w:tabs>
          <w:tab w:val="clear" w:pos="1334"/>
          <w:tab w:val="left" w:pos="735"/>
          <w:tab w:val="left" w:pos="1571"/>
          <w:tab w:val="left" w:pos="5161"/>
        </w:tabs>
        <w:spacing w:line="360" w:lineRule="auto"/>
        <w:ind w:left="735" w:hanging="735"/>
        <w:rPr>
          <w:rFonts w:ascii="宋体" w:hAnsi="宋体"/>
          <w:color w:val="000000"/>
          <w:sz w:val="24"/>
          <w:szCs w:val="24"/>
        </w:rPr>
      </w:pPr>
      <w:r>
        <w:rPr>
          <w:rFonts w:ascii="宋体" w:hAnsi="宋体" w:hint="eastAsia"/>
          <w:color w:val="000000"/>
          <w:sz w:val="24"/>
        </w:rPr>
        <w:t>潜在投标人或者其他利害关系人对招标文件有异议的，应当在投标截止时间10日前提出。招标人</w:t>
      </w:r>
      <w:r>
        <w:rPr>
          <w:rFonts w:ascii="宋体" w:hAnsi="宋体" w:hint="eastAsia"/>
          <w:color w:val="000000"/>
          <w:sz w:val="24"/>
          <w:szCs w:val="24"/>
        </w:rPr>
        <w:t>或招标代理机构</w:t>
      </w:r>
      <w:r>
        <w:rPr>
          <w:rFonts w:ascii="宋体" w:hAnsi="宋体" w:hint="eastAsia"/>
          <w:color w:val="000000"/>
          <w:sz w:val="24"/>
        </w:rPr>
        <w:t>应当自收到异议之日起3日内作出答复。</w:t>
      </w:r>
    </w:p>
    <w:p w:rsidR="00587875" w:rsidRDefault="00587875">
      <w:pPr>
        <w:numPr>
          <w:ilvl w:val="2"/>
          <w:numId w:val="6"/>
        </w:numPr>
        <w:tabs>
          <w:tab w:val="clear" w:pos="1334"/>
          <w:tab w:val="left" w:pos="735"/>
          <w:tab w:val="left" w:pos="1571"/>
          <w:tab w:val="left" w:pos="5161"/>
        </w:tabs>
        <w:spacing w:line="360" w:lineRule="auto"/>
        <w:ind w:left="735" w:hanging="735"/>
        <w:rPr>
          <w:rFonts w:ascii="宋体" w:hAnsi="宋体"/>
          <w:color w:val="000000"/>
          <w:sz w:val="24"/>
          <w:szCs w:val="24"/>
        </w:rPr>
      </w:pPr>
      <w:r>
        <w:rPr>
          <w:rFonts w:ascii="宋体" w:hAnsi="宋体" w:hint="eastAsia"/>
          <w:color w:val="000000"/>
          <w:sz w:val="24"/>
        </w:rPr>
        <w:t>投标人对开标有异议的，应当在开标现场提出，</w:t>
      </w:r>
      <w:r>
        <w:rPr>
          <w:rFonts w:ascii="宋体" w:hAnsi="宋体" w:hint="eastAsia"/>
          <w:color w:val="000000"/>
          <w:sz w:val="24"/>
          <w:szCs w:val="24"/>
        </w:rPr>
        <w:t>招标代理机构</w:t>
      </w:r>
      <w:r>
        <w:rPr>
          <w:rFonts w:ascii="宋体" w:hAnsi="宋体" w:hint="eastAsia"/>
          <w:color w:val="000000"/>
          <w:sz w:val="24"/>
        </w:rPr>
        <w:t>应当当场作出答复，并制作记录。</w:t>
      </w:r>
    </w:p>
    <w:p w:rsidR="00587875" w:rsidRDefault="00587875">
      <w:pPr>
        <w:numPr>
          <w:ilvl w:val="2"/>
          <w:numId w:val="6"/>
        </w:numPr>
        <w:tabs>
          <w:tab w:val="clear" w:pos="1334"/>
          <w:tab w:val="left" w:pos="735"/>
          <w:tab w:val="left" w:pos="1571"/>
          <w:tab w:val="left" w:pos="5161"/>
        </w:tabs>
        <w:spacing w:line="360" w:lineRule="auto"/>
        <w:ind w:left="735" w:hanging="735"/>
        <w:rPr>
          <w:color w:val="000000"/>
          <w:sz w:val="24"/>
          <w:szCs w:val="24"/>
        </w:rPr>
      </w:pPr>
      <w:r>
        <w:rPr>
          <w:rFonts w:ascii="宋体" w:hAnsi="宋体" w:hint="eastAsia"/>
          <w:color w:val="000000"/>
          <w:sz w:val="24"/>
          <w:szCs w:val="24"/>
        </w:rPr>
        <w:t>投标人</w:t>
      </w:r>
      <w:r>
        <w:rPr>
          <w:rFonts w:ascii="宋体" w:hAnsi="宋体" w:hint="eastAsia"/>
          <w:color w:val="000000"/>
          <w:sz w:val="24"/>
        </w:rPr>
        <w:t>或者其他利害关系人</w:t>
      </w:r>
      <w:r>
        <w:rPr>
          <w:rFonts w:ascii="宋体" w:hAnsi="宋体" w:hint="eastAsia"/>
          <w:color w:val="000000"/>
          <w:sz w:val="24"/>
          <w:szCs w:val="24"/>
        </w:rPr>
        <w:t>对中标公告内容有异议的，</w:t>
      </w:r>
      <w:r>
        <w:rPr>
          <w:rFonts w:ascii="宋体" w:hAnsi="宋体" w:hint="eastAsia"/>
          <w:color w:val="000000"/>
          <w:sz w:val="24"/>
        </w:rPr>
        <w:t>应当在中标候选人公示期间提出。</w:t>
      </w:r>
      <w:r>
        <w:rPr>
          <w:rFonts w:ascii="宋体" w:hAnsi="宋体" w:hint="eastAsia"/>
          <w:color w:val="000000"/>
          <w:sz w:val="24"/>
          <w:szCs w:val="24"/>
        </w:rPr>
        <w:t>招标人或招标代理机构应在收到投标人书面异议</w:t>
      </w:r>
      <w:r>
        <w:rPr>
          <w:rFonts w:ascii="宋体" w:hAnsi="宋体" w:hint="eastAsia"/>
          <w:color w:val="000000"/>
          <w:sz w:val="24"/>
        </w:rPr>
        <w:t>之日起3日内作出答复</w:t>
      </w:r>
      <w:r>
        <w:rPr>
          <w:rFonts w:ascii="宋体" w:hAnsi="宋体" w:hint="eastAsia"/>
          <w:color w:val="000000"/>
          <w:sz w:val="24"/>
          <w:szCs w:val="24"/>
        </w:rPr>
        <w:t>。</w:t>
      </w:r>
    </w:p>
    <w:p w:rsidR="00587875" w:rsidRDefault="00587875">
      <w:pPr>
        <w:numPr>
          <w:ilvl w:val="2"/>
          <w:numId w:val="6"/>
        </w:numPr>
        <w:tabs>
          <w:tab w:val="clear" w:pos="1334"/>
          <w:tab w:val="left" w:pos="735"/>
          <w:tab w:val="left" w:pos="1571"/>
          <w:tab w:val="left" w:pos="5161"/>
        </w:tabs>
        <w:spacing w:line="360" w:lineRule="auto"/>
        <w:ind w:left="735" w:hanging="735"/>
        <w:rPr>
          <w:rFonts w:ascii="宋体" w:hAnsi="宋体" w:cs="Tahoma"/>
          <w:color w:val="000000"/>
          <w:sz w:val="24"/>
          <w:szCs w:val="24"/>
        </w:rPr>
      </w:pPr>
      <w:r>
        <w:rPr>
          <w:rFonts w:ascii="宋体" w:hAnsi="宋体" w:hint="eastAsia"/>
          <w:color w:val="000000"/>
          <w:sz w:val="24"/>
        </w:rPr>
        <w:t>投标人或者其他利害关系人认为招标投标活动不符合法律、行政法规规定的，可以自知道或者应当知道之日起10日内向有关行政监督部门投诉。投诉应当有明确的请求和必要的证明材料。</w:t>
      </w:r>
    </w:p>
    <w:p w:rsidR="00587875" w:rsidRDefault="00587875">
      <w:pPr>
        <w:numPr>
          <w:ilvl w:val="2"/>
          <w:numId w:val="6"/>
        </w:numPr>
        <w:tabs>
          <w:tab w:val="clear" w:pos="1334"/>
          <w:tab w:val="left" w:pos="735"/>
          <w:tab w:val="left" w:pos="5161"/>
        </w:tabs>
        <w:spacing w:line="360" w:lineRule="auto"/>
        <w:ind w:left="735" w:hanging="735"/>
        <w:rPr>
          <w:rFonts w:ascii="宋体" w:hAnsi="宋体" w:cs="Tahoma"/>
          <w:color w:val="000000"/>
          <w:sz w:val="24"/>
          <w:szCs w:val="24"/>
        </w:rPr>
      </w:pPr>
      <w:r>
        <w:rPr>
          <w:rFonts w:ascii="宋体" w:hAnsi="宋体" w:hint="eastAsia"/>
          <w:color w:val="000000"/>
          <w:sz w:val="24"/>
        </w:rPr>
        <w:t>异议和投诉方式：</w:t>
      </w:r>
    </w:p>
    <w:p w:rsidR="00587875" w:rsidRDefault="00587875" w:rsidP="00A47E8C">
      <w:pPr>
        <w:snapToGrid w:val="0"/>
        <w:spacing w:before="50" w:line="360" w:lineRule="auto"/>
        <w:ind w:firstLineChars="312" w:firstLine="749"/>
        <w:rPr>
          <w:rFonts w:ascii="宋体" w:hAnsi="宋体" w:cs="Tahoma"/>
          <w:color w:val="000000"/>
          <w:sz w:val="24"/>
          <w:szCs w:val="24"/>
        </w:rPr>
      </w:pPr>
      <w:r>
        <w:rPr>
          <w:rFonts w:ascii="宋体" w:hAnsi="宋体" w:cs="Tahoma" w:hint="eastAsia"/>
          <w:color w:val="000000"/>
          <w:sz w:val="24"/>
          <w:szCs w:val="24"/>
        </w:rPr>
        <w:t>招标人：广州广汽融资租赁有限公司</w:t>
      </w:r>
    </w:p>
    <w:p w:rsidR="00587875" w:rsidRDefault="00587875" w:rsidP="00A47E8C">
      <w:pPr>
        <w:snapToGrid w:val="0"/>
        <w:spacing w:before="50" w:line="360" w:lineRule="auto"/>
        <w:ind w:firstLineChars="312" w:firstLine="749"/>
        <w:rPr>
          <w:rFonts w:ascii="宋体" w:hAnsi="宋体"/>
          <w:color w:val="000000"/>
          <w:kern w:val="28"/>
          <w:sz w:val="24"/>
          <w:szCs w:val="24"/>
        </w:rPr>
      </w:pPr>
      <w:r>
        <w:rPr>
          <w:rFonts w:ascii="宋体" w:hAnsi="宋体" w:cs="Tahoma" w:hint="eastAsia"/>
          <w:color w:val="000000"/>
          <w:sz w:val="24"/>
          <w:szCs w:val="24"/>
        </w:rPr>
        <w:t>招标人</w:t>
      </w:r>
      <w:r>
        <w:rPr>
          <w:rFonts w:ascii="宋体" w:hAnsi="宋体" w:cs="Tahoma"/>
          <w:color w:val="000000"/>
          <w:sz w:val="24"/>
          <w:szCs w:val="24"/>
        </w:rPr>
        <w:t>地</w:t>
      </w:r>
      <w:r>
        <w:rPr>
          <w:rFonts w:ascii="宋体" w:hAnsi="宋体" w:cs="Tahoma" w:hint="eastAsia"/>
          <w:color w:val="000000"/>
          <w:sz w:val="24"/>
          <w:szCs w:val="24"/>
        </w:rPr>
        <w:t>址</w:t>
      </w:r>
      <w:r>
        <w:rPr>
          <w:rFonts w:ascii="宋体" w:hAnsi="宋体" w:cs="Tahoma"/>
          <w:color w:val="000000"/>
          <w:sz w:val="24"/>
          <w:szCs w:val="24"/>
        </w:rPr>
        <w:t>：</w:t>
      </w:r>
      <w:r>
        <w:rPr>
          <w:rFonts w:ascii="宋体" w:hAnsi="宋体" w:hint="eastAsia"/>
          <w:color w:val="000000"/>
          <w:sz w:val="24"/>
          <w:szCs w:val="24"/>
        </w:rPr>
        <w:t>广东省广州市天河区金硕四路12号广州平安财富大厦第19层</w:t>
      </w:r>
    </w:p>
    <w:p w:rsidR="00587875" w:rsidRDefault="00587875" w:rsidP="00A47E8C">
      <w:pPr>
        <w:snapToGrid w:val="0"/>
        <w:spacing w:before="50" w:line="360" w:lineRule="auto"/>
        <w:ind w:firstLineChars="312" w:firstLine="749"/>
        <w:rPr>
          <w:rFonts w:ascii="宋体" w:hAnsi="宋体" w:cs="Tahoma"/>
          <w:color w:val="000000"/>
          <w:sz w:val="24"/>
          <w:szCs w:val="24"/>
        </w:rPr>
      </w:pPr>
      <w:r>
        <w:rPr>
          <w:rFonts w:ascii="宋体" w:hAnsi="宋体" w:cs="Tahoma" w:hint="eastAsia"/>
          <w:color w:val="000000"/>
          <w:sz w:val="24"/>
          <w:szCs w:val="24"/>
        </w:rPr>
        <w:t>联系电话：020-</w:t>
      </w:r>
      <w:r>
        <w:rPr>
          <w:rFonts w:ascii="宋体" w:hAnsi="宋体" w:cs="Tahoma"/>
          <w:color w:val="000000"/>
          <w:sz w:val="24"/>
          <w:szCs w:val="24"/>
        </w:rPr>
        <w:t>83261012</w:t>
      </w:r>
    </w:p>
    <w:p w:rsidR="00587875" w:rsidRDefault="00587875" w:rsidP="00A47E8C">
      <w:pPr>
        <w:snapToGrid w:val="0"/>
        <w:spacing w:before="50" w:line="360" w:lineRule="auto"/>
        <w:ind w:firstLineChars="312" w:firstLine="749"/>
        <w:rPr>
          <w:rFonts w:ascii="宋体" w:hAnsi="宋体" w:cs="Tahoma"/>
          <w:color w:val="000000"/>
          <w:sz w:val="24"/>
          <w:szCs w:val="24"/>
        </w:rPr>
      </w:pPr>
      <w:r>
        <w:rPr>
          <w:rFonts w:ascii="宋体" w:hAnsi="宋体" w:cs="Tahoma" w:hint="eastAsia"/>
          <w:color w:val="000000"/>
          <w:sz w:val="24"/>
          <w:szCs w:val="24"/>
        </w:rPr>
        <w:t>联系人</w:t>
      </w:r>
      <w:r>
        <w:rPr>
          <w:rFonts w:ascii="宋体" w:hAnsi="宋体" w:hint="eastAsia"/>
          <w:color w:val="000000"/>
          <w:sz w:val="24"/>
          <w:szCs w:val="24"/>
        </w:rPr>
        <w:t>：罗小姐</w:t>
      </w:r>
    </w:p>
    <w:p w:rsidR="00587875" w:rsidRDefault="00587875" w:rsidP="00A47E8C">
      <w:pPr>
        <w:snapToGrid w:val="0"/>
        <w:spacing w:before="50" w:line="360" w:lineRule="auto"/>
        <w:ind w:firstLineChars="312" w:firstLine="749"/>
        <w:rPr>
          <w:rFonts w:ascii="宋体" w:hAnsi="宋体"/>
          <w:color w:val="000000"/>
          <w:sz w:val="24"/>
          <w:szCs w:val="24"/>
        </w:rPr>
      </w:pPr>
    </w:p>
    <w:p w:rsidR="00587875" w:rsidRDefault="00587875" w:rsidP="00A47E8C">
      <w:pPr>
        <w:snapToGrid w:val="0"/>
        <w:spacing w:before="50" w:line="360" w:lineRule="auto"/>
        <w:ind w:firstLineChars="312" w:firstLine="749"/>
        <w:rPr>
          <w:rFonts w:ascii="宋体" w:hAnsi="宋体"/>
          <w:color w:val="000000"/>
          <w:sz w:val="24"/>
          <w:szCs w:val="24"/>
        </w:rPr>
      </w:pPr>
      <w:r>
        <w:rPr>
          <w:rFonts w:ascii="宋体" w:hAnsi="宋体" w:hint="eastAsia"/>
          <w:color w:val="000000"/>
          <w:sz w:val="24"/>
          <w:szCs w:val="24"/>
        </w:rPr>
        <w:t>招标代理机构：广东和信招标代理有限公司</w:t>
      </w:r>
    </w:p>
    <w:p w:rsidR="00587875" w:rsidRDefault="00587875" w:rsidP="00A47E8C">
      <w:pPr>
        <w:snapToGrid w:val="0"/>
        <w:spacing w:before="50" w:line="360" w:lineRule="auto"/>
        <w:ind w:firstLineChars="312" w:firstLine="749"/>
        <w:rPr>
          <w:rFonts w:ascii="宋体" w:hAnsi="宋体"/>
          <w:color w:val="000000"/>
          <w:sz w:val="24"/>
          <w:szCs w:val="24"/>
        </w:rPr>
      </w:pPr>
      <w:r>
        <w:rPr>
          <w:rFonts w:ascii="宋体" w:hAnsi="宋体" w:hint="eastAsia"/>
          <w:color w:val="000000"/>
          <w:sz w:val="24"/>
          <w:szCs w:val="24"/>
        </w:rPr>
        <w:t>招标代理机构地址：广州市越秀区解放南路123号22层2202房</w:t>
      </w:r>
    </w:p>
    <w:p w:rsidR="00587875" w:rsidRDefault="00587875" w:rsidP="00A47E8C">
      <w:pPr>
        <w:snapToGrid w:val="0"/>
        <w:spacing w:before="50" w:line="360" w:lineRule="auto"/>
        <w:ind w:firstLineChars="312" w:firstLine="749"/>
        <w:rPr>
          <w:rFonts w:ascii="宋体" w:hAnsi="宋体"/>
          <w:color w:val="000000"/>
          <w:sz w:val="24"/>
          <w:szCs w:val="24"/>
        </w:rPr>
      </w:pPr>
      <w:r>
        <w:rPr>
          <w:rFonts w:ascii="宋体" w:hAnsi="宋体" w:hint="eastAsia"/>
          <w:color w:val="000000"/>
          <w:sz w:val="24"/>
          <w:szCs w:val="24"/>
        </w:rPr>
        <w:t>联系电话：020-33972487</w:t>
      </w:r>
    </w:p>
    <w:p w:rsidR="00587875" w:rsidRDefault="00587875" w:rsidP="00A47E8C">
      <w:pPr>
        <w:snapToGrid w:val="0"/>
        <w:spacing w:before="50" w:line="360" w:lineRule="auto"/>
        <w:ind w:firstLineChars="312" w:firstLine="749"/>
        <w:rPr>
          <w:rFonts w:ascii="宋体" w:hAnsi="宋体"/>
          <w:color w:val="000000"/>
          <w:sz w:val="24"/>
          <w:szCs w:val="24"/>
        </w:rPr>
      </w:pPr>
      <w:r>
        <w:rPr>
          <w:rFonts w:ascii="宋体" w:hAnsi="宋体" w:hint="eastAsia"/>
          <w:color w:val="000000"/>
          <w:sz w:val="24"/>
          <w:szCs w:val="24"/>
        </w:rPr>
        <w:t>联系人：卓小姐</w:t>
      </w:r>
    </w:p>
    <w:p w:rsidR="00587875" w:rsidRDefault="00587875">
      <w:pPr>
        <w:tabs>
          <w:tab w:val="left" w:pos="735"/>
          <w:tab w:val="left" w:pos="1571"/>
          <w:tab w:val="left" w:pos="5161"/>
        </w:tabs>
        <w:spacing w:line="360" w:lineRule="auto"/>
        <w:ind w:left="735"/>
        <w:rPr>
          <w:rFonts w:ascii="宋体" w:hAnsi="宋体" w:cs="Tahoma"/>
          <w:color w:val="000000"/>
          <w:sz w:val="24"/>
          <w:szCs w:val="24"/>
        </w:rPr>
      </w:pPr>
    </w:p>
    <w:p w:rsidR="00587875" w:rsidRDefault="00587875">
      <w:pPr>
        <w:numPr>
          <w:ilvl w:val="1"/>
          <w:numId w:val="6"/>
        </w:numPr>
        <w:tabs>
          <w:tab w:val="clear" w:pos="567"/>
          <w:tab w:val="left" w:pos="360"/>
        </w:tabs>
        <w:spacing w:line="360" w:lineRule="auto"/>
        <w:ind w:left="992" w:hanging="992"/>
        <w:outlineLvl w:val="3"/>
        <w:rPr>
          <w:b/>
          <w:color w:val="000000"/>
          <w:sz w:val="24"/>
          <w:szCs w:val="24"/>
        </w:rPr>
      </w:pPr>
      <w:r>
        <w:rPr>
          <w:rFonts w:hint="eastAsia"/>
          <w:b/>
          <w:color w:val="000000"/>
          <w:sz w:val="24"/>
          <w:szCs w:val="24"/>
        </w:rPr>
        <w:lastRenderedPageBreak/>
        <w:t>中标通知书</w:t>
      </w:r>
    </w:p>
    <w:p w:rsidR="00587875" w:rsidRDefault="00587875">
      <w:pPr>
        <w:numPr>
          <w:ilvl w:val="2"/>
          <w:numId w:val="6"/>
        </w:numPr>
        <w:tabs>
          <w:tab w:val="left" w:pos="735"/>
          <w:tab w:val="left" w:pos="1050"/>
          <w:tab w:val="left" w:pos="1334"/>
          <w:tab w:val="left" w:pos="1571"/>
        </w:tabs>
        <w:spacing w:line="360" w:lineRule="auto"/>
        <w:ind w:left="735" w:hanging="735"/>
        <w:rPr>
          <w:color w:val="000000"/>
          <w:sz w:val="24"/>
          <w:szCs w:val="24"/>
        </w:rPr>
      </w:pPr>
      <w:r>
        <w:rPr>
          <w:rFonts w:hint="eastAsia"/>
          <w:color w:val="000000"/>
          <w:sz w:val="24"/>
          <w:szCs w:val="24"/>
        </w:rPr>
        <w:t>中标结果公告发布的同时，招标代理机构以书面形式向中标人发出依法确认的《中标通知书》。</w:t>
      </w:r>
    </w:p>
    <w:p w:rsidR="00587875" w:rsidRDefault="00587875">
      <w:pPr>
        <w:numPr>
          <w:ilvl w:val="2"/>
          <w:numId w:val="6"/>
        </w:numPr>
        <w:tabs>
          <w:tab w:val="left" w:pos="735"/>
          <w:tab w:val="left" w:pos="1050"/>
          <w:tab w:val="left" w:pos="1334"/>
          <w:tab w:val="left" w:pos="1571"/>
        </w:tabs>
        <w:spacing w:line="360" w:lineRule="auto"/>
        <w:ind w:left="735" w:hanging="735"/>
        <w:rPr>
          <w:color w:val="000000"/>
          <w:sz w:val="24"/>
          <w:szCs w:val="24"/>
        </w:rPr>
      </w:pPr>
      <w:r>
        <w:rPr>
          <w:rFonts w:hint="eastAsia"/>
          <w:color w:val="000000"/>
          <w:sz w:val="24"/>
          <w:szCs w:val="24"/>
        </w:rPr>
        <w:t>《中标通知书》将是合同的一个组成部分，对招标人和中标人具有同等法律效力；《中标通知书》发出后，招标人改变中标结果，或者中标人放弃中标的，均应承担相应的法律责任。</w:t>
      </w:r>
    </w:p>
    <w:p w:rsidR="00587875" w:rsidRDefault="00587875">
      <w:pPr>
        <w:numPr>
          <w:ilvl w:val="2"/>
          <w:numId w:val="6"/>
        </w:numPr>
        <w:tabs>
          <w:tab w:val="left" w:pos="735"/>
          <w:tab w:val="left" w:pos="1050"/>
          <w:tab w:val="left" w:pos="1334"/>
          <w:tab w:val="left" w:pos="1571"/>
        </w:tabs>
        <w:spacing w:line="360" w:lineRule="auto"/>
        <w:ind w:left="735" w:hanging="735"/>
        <w:rPr>
          <w:color w:val="000000"/>
          <w:sz w:val="24"/>
          <w:szCs w:val="24"/>
        </w:rPr>
      </w:pPr>
      <w:r>
        <w:rPr>
          <w:rFonts w:hint="eastAsia"/>
          <w:color w:val="000000"/>
          <w:sz w:val="24"/>
          <w:szCs w:val="24"/>
        </w:rPr>
        <w:t>招标代理机构在向中标人发出《中标通知书》的同时，发布《招标结果公告》，将招标结果通知未中标人。</w:t>
      </w:r>
    </w:p>
    <w:p w:rsidR="00587875" w:rsidRDefault="00587875">
      <w:pPr>
        <w:numPr>
          <w:ilvl w:val="1"/>
          <w:numId w:val="6"/>
        </w:numPr>
        <w:tabs>
          <w:tab w:val="clear" w:pos="567"/>
          <w:tab w:val="left" w:pos="360"/>
        </w:tabs>
        <w:spacing w:line="360" w:lineRule="auto"/>
        <w:ind w:left="992" w:hanging="992"/>
        <w:outlineLvl w:val="3"/>
        <w:rPr>
          <w:b/>
          <w:color w:val="000000"/>
          <w:sz w:val="24"/>
          <w:szCs w:val="24"/>
        </w:rPr>
      </w:pPr>
      <w:r>
        <w:rPr>
          <w:rFonts w:hint="eastAsia"/>
          <w:b/>
          <w:color w:val="000000"/>
          <w:sz w:val="24"/>
          <w:szCs w:val="24"/>
        </w:rPr>
        <w:t>签订合同</w:t>
      </w:r>
    </w:p>
    <w:p w:rsidR="00587875" w:rsidRDefault="00587875">
      <w:pPr>
        <w:numPr>
          <w:ilvl w:val="2"/>
          <w:numId w:val="6"/>
        </w:numPr>
        <w:tabs>
          <w:tab w:val="left" w:pos="735"/>
          <w:tab w:val="left" w:pos="1050"/>
          <w:tab w:val="left" w:pos="1334"/>
          <w:tab w:val="left" w:pos="1571"/>
        </w:tabs>
        <w:spacing w:line="360" w:lineRule="auto"/>
        <w:ind w:left="735" w:hanging="735"/>
        <w:rPr>
          <w:color w:val="000000"/>
          <w:sz w:val="24"/>
          <w:szCs w:val="24"/>
        </w:rPr>
      </w:pPr>
      <w:r>
        <w:rPr>
          <w:rFonts w:hint="eastAsia"/>
          <w:color w:val="000000"/>
          <w:sz w:val="24"/>
          <w:szCs w:val="24"/>
        </w:rPr>
        <w:t>中标人在收到《中标通知书》后，应按照《中标通知书》指定的时间、地点，派遣其授权代表与招标人签署合同。</w:t>
      </w:r>
    </w:p>
    <w:p w:rsidR="00587875" w:rsidRDefault="00587875">
      <w:pPr>
        <w:numPr>
          <w:ilvl w:val="2"/>
          <w:numId w:val="6"/>
        </w:numPr>
        <w:tabs>
          <w:tab w:val="left" w:pos="735"/>
          <w:tab w:val="left" w:pos="1050"/>
          <w:tab w:val="left" w:pos="1334"/>
          <w:tab w:val="left" w:pos="1571"/>
        </w:tabs>
        <w:spacing w:line="360" w:lineRule="auto"/>
        <w:ind w:left="735" w:hanging="735"/>
        <w:rPr>
          <w:color w:val="000000"/>
          <w:sz w:val="24"/>
          <w:szCs w:val="24"/>
        </w:rPr>
      </w:pPr>
      <w:r>
        <w:rPr>
          <w:rFonts w:hint="eastAsia"/>
          <w:color w:val="000000"/>
          <w:sz w:val="24"/>
          <w:szCs w:val="24"/>
        </w:rPr>
        <w:t>合同的组成基于但不限于以下部分：</w:t>
      </w:r>
    </w:p>
    <w:p w:rsidR="00587875" w:rsidRDefault="00587875" w:rsidP="008678BC">
      <w:pPr>
        <w:widowControl/>
        <w:numPr>
          <w:ilvl w:val="0"/>
          <w:numId w:val="10"/>
        </w:numPr>
        <w:tabs>
          <w:tab w:val="clear" w:pos="1080"/>
          <w:tab w:val="left" w:pos="720"/>
          <w:tab w:val="left" w:pos="1418"/>
        </w:tabs>
        <w:spacing w:line="480" w:lineRule="exact"/>
        <w:ind w:leftChars="356" w:left="1149" w:hangingChars="167" w:hanging="401"/>
        <w:jc w:val="left"/>
        <w:rPr>
          <w:color w:val="000000"/>
          <w:sz w:val="24"/>
          <w:szCs w:val="24"/>
        </w:rPr>
      </w:pPr>
      <w:r>
        <w:rPr>
          <w:rFonts w:hint="eastAsia"/>
          <w:color w:val="000000"/>
          <w:sz w:val="24"/>
          <w:szCs w:val="24"/>
        </w:rPr>
        <w:t>《合同》；</w:t>
      </w:r>
    </w:p>
    <w:p w:rsidR="00587875" w:rsidRDefault="00587875" w:rsidP="008678BC">
      <w:pPr>
        <w:widowControl/>
        <w:numPr>
          <w:ilvl w:val="0"/>
          <w:numId w:val="10"/>
        </w:numPr>
        <w:tabs>
          <w:tab w:val="clear" w:pos="1080"/>
          <w:tab w:val="left" w:pos="720"/>
          <w:tab w:val="left" w:pos="1418"/>
        </w:tabs>
        <w:spacing w:line="480" w:lineRule="exact"/>
        <w:ind w:leftChars="356" w:left="1149" w:hangingChars="167" w:hanging="401"/>
        <w:jc w:val="left"/>
        <w:rPr>
          <w:color w:val="000000"/>
          <w:sz w:val="24"/>
          <w:szCs w:val="24"/>
        </w:rPr>
      </w:pPr>
      <w:r>
        <w:rPr>
          <w:rFonts w:hint="eastAsia"/>
          <w:color w:val="000000"/>
          <w:sz w:val="24"/>
          <w:szCs w:val="24"/>
        </w:rPr>
        <w:t>招标文件及其澄清、补充文件；</w:t>
      </w:r>
    </w:p>
    <w:p w:rsidR="00587875" w:rsidRDefault="00587875" w:rsidP="008678BC">
      <w:pPr>
        <w:widowControl/>
        <w:numPr>
          <w:ilvl w:val="0"/>
          <w:numId w:val="10"/>
        </w:numPr>
        <w:tabs>
          <w:tab w:val="clear" w:pos="1080"/>
          <w:tab w:val="left" w:pos="720"/>
          <w:tab w:val="left" w:pos="1418"/>
        </w:tabs>
        <w:spacing w:line="480" w:lineRule="exact"/>
        <w:ind w:leftChars="356" w:left="1149" w:hangingChars="167" w:hanging="401"/>
        <w:jc w:val="left"/>
        <w:rPr>
          <w:color w:val="000000"/>
          <w:sz w:val="24"/>
          <w:szCs w:val="24"/>
        </w:rPr>
      </w:pPr>
      <w:r>
        <w:rPr>
          <w:rFonts w:hint="eastAsia"/>
          <w:color w:val="000000"/>
          <w:sz w:val="24"/>
          <w:szCs w:val="24"/>
        </w:rPr>
        <w:t>中标人的投标文件及其澄清、补充文件；</w:t>
      </w:r>
    </w:p>
    <w:p w:rsidR="00587875" w:rsidRDefault="00587875" w:rsidP="008678BC">
      <w:pPr>
        <w:widowControl/>
        <w:numPr>
          <w:ilvl w:val="0"/>
          <w:numId w:val="10"/>
        </w:numPr>
        <w:tabs>
          <w:tab w:val="clear" w:pos="1080"/>
          <w:tab w:val="left" w:pos="720"/>
          <w:tab w:val="left" w:pos="1418"/>
        </w:tabs>
        <w:spacing w:line="480" w:lineRule="exact"/>
        <w:ind w:leftChars="356" w:left="1149" w:hangingChars="167" w:hanging="401"/>
        <w:jc w:val="left"/>
        <w:rPr>
          <w:rFonts w:ascii="宋体" w:hAnsi="宋体"/>
          <w:b/>
          <w:color w:val="000000"/>
          <w:sz w:val="24"/>
        </w:rPr>
      </w:pPr>
      <w:r>
        <w:rPr>
          <w:rFonts w:hint="eastAsia"/>
          <w:color w:val="000000"/>
          <w:sz w:val="24"/>
          <w:szCs w:val="24"/>
        </w:rPr>
        <w:t>中标通知书。</w:t>
      </w:r>
    </w:p>
    <w:p w:rsidR="00587875" w:rsidRDefault="00587875">
      <w:pPr>
        <w:numPr>
          <w:ilvl w:val="2"/>
          <w:numId w:val="6"/>
        </w:numPr>
        <w:tabs>
          <w:tab w:val="left" w:pos="735"/>
          <w:tab w:val="left" w:pos="1050"/>
          <w:tab w:val="left" w:pos="1334"/>
          <w:tab w:val="left" w:pos="1571"/>
        </w:tabs>
        <w:spacing w:line="360" w:lineRule="auto"/>
        <w:ind w:left="735" w:hanging="735"/>
        <w:rPr>
          <w:color w:val="000000"/>
          <w:sz w:val="24"/>
          <w:szCs w:val="24"/>
        </w:rPr>
      </w:pPr>
      <w:r>
        <w:rPr>
          <w:rFonts w:hint="eastAsia"/>
          <w:color w:val="000000"/>
          <w:sz w:val="24"/>
          <w:szCs w:val="24"/>
        </w:rPr>
        <w:t>招标人和中标人应当自中标通知书发出之日起三十日内，应当依照招标投标法和《中华人民共和国招标投标法实施条例》的规定签订书面合同，合同的标的、价款、质量、履行期限等主要条款应当与招标文件和中标人的投标文件的内容一致。招标人和中标人不得再行订立背离合同实质性内容的其他协议。</w:t>
      </w:r>
    </w:p>
    <w:p w:rsidR="00587875" w:rsidRDefault="00587875">
      <w:pPr>
        <w:pStyle w:val="3"/>
        <w:numPr>
          <w:ilvl w:val="0"/>
          <w:numId w:val="6"/>
        </w:numPr>
        <w:tabs>
          <w:tab w:val="left" w:pos="425"/>
        </w:tabs>
        <w:rPr>
          <w:bCs/>
          <w:color w:val="000000"/>
          <w:sz w:val="28"/>
        </w:rPr>
      </w:pPr>
      <w:bookmarkStart w:id="493" w:name="_Toc99445917"/>
      <w:bookmarkStart w:id="494" w:name="_Toc298920094"/>
      <w:bookmarkStart w:id="495" w:name="_Toc99123472"/>
      <w:bookmarkStart w:id="496" w:name="_Toc438508598"/>
      <w:bookmarkStart w:id="497" w:name="_Toc438513735"/>
      <w:bookmarkStart w:id="498" w:name="_Toc365033707"/>
      <w:bookmarkStart w:id="499" w:name="_Toc350417826"/>
      <w:bookmarkStart w:id="500" w:name="_Toc416208487"/>
      <w:bookmarkStart w:id="501" w:name="_Toc41300535"/>
      <w:bookmarkStart w:id="502" w:name="_Toc25246438"/>
      <w:bookmarkStart w:id="503" w:name="_Toc525982147"/>
      <w:bookmarkStart w:id="504" w:name="_Toc487044253"/>
      <w:bookmarkStart w:id="505" w:name="_Toc95226985"/>
      <w:bookmarkStart w:id="506" w:name="_Toc439513162"/>
      <w:bookmarkStart w:id="507" w:name="_Toc497153695"/>
      <w:bookmarkStart w:id="508" w:name="_Toc163733464"/>
      <w:bookmarkStart w:id="509" w:name="_Toc531632985"/>
      <w:bookmarkStart w:id="510" w:name="_Toc383124049"/>
      <w:bookmarkStart w:id="511" w:name="_Toc297209420"/>
      <w:bookmarkStart w:id="512" w:name="_Toc509818585"/>
      <w:bookmarkStart w:id="513" w:name="_Toc479325593"/>
      <w:bookmarkStart w:id="514" w:name="_Toc435686981"/>
      <w:bookmarkStart w:id="515" w:name="_Toc477879841"/>
      <w:bookmarkStart w:id="516" w:name="_Toc299108392"/>
      <w:bookmarkStart w:id="517" w:name="_Toc495653141"/>
      <w:bookmarkStart w:id="518" w:name="_Toc496649742"/>
      <w:bookmarkStart w:id="519" w:name="_Toc509504862"/>
      <w:bookmarkStart w:id="520" w:name="_Toc298829963"/>
      <w:bookmarkStart w:id="521" w:name="_Toc486969380"/>
      <w:bookmarkStart w:id="522" w:name="_Toc418023334"/>
      <w:bookmarkStart w:id="523" w:name="_Toc515456532"/>
      <w:bookmarkStart w:id="524" w:name="_Toc12802"/>
      <w:bookmarkStart w:id="525" w:name="_Toc71835122"/>
      <w:bookmarkStart w:id="526" w:name="_Toc438641466"/>
      <w:bookmarkStart w:id="527" w:name="_Toc435687276"/>
      <w:bookmarkStart w:id="528" w:name="_Toc364846101"/>
      <w:bookmarkStart w:id="529" w:name="_Toc298829722"/>
      <w:bookmarkStart w:id="530" w:name="_Toc438722131"/>
      <w:bookmarkStart w:id="531" w:name="_Toc517193120"/>
      <w:bookmarkStart w:id="532" w:name="_Toc356489054"/>
      <w:bookmarkStart w:id="533" w:name="_Toc99446276"/>
      <w:bookmarkStart w:id="534" w:name="_Toc505249304"/>
      <w:bookmarkStart w:id="535" w:name="_Toc533599847"/>
      <w:bookmarkStart w:id="536" w:name="_Toc108174314"/>
      <w:bookmarkStart w:id="537" w:name="_Toc343857028"/>
      <w:bookmarkStart w:id="538" w:name="_Toc97566220"/>
      <w:bookmarkStart w:id="539" w:name="_Toc516654337"/>
      <w:bookmarkStart w:id="540" w:name="_Toc435629839"/>
      <w:bookmarkStart w:id="541" w:name="_Toc95493100"/>
      <w:bookmarkStart w:id="542" w:name="_Toc14978974"/>
      <w:bookmarkStart w:id="543" w:name="_Toc5193720"/>
      <w:bookmarkStart w:id="544" w:name="_Toc505287378"/>
      <w:bookmarkStart w:id="545" w:name="_Toc439679269"/>
      <w:bookmarkStart w:id="546" w:name="_Toc497943575"/>
      <w:bookmarkStart w:id="547" w:name="_Toc85097040"/>
      <w:bookmarkStart w:id="548" w:name="_Toc496615950"/>
      <w:bookmarkStart w:id="549" w:name="_Toc495949932"/>
      <w:bookmarkStart w:id="550" w:name="_Toc19021177"/>
      <w:bookmarkStart w:id="551" w:name="_Toc458980394"/>
      <w:bookmarkStart w:id="552" w:name="_Toc422865422"/>
      <w:bookmarkStart w:id="553" w:name="_Toc528136035"/>
      <w:bookmarkStart w:id="554" w:name="_Toc164242681"/>
      <w:bookmarkStart w:id="555" w:name="_Toc380533811"/>
      <w:bookmarkStart w:id="556" w:name="_Toc422161993"/>
      <w:bookmarkStart w:id="557" w:name="_Toc85813181"/>
      <w:bookmarkStart w:id="558" w:name="_Toc52185499"/>
      <w:bookmarkStart w:id="559" w:name="_Toc500424091"/>
      <w:bookmarkStart w:id="560" w:name="_Toc5281631"/>
      <w:bookmarkStart w:id="561" w:name="_Toc41471834"/>
      <w:bookmarkStart w:id="562" w:name="_Toc298190386"/>
      <w:bookmarkStart w:id="563" w:name="_Toc495671510"/>
      <w:bookmarkStart w:id="564" w:name="_Toc435687350"/>
      <w:bookmarkStart w:id="565" w:name="_Toc439513446"/>
      <w:bookmarkStart w:id="566" w:name="_Toc5290255"/>
      <w:bookmarkStart w:id="567" w:name="_Toc79678672"/>
      <w:bookmarkStart w:id="568" w:name="_Toc52295858"/>
      <w:bookmarkStart w:id="569" w:name="_Toc458635597"/>
      <w:bookmarkStart w:id="570" w:name="_Toc435629793"/>
      <w:bookmarkStart w:id="571" w:name="_Toc425347663"/>
      <w:bookmarkStart w:id="572" w:name="_Toc502673344"/>
      <w:bookmarkStart w:id="573" w:name="_Toc414510781"/>
      <w:bookmarkStart w:id="574" w:name="_Toc435623755"/>
      <w:bookmarkStart w:id="575" w:name="_Toc14980123"/>
      <w:bookmarkStart w:id="576" w:name="_Toc470184442"/>
      <w:bookmarkStart w:id="577" w:name="_Toc13071756"/>
      <w:bookmarkStart w:id="578" w:name="_Toc73978193"/>
      <w:bookmarkStart w:id="579" w:name="_Toc51866558"/>
      <w:bookmarkStart w:id="580" w:name="_Toc495584535"/>
      <w:bookmarkStart w:id="581" w:name="_Toc525306156"/>
      <w:bookmarkStart w:id="582" w:name="_Toc479340790"/>
      <w:bookmarkStart w:id="583" w:name="_Toc98249875"/>
      <w:r>
        <w:rPr>
          <w:rFonts w:hint="eastAsia"/>
          <w:bCs/>
          <w:color w:val="000000"/>
          <w:sz w:val="28"/>
        </w:rPr>
        <w:t>招标服务费</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rsidR="00587875" w:rsidRDefault="00587875">
      <w:pPr>
        <w:pStyle w:val="affff1"/>
        <w:widowControl/>
        <w:numPr>
          <w:ilvl w:val="0"/>
          <w:numId w:val="11"/>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不论投标的结果如何，投标人应自行承担所有与编写和提交投标文件有关的全部费用。</w:t>
      </w:r>
    </w:p>
    <w:p w:rsidR="00587875" w:rsidRDefault="00587875">
      <w:pPr>
        <w:pStyle w:val="affff1"/>
        <w:widowControl/>
        <w:numPr>
          <w:ilvl w:val="0"/>
          <w:numId w:val="11"/>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中标人须向</w:t>
      </w:r>
      <w:r>
        <w:rPr>
          <w:rFonts w:ascii="宋体" w:hAnsi="宋体" w:hint="eastAsia"/>
          <w:b/>
          <w:color w:val="000000"/>
          <w:sz w:val="24"/>
        </w:rPr>
        <w:t>广东和信招标代理有限公司</w:t>
      </w:r>
      <w:r>
        <w:rPr>
          <w:rFonts w:ascii="宋体" w:hAnsi="宋体" w:hint="eastAsia"/>
          <w:color w:val="000000"/>
          <w:sz w:val="24"/>
        </w:rPr>
        <w:t>一次性交纳的招标代理服务费，本项目的招标代理服务费执行以下价格：</w:t>
      </w:r>
    </w:p>
    <w:p w:rsidR="00587875" w:rsidRDefault="00587875">
      <w:pPr>
        <w:tabs>
          <w:tab w:val="left" w:pos="312"/>
        </w:tabs>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（1）按预算金额作为收费的计算基数，按差额定率累进法计算，并按折扣率65%收取；</w:t>
      </w:r>
    </w:p>
    <w:p w:rsidR="00587875" w:rsidRDefault="00587875">
      <w:pPr>
        <w:tabs>
          <w:tab w:val="left" w:pos="312"/>
        </w:tabs>
        <w:adjustRightInd w:val="0"/>
        <w:snapToGrid w:val="0"/>
        <w:spacing w:line="360" w:lineRule="auto"/>
        <w:ind w:firstLineChars="200" w:firstLine="480"/>
        <w:rPr>
          <w:rFonts w:ascii="宋体" w:hAnsi="宋体" w:cs="宋体"/>
          <w:color w:val="000000"/>
          <w:sz w:val="24"/>
          <w:szCs w:val="24"/>
        </w:rPr>
      </w:pPr>
      <w:r>
        <w:rPr>
          <w:rFonts w:ascii="宋体" w:hAnsi="宋体" w:cs="宋体" w:hint="eastAsia"/>
          <w:color w:val="000000"/>
          <w:sz w:val="24"/>
          <w:szCs w:val="24"/>
        </w:rPr>
        <w:t>（2）预算金额在100万以下（含）的，服务费按1.5%计算；在101-500万元以内（含）的，服务费按0.8%计算；在501-1000万元以内（含）的，服务费按0.45%计算；</w:t>
      </w:r>
      <w:r>
        <w:rPr>
          <w:rFonts w:ascii="宋体" w:hAnsi="宋体" w:hint="eastAsia"/>
          <w:color w:val="000000"/>
          <w:sz w:val="24"/>
          <w:szCs w:val="24"/>
        </w:rPr>
        <w:t>招标代理</w:t>
      </w:r>
      <w:r>
        <w:rPr>
          <w:rFonts w:ascii="宋体" w:hAnsi="宋体" w:cs="宋体" w:hint="eastAsia"/>
          <w:color w:val="000000"/>
          <w:sz w:val="24"/>
          <w:szCs w:val="24"/>
        </w:rPr>
        <w:t>服务费不在招标文件中单列；</w:t>
      </w:r>
    </w:p>
    <w:p w:rsidR="00587875" w:rsidRDefault="00587875">
      <w:pPr>
        <w:pStyle w:val="affff1"/>
        <w:tabs>
          <w:tab w:val="left" w:pos="312"/>
        </w:tabs>
        <w:adjustRightInd w:val="0"/>
        <w:snapToGrid w:val="0"/>
        <w:spacing w:line="360" w:lineRule="auto"/>
        <w:ind w:left="480" w:firstLineChars="0" w:firstLine="0"/>
        <w:rPr>
          <w:rFonts w:ascii="宋体" w:hAnsi="宋体"/>
          <w:color w:val="000000"/>
          <w:sz w:val="24"/>
        </w:rPr>
      </w:pPr>
      <w:r>
        <w:rPr>
          <w:rFonts w:ascii="宋体" w:hAnsi="宋体" w:cs="宋体" w:hint="eastAsia"/>
          <w:color w:val="000000"/>
          <w:sz w:val="24"/>
        </w:rPr>
        <w:t>（3）</w:t>
      </w:r>
      <w:r>
        <w:rPr>
          <w:rFonts w:ascii="宋体" w:hAnsi="宋体" w:hint="eastAsia"/>
          <w:color w:val="000000"/>
          <w:sz w:val="24"/>
        </w:rPr>
        <w:t>招标代理</w:t>
      </w:r>
      <w:r>
        <w:rPr>
          <w:rFonts w:ascii="宋体" w:hAnsi="宋体" w:cs="宋体" w:hint="eastAsia"/>
          <w:color w:val="000000"/>
          <w:sz w:val="24"/>
        </w:rPr>
        <w:t>服务费币种与《</w:t>
      </w:r>
      <w:r>
        <w:rPr>
          <w:rFonts w:ascii="宋体" w:hAnsi="宋体" w:hint="eastAsia"/>
          <w:color w:val="000000"/>
          <w:sz w:val="24"/>
        </w:rPr>
        <w:t>中标</w:t>
      </w:r>
      <w:r>
        <w:rPr>
          <w:rFonts w:ascii="宋体" w:hAnsi="宋体" w:cs="宋体" w:hint="eastAsia"/>
          <w:color w:val="000000"/>
          <w:sz w:val="24"/>
        </w:rPr>
        <w:t>通知书》的币种相同。</w:t>
      </w:r>
      <w:r>
        <w:rPr>
          <w:rFonts w:ascii="宋体" w:hAnsi="宋体"/>
          <w:color w:val="000000"/>
          <w:sz w:val="24"/>
        </w:rPr>
        <w:br w:type="page"/>
      </w: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rFonts w:ascii="宋体" w:hAnsi="宋体"/>
          <w:color w:val="000000"/>
          <w:sz w:val="28"/>
          <w:szCs w:val="28"/>
        </w:rPr>
      </w:pPr>
    </w:p>
    <w:p w:rsidR="00587875" w:rsidRDefault="00587875">
      <w:pPr>
        <w:pStyle w:val="1"/>
        <w:spacing w:line="360" w:lineRule="auto"/>
        <w:jc w:val="center"/>
        <w:rPr>
          <w:rFonts w:ascii="宋体" w:eastAsia="宋体" w:hAnsi="宋体"/>
          <w:color w:val="000000"/>
          <w:sz w:val="48"/>
          <w:szCs w:val="48"/>
        </w:rPr>
      </w:pPr>
      <w:bookmarkStart w:id="584" w:name="_Toc297209394"/>
      <w:bookmarkStart w:id="585" w:name="_Toc164242682"/>
      <w:r>
        <w:rPr>
          <w:rFonts w:ascii="宋体" w:eastAsia="宋体" w:hAnsi="宋体" w:hint="eastAsia"/>
          <w:color w:val="000000"/>
          <w:sz w:val="48"/>
          <w:szCs w:val="48"/>
        </w:rPr>
        <w:t xml:space="preserve">第三章 </w:t>
      </w:r>
      <w:bookmarkEnd w:id="584"/>
      <w:r>
        <w:rPr>
          <w:rFonts w:ascii="宋体" w:eastAsia="宋体" w:hAnsi="宋体" w:hint="eastAsia"/>
          <w:color w:val="000000"/>
          <w:sz w:val="48"/>
          <w:szCs w:val="48"/>
        </w:rPr>
        <w:t>招标人需求</w:t>
      </w:r>
      <w:bookmarkEnd w:id="585"/>
    </w:p>
    <w:p w:rsidR="00587875" w:rsidRDefault="00587875">
      <w:pPr>
        <w:spacing w:line="360" w:lineRule="auto"/>
        <w:ind w:firstLine="489"/>
        <w:jc w:val="center"/>
        <w:rPr>
          <w:rFonts w:ascii="宋体" w:hAnsi="宋体" w:cs="Arial"/>
          <w:b/>
          <w:bCs/>
          <w:color w:val="000000"/>
          <w:sz w:val="28"/>
          <w:szCs w:val="28"/>
        </w:rPr>
      </w:pPr>
      <w:r>
        <w:rPr>
          <w:rFonts w:ascii="宋体" w:hAnsi="宋体" w:cs="Arial"/>
          <w:b/>
          <w:bCs/>
          <w:color w:val="000000"/>
          <w:sz w:val="24"/>
          <w:szCs w:val="24"/>
        </w:rPr>
        <w:br w:type="page"/>
      </w:r>
      <w:r>
        <w:rPr>
          <w:rFonts w:ascii="宋体" w:hAnsi="宋体" w:cs="Arial" w:hint="eastAsia"/>
          <w:b/>
          <w:bCs/>
          <w:color w:val="000000"/>
          <w:sz w:val="28"/>
          <w:szCs w:val="28"/>
        </w:rPr>
        <w:lastRenderedPageBreak/>
        <w:t>招标人需求</w:t>
      </w:r>
    </w:p>
    <w:p w:rsidR="00587875" w:rsidRDefault="00587875">
      <w:pPr>
        <w:spacing w:line="360" w:lineRule="auto"/>
        <w:rPr>
          <w:rFonts w:ascii="宋体" w:hAnsi="宋体"/>
          <w:b/>
          <w:color w:val="000000"/>
          <w:sz w:val="24"/>
          <w:szCs w:val="24"/>
        </w:rPr>
      </w:pPr>
      <w:bookmarkStart w:id="586" w:name="_Toc95493102"/>
      <w:bookmarkStart w:id="587" w:name="_Toc500103336"/>
      <w:bookmarkStart w:id="588" w:name="_Toc492290463"/>
      <w:bookmarkStart w:id="589" w:name="_Toc531621766"/>
      <w:bookmarkStart w:id="590" w:name="_Toc531780281"/>
      <w:bookmarkStart w:id="591" w:name="_Toc498938532"/>
      <w:bookmarkStart w:id="592" w:name="_Toc492395435"/>
      <w:bookmarkStart w:id="593" w:name="_Toc489900884"/>
      <w:bookmarkStart w:id="594" w:name="_Toc500104205"/>
      <w:bookmarkStart w:id="595" w:name="_Toc498674191"/>
      <w:r>
        <w:rPr>
          <w:rFonts w:ascii="宋体" w:hAnsi="宋体" w:hint="eastAsia"/>
          <w:b/>
          <w:color w:val="000000"/>
          <w:sz w:val="24"/>
          <w:szCs w:val="24"/>
        </w:rPr>
        <w:t>说明：</w:t>
      </w:r>
      <w:r>
        <w:rPr>
          <w:rFonts w:ascii="宋体" w:hAnsi="宋体" w:hint="eastAsia"/>
          <w:color w:val="000000"/>
          <w:sz w:val="24"/>
          <w:szCs w:val="24"/>
        </w:rPr>
        <w:t xml:space="preserve">投标人须对本项目为单位的货物及服务进行整体响应，任何只对其中的一部分内容进行的响应都被视为无效响应。 </w:t>
      </w:r>
    </w:p>
    <w:p w:rsidR="00587875" w:rsidRDefault="00587875">
      <w:pPr>
        <w:pStyle w:val="0"/>
        <w:adjustRightInd w:val="0"/>
        <w:snapToGrid w:val="0"/>
        <w:spacing w:line="360" w:lineRule="auto"/>
        <w:rPr>
          <w:rFonts w:ascii="宋体" w:hAnsi="宋体" w:cs="Arial"/>
          <w:color w:val="000000"/>
          <w:sz w:val="24"/>
          <w:szCs w:val="24"/>
        </w:rPr>
      </w:pPr>
      <w:bookmarkStart w:id="596" w:name="_Toc458635613"/>
      <w:bookmarkStart w:id="597" w:name="_Toc458980413"/>
      <w:bookmarkStart w:id="598" w:name="_Toc439679285"/>
      <w:bookmarkStart w:id="599" w:name="_Toc490052979"/>
      <w:bookmarkStart w:id="600" w:name="_Toc466468949"/>
      <w:bookmarkStart w:id="601" w:name="_Toc493142704"/>
      <w:bookmarkStart w:id="602" w:name="_Toc495850523"/>
      <w:bookmarkStart w:id="603" w:name="_Toc439513462"/>
      <w:bookmarkStart w:id="604" w:name="_Toc463960569"/>
      <w:bookmarkStart w:id="605" w:name="_Toc439513178"/>
      <w:bookmarkStart w:id="606" w:name="_Toc464060499"/>
      <w:bookmarkEnd w:id="586"/>
      <w:bookmarkEnd w:id="587"/>
      <w:bookmarkEnd w:id="588"/>
      <w:bookmarkEnd w:id="589"/>
      <w:bookmarkEnd w:id="590"/>
      <w:bookmarkEnd w:id="591"/>
      <w:bookmarkEnd w:id="592"/>
      <w:bookmarkEnd w:id="593"/>
      <w:bookmarkEnd w:id="594"/>
      <w:bookmarkEnd w:id="595"/>
    </w:p>
    <w:p w:rsidR="00587875" w:rsidRDefault="00587875">
      <w:pPr>
        <w:spacing w:line="360" w:lineRule="auto"/>
        <w:jc w:val="left"/>
        <w:outlineLvl w:val="1"/>
        <w:rPr>
          <w:rFonts w:ascii="宋体" w:hAnsi="宋体" w:cs="宋体"/>
          <w:b/>
          <w:color w:val="000000"/>
          <w:sz w:val="24"/>
          <w:szCs w:val="24"/>
        </w:rPr>
      </w:pPr>
      <w:bookmarkStart w:id="607" w:name="_Toc153466255"/>
      <w:bookmarkStart w:id="608" w:name="_Toc80089899"/>
      <w:bookmarkStart w:id="609" w:name="_Toc125038779"/>
      <w:bookmarkStart w:id="610" w:name="_Toc91061972"/>
      <w:bookmarkStart w:id="611" w:name="_Toc164242683"/>
      <w:bookmarkStart w:id="612" w:name="_Toc163733466"/>
      <w:r>
        <w:rPr>
          <w:rFonts w:ascii="宋体" w:hAnsi="宋体" w:cs="宋体"/>
          <w:b/>
          <w:color w:val="000000"/>
          <w:sz w:val="24"/>
          <w:szCs w:val="24"/>
        </w:rPr>
        <w:t>一</w:t>
      </w:r>
      <w:r>
        <w:rPr>
          <w:rFonts w:ascii="宋体" w:hAnsi="宋体" w:cs="宋体" w:hint="eastAsia"/>
          <w:b/>
          <w:color w:val="000000"/>
          <w:sz w:val="24"/>
          <w:szCs w:val="24"/>
        </w:rPr>
        <w:t>、</w:t>
      </w:r>
      <w:r>
        <w:rPr>
          <w:rFonts w:ascii="宋体" w:hAnsi="宋体" w:cs="宋体"/>
          <w:b/>
          <w:color w:val="000000"/>
          <w:sz w:val="24"/>
          <w:szCs w:val="24"/>
        </w:rPr>
        <w:t>项目要求</w:t>
      </w:r>
      <w:bookmarkEnd w:id="607"/>
      <w:bookmarkEnd w:id="608"/>
      <w:bookmarkEnd w:id="609"/>
      <w:bookmarkEnd w:id="610"/>
      <w:bookmarkEnd w:id="611"/>
      <w:bookmarkEnd w:id="612"/>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一）本项目选取三名中标人，根据委托人要求在指定期限内对委托项目进行实现担保物权立案申请，根据甲方要求与被告进行调解（和解）以及申请执行等；分配原则：工作任务由招标人分配，工作任务开始前招标人以书面的方式通知第一名中标人，如第一名中标人不接受，则向第二名中标人发出通知，由此类推。如一名中标人连续3次不接受工作任务，则轮空2次作为惩罚，如2次惩罚招标人有权取消合同，无须承担法律责任。</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（二）在3个工作日内对委托人指定的案件提供包括但不限于以下法律服务：提供法律意见、立案、执行申请；</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（三）及时对法律服务过程中发现风险信息作重点提示；</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（四）签署并履行保密协议条款；</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（五）满足委托人日常现场检查和稽核要求；</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（六）提供停车服务，确保车辆安全。</w:t>
      </w:r>
    </w:p>
    <w:p w:rsidR="00587875" w:rsidRDefault="00587875">
      <w:pPr>
        <w:spacing w:line="360" w:lineRule="auto"/>
        <w:ind w:firstLineChars="200" w:firstLine="480"/>
        <w:jc w:val="left"/>
        <w:rPr>
          <w:rFonts w:ascii="宋体" w:hAnsi="宋体" w:cs="Arial"/>
          <w:color w:val="000000"/>
          <w:sz w:val="24"/>
          <w:szCs w:val="24"/>
        </w:rPr>
      </w:pPr>
    </w:p>
    <w:p w:rsidR="00587875" w:rsidRDefault="00587875">
      <w:pPr>
        <w:spacing w:line="360" w:lineRule="auto"/>
        <w:jc w:val="left"/>
        <w:outlineLvl w:val="1"/>
        <w:rPr>
          <w:rFonts w:ascii="宋体" w:hAnsi="宋体" w:cs="宋体"/>
          <w:b/>
          <w:color w:val="000000"/>
          <w:sz w:val="24"/>
          <w:szCs w:val="24"/>
        </w:rPr>
      </w:pPr>
      <w:bookmarkStart w:id="613" w:name="_Toc163733467"/>
      <w:bookmarkStart w:id="614" w:name="_Toc164242684"/>
      <w:r>
        <w:rPr>
          <w:rFonts w:ascii="宋体" w:hAnsi="宋体" w:cs="宋体"/>
          <w:b/>
          <w:color w:val="000000"/>
          <w:sz w:val="24"/>
          <w:szCs w:val="24"/>
        </w:rPr>
        <w:t>二</w:t>
      </w:r>
      <w:r>
        <w:rPr>
          <w:rFonts w:ascii="宋体" w:hAnsi="宋体" w:cs="宋体" w:hint="eastAsia"/>
          <w:b/>
          <w:color w:val="000000"/>
          <w:sz w:val="24"/>
          <w:szCs w:val="24"/>
        </w:rPr>
        <w:t>、工作内容</w:t>
      </w:r>
      <w:bookmarkEnd w:id="613"/>
      <w:bookmarkEnd w:id="614"/>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（一）中标人接受招标人委托，负责招标人（包括招标人分公司）融资租赁及汽车租赁等业务债权的实现担保物权事宜，具体委托个案以双方委托材料为准。</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（二）“租金债权”是指招标人依据其与承租人之间的融资租赁合同</w:t>
      </w:r>
      <w:r>
        <w:rPr>
          <w:rFonts w:ascii="宋体" w:hAnsi="宋体" w:cs="Arial"/>
          <w:color w:val="000000"/>
          <w:sz w:val="24"/>
          <w:szCs w:val="24"/>
        </w:rPr>
        <w:t>/汽车租赁合同等合同约定所享有对承租人收取租金、违约金、赔偿金、罚款等合同约定款项以及其他法律规定招标人所享有的债权的总和。</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（三）“实现担保物权”是指中标人接受招标人委托，指派律师通过包括但不限于诉前协商、申请实现担保物权、申请执行、抵押车辆接收、保管、交付等程序向招标人指定的承租人、保证人等主张权利。</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（四）招标人向中标人出具《个案委托代理确认书》即视为招标人正式委托中标人代理该笔租金债权的实现担保物权工作。</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（五）中标人的代理权限见招标人就个案向中标人出具的授权委托书。</w:t>
      </w:r>
    </w:p>
    <w:p w:rsidR="00587875" w:rsidRDefault="00587875">
      <w:pPr>
        <w:spacing w:line="360" w:lineRule="auto"/>
        <w:ind w:firstLineChars="200" w:firstLine="480"/>
        <w:jc w:val="left"/>
        <w:rPr>
          <w:rFonts w:ascii="宋体" w:hAnsi="宋体" w:cs="Arial"/>
          <w:color w:val="000000"/>
          <w:sz w:val="24"/>
          <w:szCs w:val="24"/>
        </w:rPr>
      </w:pPr>
    </w:p>
    <w:p w:rsidR="00587875" w:rsidRDefault="00587875">
      <w:pPr>
        <w:spacing w:line="360" w:lineRule="auto"/>
        <w:jc w:val="left"/>
        <w:outlineLvl w:val="1"/>
        <w:rPr>
          <w:rFonts w:ascii="宋体" w:hAnsi="宋体" w:cs="宋体"/>
          <w:b/>
          <w:color w:val="000000"/>
          <w:sz w:val="24"/>
          <w:szCs w:val="24"/>
        </w:rPr>
      </w:pPr>
      <w:bookmarkStart w:id="615" w:name="_Toc164242685"/>
      <w:bookmarkStart w:id="616" w:name="_Toc163733468"/>
      <w:r>
        <w:rPr>
          <w:rFonts w:ascii="宋体" w:hAnsi="宋体" w:cs="宋体" w:hint="eastAsia"/>
          <w:b/>
          <w:color w:val="000000"/>
          <w:sz w:val="24"/>
          <w:szCs w:val="24"/>
        </w:rPr>
        <w:lastRenderedPageBreak/>
        <w:t>三、日程安排</w:t>
      </w:r>
      <w:bookmarkEnd w:id="615"/>
      <w:bookmarkEnd w:id="616"/>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一）自中标人收到招标人交付的全套案件材料以后（包括但不限于租金债权的融资租赁合同、抵押合同及其他合同文件，招标人合同系统最新数据（债权本金、利息等金额数据），承租人、保证人、抵（质）押物品基本信息等相关内容，中标人承诺在</w:t>
      </w:r>
      <w:r>
        <w:rPr>
          <w:rFonts w:ascii="宋体" w:hAnsi="宋体" w:cs="Arial"/>
          <w:color w:val="000000"/>
          <w:sz w:val="24"/>
          <w:szCs w:val="24"/>
        </w:rPr>
        <w:t>10</w:t>
      </w:r>
      <w:r>
        <w:rPr>
          <w:rFonts w:ascii="宋体" w:hAnsi="宋体" w:cs="Arial" w:hint="eastAsia"/>
          <w:color w:val="000000"/>
          <w:sz w:val="24"/>
          <w:szCs w:val="24"/>
        </w:rPr>
        <w:t>日内向招标人提交实现担保物权申请（包括但不限于申请书、授权委托材料等）。自中标人收到招标人齐备的已盖章上述起诉材料后</w:t>
      </w:r>
      <w:r>
        <w:rPr>
          <w:rFonts w:ascii="宋体" w:hAnsi="宋体" w:cs="Arial"/>
          <w:color w:val="000000"/>
          <w:sz w:val="24"/>
          <w:szCs w:val="24"/>
        </w:rPr>
        <w:t>10个工作日内办理立案。招标人需及时缴纳法院费用。</w:t>
      </w:r>
    </w:p>
    <w:p w:rsidR="00587875" w:rsidRDefault="00587875">
      <w:pPr>
        <w:spacing w:line="360" w:lineRule="auto"/>
        <w:ind w:firstLineChars="200" w:firstLine="480"/>
        <w:jc w:val="left"/>
        <w:rPr>
          <w:rFonts w:ascii="宋体" w:hAnsi="宋体" w:cs="Arial"/>
          <w:color w:val="000000"/>
          <w:sz w:val="24"/>
          <w:szCs w:val="24"/>
        </w:rPr>
      </w:pPr>
    </w:p>
    <w:p w:rsidR="00587875" w:rsidRDefault="00587875">
      <w:pPr>
        <w:spacing w:line="360" w:lineRule="auto"/>
        <w:jc w:val="left"/>
        <w:outlineLvl w:val="1"/>
        <w:rPr>
          <w:rFonts w:ascii="宋体" w:hAnsi="宋体" w:cs="宋体"/>
          <w:b/>
          <w:color w:val="000000"/>
          <w:sz w:val="24"/>
          <w:szCs w:val="24"/>
        </w:rPr>
      </w:pPr>
      <w:bookmarkStart w:id="617" w:name="_Toc163733469"/>
      <w:bookmarkStart w:id="618" w:name="_Toc164242686"/>
      <w:r>
        <w:rPr>
          <w:rFonts w:ascii="宋体" w:hAnsi="宋体" w:cs="宋体" w:hint="eastAsia"/>
          <w:b/>
          <w:color w:val="000000"/>
          <w:sz w:val="24"/>
          <w:szCs w:val="24"/>
        </w:rPr>
        <w:t>四、律师团队要求</w:t>
      </w:r>
      <w:bookmarkEnd w:id="617"/>
      <w:bookmarkEnd w:id="618"/>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一）中标人因接受招标人委托，成立专门的律师服务团队负责招标人的租金债权实现担保物权工作。根据招标人委托案件需要，中标人可增加律师服务团队成员。对招标人委托实现担保物权的每个案件，中标人须保证至少有两名成员律师负责。</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（二）中标人指定律师为责任律师，“责任律师”是指牵头负责受托案件申请事项担保物权和执行工作的总负责人。尽管双方约定了责任律师，中标人仍须就招标人委托的案件向招标人负最终责任。</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（三）对于招标人认为不适合处理案件的律师，中标人应及时更换并通知招标人。</w:t>
      </w:r>
    </w:p>
    <w:p w:rsidR="00587875" w:rsidRDefault="00587875">
      <w:pPr>
        <w:spacing w:line="360" w:lineRule="auto"/>
        <w:jc w:val="left"/>
        <w:rPr>
          <w:rFonts w:ascii="宋体" w:hAnsi="宋体" w:cs="Arial"/>
          <w:color w:val="000000"/>
          <w:sz w:val="24"/>
          <w:szCs w:val="24"/>
        </w:rPr>
      </w:pPr>
    </w:p>
    <w:p w:rsidR="00587875" w:rsidRDefault="00587875">
      <w:pPr>
        <w:spacing w:line="360" w:lineRule="auto"/>
        <w:jc w:val="left"/>
        <w:outlineLvl w:val="1"/>
        <w:rPr>
          <w:rFonts w:ascii="宋体" w:hAnsi="宋体" w:cs="宋体"/>
          <w:b/>
          <w:color w:val="000000"/>
          <w:sz w:val="24"/>
          <w:szCs w:val="24"/>
        </w:rPr>
      </w:pPr>
      <w:bookmarkStart w:id="619" w:name="_Toc153466256"/>
      <w:bookmarkStart w:id="620" w:name="_Toc80089900"/>
      <w:bookmarkStart w:id="621" w:name="_Toc91061973"/>
      <w:bookmarkStart w:id="622" w:name="_Toc125038780"/>
      <w:bookmarkStart w:id="623" w:name="_Toc164242687"/>
      <w:bookmarkStart w:id="624" w:name="_Toc163733470"/>
      <w:r>
        <w:rPr>
          <w:rFonts w:ascii="宋体" w:hAnsi="宋体" w:cs="宋体" w:hint="eastAsia"/>
          <w:b/>
          <w:color w:val="000000"/>
          <w:sz w:val="24"/>
          <w:szCs w:val="24"/>
        </w:rPr>
        <w:t>五、委托有效期</w:t>
      </w:r>
      <w:bookmarkEnd w:id="619"/>
      <w:bookmarkEnd w:id="620"/>
      <w:bookmarkEnd w:id="621"/>
      <w:bookmarkEnd w:id="622"/>
      <w:bookmarkEnd w:id="623"/>
      <w:bookmarkEnd w:id="624"/>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从委托之日起至案件撤诉、案件完结（被告履行判决完毕或法院执行完结）或委托人撤回委托后委托失效。</w:t>
      </w:r>
    </w:p>
    <w:p w:rsidR="00587875" w:rsidRDefault="00587875">
      <w:pPr>
        <w:spacing w:line="360" w:lineRule="auto"/>
        <w:ind w:firstLineChars="200" w:firstLine="480"/>
        <w:jc w:val="left"/>
        <w:rPr>
          <w:rFonts w:ascii="宋体" w:hAnsi="宋体" w:cs="Arial"/>
          <w:color w:val="000000"/>
          <w:sz w:val="24"/>
          <w:szCs w:val="24"/>
        </w:rPr>
      </w:pPr>
    </w:p>
    <w:p w:rsidR="00587875" w:rsidRDefault="00587875">
      <w:pPr>
        <w:spacing w:line="360" w:lineRule="auto"/>
        <w:jc w:val="left"/>
        <w:outlineLvl w:val="1"/>
        <w:rPr>
          <w:rFonts w:ascii="宋体" w:hAnsi="宋体" w:cs="宋体"/>
          <w:b/>
          <w:color w:val="000000"/>
          <w:sz w:val="24"/>
          <w:szCs w:val="24"/>
        </w:rPr>
      </w:pPr>
      <w:bookmarkStart w:id="625" w:name="_Toc80089901"/>
      <w:bookmarkStart w:id="626" w:name="_Toc153466257"/>
      <w:bookmarkStart w:id="627" w:name="_Toc91061974"/>
      <w:bookmarkStart w:id="628" w:name="_Toc164242688"/>
      <w:bookmarkStart w:id="629" w:name="_Toc163733471"/>
      <w:bookmarkStart w:id="630" w:name="_Toc125038781"/>
      <w:r>
        <w:rPr>
          <w:rFonts w:ascii="宋体" w:hAnsi="宋体" w:cs="宋体" w:hint="eastAsia"/>
          <w:b/>
          <w:color w:val="000000"/>
          <w:sz w:val="24"/>
          <w:szCs w:val="24"/>
        </w:rPr>
        <w:t>六、报价要求（以单个案件结算费用）</w:t>
      </w:r>
      <w:bookmarkEnd w:id="625"/>
      <w:bookmarkEnd w:id="626"/>
      <w:bookmarkEnd w:id="627"/>
      <w:bookmarkEnd w:id="628"/>
      <w:bookmarkEnd w:id="629"/>
      <w:bookmarkEnd w:id="630"/>
    </w:p>
    <w:p w:rsidR="00587875" w:rsidRDefault="00587875">
      <w:pPr>
        <w:spacing w:line="360" w:lineRule="auto"/>
        <w:ind w:firstLineChars="200" w:firstLine="480"/>
        <w:jc w:val="left"/>
        <w:rPr>
          <w:rFonts w:ascii="宋体" w:hAnsi="宋体" w:cs="Arial"/>
          <w:sz w:val="24"/>
          <w:szCs w:val="24"/>
        </w:rPr>
      </w:pPr>
      <w:r>
        <w:rPr>
          <w:rFonts w:ascii="宋体" w:hAnsi="宋体" w:cs="Arial" w:hint="eastAsia"/>
          <w:sz w:val="24"/>
          <w:szCs w:val="24"/>
        </w:rPr>
        <w:t>单个案件结算费用以基础费用加回款提成方式计算律师费的（含申请阶段及执行阶段），基础费用最高限价为3000元/宗，回款提成比例报价区间为15%≥报价＞0%，停车费用</w:t>
      </w:r>
      <w:r w:rsidR="000D6784">
        <w:rPr>
          <w:rFonts w:ascii="宋体" w:hAnsi="宋体" w:cs="Arial" w:hint="eastAsia"/>
          <w:sz w:val="24"/>
          <w:szCs w:val="24"/>
        </w:rPr>
        <w:t>最高限价为</w:t>
      </w:r>
      <w:r>
        <w:rPr>
          <w:rFonts w:ascii="宋体" w:hAnsi="宋体" w:cs="Arial" w:hint="eastAsia"/>
          <w:sz w:val="24"/>
          <w:szCs w:val="24"/>
        </w:rPr>
        <w:t>15元/天。凡</w:t>
      </w:r>
      <w:r w:rsidR="000D6784">
        <w:rPr>
          <w:rFonts w:ascii="宋体" w:hAnsi="宋体" w:cs="Arial" w:hint="eastAsia"/>
          <w:sz w:val="24"/>
          <w:szCs w:val="24"/>
        </w:rPr>
        <w:t>报价</w:t>
      </w:r>
      <w:r>
        <w:rPr>
          <w:rFonts w:ascii="宋体" w:hAnsi="宋体" w:cs="Arial" w:hint="eastAsia"/>
          <w:sz w:val="24"/>
          <w:szCs w:val="24"/>
        </w:rPr>
        <w:t>超出</w:t>
      </w:r>
      <w:r w:rsidR="000D6784">
        <w:rPr>
          <w:rFonts w:ascii="宋体" w:hAnsi="宋体" w:cs="Arial" w:hint="eastAsia"/>
          <w:sz w:val="24"/>
          <w:szCs w:val="24"/>
        </w:rPr>
        <w:t>以上</w:t>
      </w:r>
      <w:r>
        <w:rPr>
          <w:rFonts w:ascii="宋体" w:hAnsi="宋体" w:cs="Arial" w:hint="eastAsia"/>
          <w:sz w:val="24"/>
          <w:szCs w:val="24"/>
        </w:rPr>
        <w:t>限价的投标一律视为无效。</w:t>
      </w:r>
    </w:p>
    <w:p w:rsidR="00587875" w:rsidRDefault="00587875">
      <w:pPr>
        <w:spacing w:line="360" w:lineRule="auto"/>
        <w:ind w:leftChars="-66" w:left="-139" w:firstLineChars="253" w:firstLine="607"/>
        <w:rPr>
          <w:rFonts w:ascii="宋体" w:hAnsi="宋体" w:cs="宋体"/>
          <w:color w:val="C00000"/>
          <w:sz w:val="24"/>
          <w:szCs w:val="24"/>
        </w:rPr>
      </w:pPr>
      <w:r>
        <w:rPr>
          <w:rFonts w:ascii="宋体" w:hAnsi="宋体" w:cs="Arial" w:hint="eastAsia"/>
          <w:color w:val="000000"/>
          <w:sz w:val="24"/>
          <w:szCs w:val="24"/>
        </w:rPr>
        <w:t>备注：1.因申请实现担保物权、保全和执行等工作要求所必须且应法院或保险机构要求支出的合理费用由招标人承担；2</w:t>
      </w:r>
      <w:r>
        <w:rPr>
          <w:rFonts w:ascii="宋体" w:hAnsi="宋体" w:cs="Arial" w:hint="eastAsia"/>
          <w:sz w:val="24"/>
          <w:szCs w:val="24"/>
        </w:rPr>
        <w:t>.</w:t>
      </w:r>
      <w:r>
        <w:rPr>
          <w:rFonts w:ascii="宋体" w:hAnsi="宋体" w:cs="宋体" w:hint="eastAsia"/>
          <w:sz w:val="24"/>
          <w:szCs w:val="24"/>
        </w:rPr>
        <w:t>回款金额为扣除相关执行费用、拍辅机构费用、评估费后甲方实际到账的执行款;</w:t>
      </w:r>
      <w:r>
        <w:rPr>
          <w:rFonts w:ascii="宋体" w:hAnsi="宋体" w:cs="宋体" w:hint="eastAsia"/>
          <w:color w:val="C00000"/>
          <w:sz w:val="24"/>
          <w:szCs w:val="24"/>
        </w:rPr>
        <w:t>3.</w:t>
      </w:r>
      <w:r>
        <w:rPr>
          <w:rFonts w:ascii="宋体" w:hAnsi="宋体" w:cs="宋体"/>
          <w:sz w:val="24"/>
          <w:szCs w:val="24"/>
        </w:rPr>
        <w:t>回款提成=回款金额*回款提成比例</w:t>
      </w:r>
      <w:r>
        <w:rPr>
          <w:rFonts w:ascii="宋体" w:hAnsi="宋体" w:cs="宋体" w:hint="eastAsia"/>
          <w:sz w:val="24"/>
          <w:szCs w:val="24"/>
        </w:rPr>
        <w:t>。</w:t>
      </w:r>
    </w:p>
    <w:p w:rsidR="00587875" w:rsidRDefault="00587875">
      <w:pPr>
        <w:spacing w:line="360" w:lineRule="auto"/>
        <w:ind w:firstLineChars="200" w:firstLine="480"/>
        <w:jc w:val="left"/>
        <w:rPr>
          <w:rFonts w:ascii="宋体" w:hAnsi="宋体" w:cs="Arial"/>
          <w:color w:val="000000"/>
          <w:sz w:val="24"/>
          <w:szCs w:val="24"/>
        </w:rPr>
      </w:pPr>
    </w:p>
    <w:p w:rsidR="00587875" w:rsidRDefault="00587875">
      <w:pPr>
        <w:spacing w:line="360" w:lineRule="auto"/>
        <w:ind w:firstLineChars="200" w:firstLine="480"/>
        <w:jc w:val="left"/>
        <w:rPr>
          <w:rFonts w:ascii="宋体" w:hAnsi="宋体" w:cs="Arial"/>
          <w:color w:val="000000"/>
          <w:sz w:val="24"/>
          <w:szCs w:val="24"/>
        </w:rPr>
      </w:pPr>
    </w:p>
    <w:p w:rsidR="00587875" w:rsidRDefault="00587875">
      <w:pPr>
        <w:spacing w:line="360" w:lineRule="auto"/>
        <w:ind w:firstLineChars="200" w:firstLine="480"/>
        <w:jc w:val="left"/>
        <w:rPr>
          <w:rFonts w:ascii="宋体" w:hAnsi="宋体" w:cs="Arial"/>
          <w:color w:val="000000"/>
          <w:sz w:val="24"/>
          <w:szCs w:val="24"/>
        </w:rPr>
      </w:pPr>
    </w:p>
    <w:p w:rsidR="00587875" w:rsidRDefault="00587875">
      <w:pPr>
        <w:spacing w:line="360" w:lineRule="auto"/>
        <w:jc w:val="left"/>
        <w:outlineLvl w:val="1"/>
        <w:rPr>
          <w:rFonts w:ascii="宋体" w:hAnsi="宋体" w:cs="宋体"/>
          <w:b/>
          <w:color w:val="000000"/>
          <w:sz w:val="24"/>
          <w:szCs w:val="24"/>
        </w:rPr>
      </w:pPr>
      <w:bookmarkStart w:id="631" w:name="_Toc91061975"/>
      <w:bookmarkStart w:id="632" w:name="_Toc153466258"/>
      <w:bookmarkStart w:id="633" w:name="_Toc163733472"/>
      <w:bookmarkStart w:id="634" w:name="_Toc125038782"/>
      <w:bookmarkStart w:id="635" w:name="_Toc80089902"/>
      <w:bookmarkStart w:id="636" w:name="_Toc164242689"/>
      <w:r>
        <w:rPr>
          <w:rFonts w:ascii="宋体" w:hAnsi="宋体" w:cs="宋体" w:hint="eastAsia"/>
          <w:b/>
          <w:color w:val="000000"/>
          <w:sz w:val="24"/>
          <w:szCs w:val="24"/>
        </w:rPr>
        <w:lastRenderedPageBreak/>
        <w:t>七、</w:t>
      </w:r>
      <w:r>
        <w:rPr>
          <w:rFonts w:ascii="宋体" w:hAnsi="宋体" w:cs="宋体"/>
          <w:b/>
          <w:color w:val="000000"/>
          <w:sz w:val="24"/>
          <w:szCs w:val="24"/>
        </w:rPr>
        <w:t>付款方式</w:t>
      </w:r>
      <w:bookmarkEnd w:id="631"/>
      <w:bookmarkEnd w:id="632"/>
      <w:bookmarkEnd w:id="633"/>
      <w:bookmarkEnd w:id="634"/>
      <w:bookmarkEnd w:id="635"/>
      <w:bookmarkEnd w:id="636"/>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（一）采用银行转账方式支付，乙方提供全额增值税发票。</w:t>
      </w:r>
    </w:p>
    <w:p w:rsidR="00587875" w:rsidRDefault="00587875">
      <w:pPr>
        <w:spacing w:line="360" w:lineRule="auto"/>
        <w:ind w:firstLineChars="200" w:firstLine="480"/>
        <w:jc w:val="left"/>
        <w:rPr>
          <w:rFonts w:ascii="宋体" w:hAnsi="宋体" w:cs="Arial"/>
          <w:color w:val="000000"/>
          <w:sz w:val="24"/>
          <w:szCs w:val="24"/>
        </w:rPr>
      </w:pPr>
      <w:r>
        <w:rPr>
          <w:rFonts w:ascii="宋体" w:hAnsi="宋体" w:cs="Arial" w:hint="eastAsia"/>
          <w:color w:val="000000"/>
          <w:sz w:val="24"/>
          <w:szCs w:val="24"/>
        </w:rPr>
        <w:t>（二）在受托人完成案件立案工作（含网上立案）后，委托人在收到受托人全额增值税专票后1</w:t>
      </w:r>
      <w:r>
        <w:rPr>
          <w:rFonts w:ascii="宋体" w:hAnsi="宋体" w:cs="Arial"/>
          <w:color w:val="000000"/>
          <w:sz w:val="24"/>
          <w:szCs w:val="24"/>
        </w:rPr>
        <w:t>5</w:t>
      </w:r>
      <w:r>
        <w:rPr>
          <w:rFonts w:ascii="宋体" w:hAnsi="宋体" w:cs="Arial" w:hint="eastAsia"/>
          <w:color w:val="000000"/>
          <w:sz w:val="24"/>
          <w:szCs w:val="24"/>
        </w:rPr>
        <w:t>个工作日内支付。</w:t>
      </w:r>
    </w:p>
    <w:p w:rsidR="00587875" w:rsidRDefault="00587875">
      <w:pPr>
        <w:spacing w:line="360" w:lineRule="auto"/>
        <w:jc w:val="left"/>
        <w:outlineLvl w:val="1"/>
        <w:rPr>
          <w:rFonts w:ascii="宋体" w:hAnsi="宋体" w:cs="宋体"/>
          <w:b/>
          <w:color w:val="000000"/>
          <w:sz w:val="24"/>
          <w:szCs w:val="24"/>
        </w:rPr>
      </w:pPr>
      <w:bookmarkStart w:id="637" w:name="_Toc66199266"/>
      <w:bookmarkStart w:id="638" w:name="_Toc123918007"/>
      <w:bookmarkStart w:id="639" w:name="_Toc33436099"/>
      <w:bookmarkStart w:id="640" w:name="_Toc65775778"/>
      <w:bookmarkStart w:id="641" w:name="_Toc33722934"/>
      <w:bookmarkStart w:id="642" w:name="_Toc164242690"/>
      <w:bookmarkStart w:id="643" w:name="_Toc66204953"/>
      <w:bookmarkStart w:id="644" w:name="_Toc31701685"/>
      <w:r>
        <w:rPr>
          <w:rFonts w:ascii="宋体" w:hAnsi="宋体" w:cs="宋体" w:hint="eastAsia"/>
          <w:b/>
          <w:color w:val="000000"/>
          <w:sz w:val="24"/>
          <w:szCs w:val="24"/>
        </w:rPr>
        <w:t>八、考核要求</w:t>
      </w:r>
      <w:bookmarkEnd w:id="637"/>
      <w:bookmarkEnd w:id="638"/>
      <w:bookmarkEnd w:id="639"/>
      <w:bookmarkEnd w:id="640"/>
      <w:bookmarkEnd w:id="641"/>
      <w:bookmarkEnd w:id="642"/>
      <w:bookmarkEnd w:id="643"/>
      <w:bookmarkEnd w:id="644"/>
    </w:p>
    <w:p w:rsidR="00587875" w:rsidRDefault="00587875">
      <w:pPr>
        <w:spacing w:line="360" w:lineRule="auto"/>
        <w:ind w:firstLineChars="200" w:firstLine="480"/>
        <w:rPr>
          <w:rFonts w:ascii="宋体" w:hAnsi="宋体"/>
          <w:sz w:val="24"/>
          <w:szCs w:val="24"/>
        </w:rPr>
      </w:pPr>
      <w:r>
        <w:rPr>
          <w:rFonts w:ascii="宋体" w:hAnsi="宋体" w:hint="eastAsia"/>
          <w:sz w:val="24"/>
          <w:szCs w:val="24"/>
        </w:rPr>
        <w:t>（一）每月由采购人具体管理科室对中标人进行考核，主要考核中标人服务时效性，中标人从接收全部委托材料到车辆司法拍卖回款的全过程应控制在150天以内，具体考核方案如下：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2"/>
        <w:gridCol w:w="3450"/>
        <w:gridCol w:w="2650"/>
      </w:tblGrid>
      <w:tr w:rsidR="00587875" w:rsidRPr="00587875" w:rsidTr="00587875">
        <w:tc>
          <w:tcPr>
            <w:tcW w:w="3702"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全过程服务时效</w:t>
            </w:r>
          </w:p>
        </w:tc>
        <w:tc>
          <w:tcPr>
            <w:tcW w:w="34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奖惩比例</w:t>
            </w:r>
          </w:p>
        </w:tc>
        <w:tc>
          <w:tcPr>
            <w:tcW w:w="26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奖惩基数</w:t>
            </w:r>
          </w:p>
        </w:tc>
      </w:tr>
      <w:tr w:rsidR="00587875" w:rsidRPr="00587875" w:rsidTr="00587875">
        <w:tc>
          <w:tcPr>
            <w:tcW w:w="3702" w:type="dxa"/>
          </w:tcPr>
          <w:p w:rsidR="00587875" w:rsidRPr="00862005" w:rsidRDefault="00587875" w:rsidP="00587875">
            <w:pPr>
              <w:spacing w:line="360" w:lineRule="auto"/>
              <w:jc w:val="center"/>
              <w:rPr>
                <w:rFonts w:ascii="宋体" w:hAnsi="宋体"/>
                <w:sz w:val="24"/>
                <w:szCs w:val="24"/>
              </w:rPr>
            </w:pPr>
            <w:r w:rsidRPr="00862005">
              <w:rPr>
                <w:rFonts w:ascii="宋体" w:hAnsi="宋体" w:hint="eastAsia"/>
                <w:sz w:val="24"/>
                <w:szCs w:val="24"/>
              </w:rPr>
              <w:t>X</w:t>
            </w:r>
            <w:r w:rsidR="00862005" w:rsidRPr="00862005">
              <w:rPr>
                <w:rFonts w:ascii="宋体" w:hAnsi="宋体" w:hint="eastAsia"/>
                <w:sz w:val="24"/>
                <w:szCs w:val="24"/>
              </w:rPr>
              <w:t>＜</w:t>
            </w:r>
            <w:r w:rsidRPr="00862005">
              <w:rPr>
                <w:rFonts w:ascii="宋体" w:hAnsi="宋体" w:hint="eastAsia"/>
                <w:sz w:val="24"/>
                <w:szCs w:val="24"/>
              </w:rPr>
              <w:t>120天</w:t>
            </w:r>
          </w:p>
        </w:tc>
        <w:tc>
          <w:tcPr>
            <w:tcW w:w="3450" w:type="dxa"/>
          </w:tcPr>
          <w:p w:rsidR="00587875" w:rsidRPr="00587875" w:rsidRDefault="00587875" w:rsidP="00587875">
            <w:pPr>
              <w:spacing w:line="360" w:lineRule="auto"/>
              <w:ind w:firstLineChars="600" w:firstLine="1440"/>
              <w:rPr>
                <w:rFonts w:ascii="宋体" w:hAnsi="宋体"/>
                <w:sz w:val="24"/>
                <w:szCs w:val="24"/>
              </w:rPr>
            </w:pPr>
            <w:r w:rsidRPr="00587875">
              <w:rPr>
                <w:rFonts w:ascii="宋体" w:hAnsi="宋体" w:hint="eastAsia"/>
                <w:sz w:val="24"/>
                <w:szCs w:val="24"/>
              </w:rPr>
              <w:t>+2%</w:t>
            </w:r>
          </w:p>
        </w:tc>
        <w:tc>
          <w:tcPr>
            <w:tcW w:w="26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回款金额</w:t>
            </w:r>
          </w:p>
        </w:tc>
      </w:tr>
      <w:tr w:rsidR="00587875" w:rsidRPr="00587875" w:rsidTr="00587875">
        <w:tc>
          <w:tcPr>
            <w:tcW w:w="3702" w:type="dxa"/>
          </w:tcPr>
          <w:p w:rsidR="00587875" w:rsidRPr="00862005" w:rsidRDefault="00587875" w:rsidP="00587875">
            <w:pPr>
              <w:spacing w:line="360" w:lineRule="auto"/>
              <w:jc w:val="center"/>
              <w:rPr>
                <w:rFonts w:ascii="宋体" w:hAnsi="宋体"/>
                <w:sz w:val="24"/>
                <w:szCs w:val="24"/>
              </w:rPr>
            </w:pPr>
            <w:r w:rsidRPr="00862005">
              <w:rPr>
                <w:rFonts w:ascii="宋体" w:hAnsi="宋体" w:hint="eastAsia"/>
                <w:sz w:val="24"/>
                <w:szCs w:val="24"/>
              </w:rPr>
              <w:t>120天</w:t>
            </w:r>
            <w:r w:rsidR="00862005" w:rsidRPr="00862005">
              <w:rPr>
                <w:rFonts w:ascii="宋体" w:hAnsi="宋体" w:hint="eastAsia"/>
                <w:sz w:val="24"/>
                <w:szCs w:val="24"/>
              </w:rPr>
              <w:t>≤</w:t>
            </w:r>
            <w:r w:rsidRPr="00862005">
              <w:rPr>
                <w:rFonts w:ascii="宋体" w:hAnsi="宋体" w:hint="eastAsia"/>
                <w:sz w:val="24"/>
                <w:szCs w:val="24"/>
              </w:rPr>
              <w:t>X</w:t>
            </w:r>
            <w:r w:rsidR="00862005" w:rsidRPr="00862005">
              <w:rPr>
                <w:rFonts w:ascii="宋体" w:hAnsi="宋体" w:hint="eastAsia"/>
                <w:sz w:val="24"/>
                <w:szCs w:val="24"/>
              </w:rPr>
              <w:t>＜1</w:t>
            </w:r>
            <w:r w:rsidRPr="00862005">
              <w:rPr>
                <w:rFonts w:ascii="宋体" w:hAnsi="宋体" w:hint="eastAsia"/>
                <w:sz w:val="24"/>
                <w:szCs w:val="24"/>
              </w:rPr>
              <w:t>50天</w:t>
            </w:r>
          </w:p>
        </w:tc>
        <w:tc>
          <w:tcPr>
            <w:tcW w:w="34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无</w:t>
            </w:r>
          </w:p>
        </w:tc>
        <w:tc>
          <w:tcPr>
            <w:tcW w:w="26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回款金额</w:t>
            </w:r>
          </w:p>
        </w:tc>
      </w:tr>
      <w:tr w:rsidR="00587875" w:rsidRPr="00587875" w:rsidTr="00587875">
        <w:tc>
          <w:tcPr>
            <w:tcW w:w="3702" w:type="dxa"/>
          </w:tcPr>
          <w:p w:rsidR="00587875" w:rsidRPr="00862005" w:rsidRDefault="00587875" w:rsidP="00587875">
            <w:pPr>
              <w:spacing w:line="360" w:lineRule="auto"/>
              <w:jc w:val="center"/>
              <w:rPr>
                <w:rFonts w:ascii="宋体" w:hAnsi="宋体"/>
                <w:sz w:val="24"/>
                <w:szCs w:val="24"/>
              </w:rPr>
            </w:pPr>
            <w:r w:rsidRPr="00862005">
              <w:rPr>
                <w:rFonts w:ascii="宋体" w:hAnsi="宋体" w:hint="eastAsia"/>
                <w:sz w:val="24"/>
                <w:szCs w:val="24"/>
              </w:rPr>
              <w:t>150天</w:t>
            </w:r>
            <w:r w:rsidR="00862005" w:rsidRPr="00862005">
              <w:rPr>
                <w:rFonts w:ascii="宋体" w:hAnsi="宋体" w:hint="eastAsia"/>
                <w:sz w:val="24"/>
                <w:szCs w:val="24"/>
              </w:rPr>
              <w:t>≤</w:t>
            </w:r>
            <w:r w:rsidRPr="00862005">
              <w:rPr>
                <w:rFonts w:ascii="宋体" w:hAnsi="宋体" w:hint="eastAsia"/>
                <w:sz w:val="24"/>
                <w:szCs w:val="24"/>
              </w:rPr>
              <w:t>X</w:t>
            </w:r>
            <w:r w:rsidR="00862005" w:rsidRPr="00862005">
              <w:rPr>
                <w:rFonts w:ascii="宋体" w:hAnsi="宋体" w:hint="eastAsia"/>
                <w:sz w:val="24"/>
                <w:szCs w:val="24"/>
              </w:rPr>
              <w:t>＜</w:t>
            </w:r>
            <w:r w:rsidRPr="00862005">
              <w:rPr>
                <w:rFonts w:ascii="宋体" w:hAnsi="宋体" w:hint="eastAsia"/>
                <w:sz w:val="24"/>
                <w:szCs w:val="24"/>
              </w:rPr>
              <w:t>180天</w:t>
            </w:r>
          </w:p>
        </w:tc>
        <w:tc>
          <w:tcPr>
            <w:tcW w:w="34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-2%</w:t>
            </w:r>
          </w:p>
        </w:tc>
        <w:tc>
          <w:tcPr>
            <w:tcW w:w="26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回款金额</w:t>
            </w:r>
          </w:p>
        </w:tc>
      </w:tr>
      <w:tr w:rsidR="00587875" w:rsidRPr="00587875" w:rsidTr="00587875">
        <w:tc>
          <w:tcPr>
            <w:tcW w:w="3702" w:type="dxa"/>
          </w:tcPr>
          <w:p w:rsidR="00587875" w:rsidRPr="00862005" w:rsidRDefault="00587875" w:rsidP="00587875">
            <w:pPr>
              <w:spacing w:line="360" w:lineRule="auto"/>
              <w:jc w:val="center"/>
              <w:rPr>
                <w:rFonts w:ascii="宋体" w:hAnsi="宋体"/>
                <w:sz w:val="24"/>
                <w:szCs w:val="24"/>
              </w:rPr>
            </w:pPr>
            <w:r w:rsidRPr="00862005">
              <w:rPr>
                <w:rFonts w:ascii="宋体" w:hAnsi="宋体" w:hint="eastAsia"/>
                <w:sz w:val="24"/>
                <w:szCs w:val="24"/>
              </w:rPr>
              <w:t>180天</w:t>
            </w:r>
            <w:r w:rsidR="00862005" w:rsidRPr="00862005">
              <w:rPr>
                <w:rFonts w:ascii="宋体" w:hAnsi="宋体" w:hint="eastAsia"/>
                <w:sz w:val="24"/>
                <w:szCs w:val="24"/>
              </w:rPr>
              <w:t>≤</w:t>
            </w:r>
            <w:r w:rsidRPr="00862005">
              <w:rPr>
                <w:rFonts w:ascii="宋体" w:hAnsi="宋体" w:hint="eastAsia"/>
                <w:sz w:val="24"/>
                <w:szCs w:val="24"/>
              </w:rPr>
              <w:t>X</w:t>
            </w:r>
            <w:r w:rsidR="00862005" w:rsidRPr="00862005">
              <w:rPr>
                <w:rFonts w:ascii="宋体" w:hAnsi="宋体" w:hint="eastAsia"/>
                <w:sz w:val="24"/>
                <w:szCs w:val="24"/>
              </w:rPr>
              <w:t>＜</w:t>
            </w:r>
            <w:r w:rsidRPr="00862005">
              <w:rPr>
                <w:rFonts w:ascii="宋体" w:hAnsi="宋体" w:hint="eastAsia"/>
                <w:sz w:val="24"/>
                <w:szCs w:val="24"/>
              </w:rPr>
              <w:t>360天</w:t>
            </w:r>
          </w:p>
        </w:tc>
        <w:tc>
          <w:tcPr>
            <w:tcW w:w="34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-20%</w:t>
            </w:r>
          </w:p>
        </w:tc>
        <w:tc>
          <w:tcPr>
            <w:tcW w:w="26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回款提成</w:t>
            </w:r>
          </w:p>
        </w:tc>
      </w:tr>
      <w:tr w:rsidR="00587875" w:rsidRPr="00587875" w:rsidTr="00587875">
        <w:tc>
          <w:tcPr>
            <w:tcW w:w="3702" w:type="dxa"/>
          </w:tcPr>
          <w:p w:rsidR="00587875" w:rsidRPr="00862005" w:rsidRDefault="00587875" w:rsidP="00587875">
            <w:pPr>
              <w:spacing w:line="360" w:lineRule="auto"/>
              <w:jc w:val="center"/>
              <w:rPr>
                <w:rFonts w:ascii="宋体" w:hAnsi="宋体"/>
                <w:sz w:val="24"/>
                <w:szCs w:val="24"/>
              </w:rPr>
            </w:pPr>
            <w:r w:rsidRPr="00862005">
              <w:rPr>
                <w:rFonts w:ascii="宋体" w:hAnsi="宋体" w:hint="eastAsia"/>
                <w:sz w:val="24"/>
                <w:szCs w:val="24"/>
              </w:rPr>
              <w:t>X</w:t>
            </w:r>
            <w:r w:rsidR="00862005" w:rsidRPr="00862005">
              <w:rPr>
                <w:rFonts w:ascii="宋体" w:hAnsi="宋体" w:hint="eastAsia"/>
                <w:sz w:val="24"/>
                <w:szCs w:val="24"/>
              </w:rPr>
              <w:t>≥</w:t>
            </w:r>
            <w:r w:rsidRPr="00862005">
              <w:rPr>
                <w:rFonts w:ascii="宋体" w:hAnsi="宋体" w:hint="eastAsia"/>
                <w:sz w:val="24"/>
                <w:szCs w:val="24"/>
              </w:rPr>
              <w:t>360天</w:t>
            </w:r>
          </w:p>
        </w:tc>
        <w:tc>
          <w:tcPr>
            <w:tcW w:w="34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-100%</w:t>
            </w:r>
          </w:p>
        </w:tc>
        <w:tc>
          <w:tcPr>
            <w:tcW w:w="2650" w:type="dxa"/>
          </w:tcPr>
          <w:p w:rsidR="00587875" w:rsidRPr="00587875" w:rsidRDefault="00587875" w:rsidP="00587875">
            <w:pPr>
              <w:spacing w:line="360" w:lineRule="auto"/>
              <w:jc w:val="center"/>
              <w:rPr>
                <w:rFonts w:ascii="宋体" w:hAnsi="宋体"/>
                <w:sz w:val="24"/>
                <w:szCs w:val="24"/>
              </w:rPr>
            </w:pPr>
            <w:r w:rsidRPr="00587875">
              <w:rPr>
                <w:rFonts w:ascii="宋体" w:hAnsi="宋体" w:hint="eastAsia"/>
                <w:sz w:val="24"/>
                <w:szCs w:val="24"/>
              </w:rPr>
              <w:t>回款提成</w:t>
            </w:r>
          </w:p>
        </w:tc>
      </w:tr>
    </w:tbl>
    <w:p w:rsidR="00587875" w:rsidRDefault="00587875">
      <w:pPr>
        <w:pStyle w:val="0"/>
        <w:adjustRightInd w:val="0"/>
        <w:snapToGrid w:val="0"/>
        <w:spacing w:line="360" w:lineRule="auto"/>
        <w:ind w:firstLineChars="200" w:firstLine="480"/>
        <w:rPr>
          <w:rFonts w:ascii="宋体" w:hAnsi="宋体" w:cs="Arial"/>
          <w:color w:val="000000"/>
          <w:sz w:val="24"/>
          <w:szCs w:val="24"/>
        </w:rPr>
      </w:pPr>
      <w:r>
        <w:rPr>
          <w:rFonts w:ascii="宋体" w:hAnsi="宋体" w:hint="eastAsia"/>
          <w:sz w:val="24"/>
          <w:szCs w:val="24"/>
        </w:rPr>
        <w:t>（二）中标人接收全部委托材料后90天内仍未能完成立案并取得受理通知书的，采购人有权撤回该案件的委托，同时，采购人对于后续委托案件，有权按本采购项目的最低报价与中标人进行结算。</w:t>
      </w:r>
    </w:p>
    <w:p w:rsidR="00587875" w:rsidRDefault="00587875" w:rsidP="00A47E8C">
      <w:pPr>
        <w:pStyle w:val="0"/>
        <w:adjustRightInd w:val="0"/>
        <w:snapToGrid w:val="0"/>
        <w:spacing w:line="360" w:lineRule="auto"/>
        <w:ind w:leftChars="-68" w:left="-143" w:firstLineChars="207" w:firstLine="497"/>
        <w:rPr>
          <w:rFonts w:ascii="宋体" w:hAnsi="宋体" w:cs="Arial"/>
          <w:color w:val="000000"/>
          <w:sz w:val="24"/>
          <w:szCs w:val="24"/>
        </w:rPr>
      </w:pPr>
      <w:r>
        <w:rPr>
          <w:rFonts w:ascii="宋体" w:hAnsi="宋体" w:cs="Arial" w:hint="eastAsia"/>
          <w:color w:val="000000"/>
          <w:sz w:val="24"/>
          <w:szCs w:val="24"/>
        </w:rPr>
        <w:br w:type="page"/>
      </w:r>
    </w:p>
    <w:bookmarkEnd w:id="596"/>
    <w:bookmarkEnd w:id="597"/>
    <w:bookmarkEnd w:id="598"/>
    <w:bookmarkEnd w:id="599"/>
    <w:bookmarkEnd w:id="600"/>
    <w:bookmarkEnd w:id="601"/>
    <w:bookmarkEnd w:id="602"/>
    <w:bookmarkEnd w:id="603"/>
    <w:bookmarkEnd w:id="604"/>
    <w:bookmarkEnd w:id="605"/>
    <w:bookmarkEnd w:id="606"/>
    <w:p w:rsidR="00587875" w:rsidRDefault="00587875">
      <w:pPr>
        <w:tabs>
          <w:tab w:val="left" w:pos="1155"/>
        </w:tabs>
        <w:spacing w:line="360" w:lineRule="auto"/>
        <w:rPr>
          <w:rFonts w:ascii="宋体" w:hAnsi="宋体"/>
          <w:color w:val="000000"/>
          <w:sz w:val="24"/>
        </w:rPr>
      </w:pPr>
    </w:p>
    <w:p w:rsidR="00587875" w:rsidRDefault="00587875">
      <w:pPr>
        <w:spacing w:line="360" w:lineRule="auto"/>
        <w:rPr>
          <w:color w:val="000000"/>
        </w:rPr>
      </w:pPr>
    </w:p>
    <w:p w:rsidR="00587875" w:rsidRDefault="00587875">
      <w:pPr>
        <w:spacing w:line="360" w:lineRule="auto"/>
        <w:rPr>
          <w:color w:val="000000"/>
        </w:rPr>
      </w:pPr>
      <w:bookmarkStart w:id="645" w:name="_Toc410227692"/>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pStyle w:val="1"/>
        <w:jc w:val="center"/>
        <w:rPr>
          <w:rFonts w:ascii="time of new roman" w:hAnsi="time of new roman"/>
          <w:color w:val="000000"/>
          <w:sz w:val="44"/>
        </w:rPr>
      </w:pPr>
      <w:bookmarkStart w:id="646" w:name="_Toc164242691"/>
      <w:r>
        <w:rPr>
          <w:rFonts w:ascii="time of new roman" w:eastAsia="宋体" w:hAnsi="time of new roman" w:hint="eastAsia"/>
          <w:color w:val="000000"/>
          <w:kern w:val="0"/>
          <w:sz w:val="44"/>
        </w:rPr>
        <w:t>第四章</w:t>
      </w:r>
      <w:r>
        <w:rPr>
          <w:rFonts w:ascii="time of new roman" w:eastAsia="宋体" w:hAnsi="time of new roman" w:hint="eastAsia"/>
          <w:color w:val="000000"/>
          <w:kern w:val="0"/>
          <w:sz w:val="44"/>
        </w:rPr>
        <w:t xml:space="preserve"> </w:t>
      </w:r>
      <w:r>
        <w:rPr>
          <w:rFonts w:ascii="time of new roman" w:eastAsia="宋体" w:hAnsi="time of new roman" w:hint="eastAsia"/>
          <w:color w:val="000000"/>
          <w:kern w:val="0"/>
          <w:sz w:val="44"/>
        </w:rPr>
        <w:t>评标文件</w:t>
      </w:r>
      <w:bookmarkEnd w:id="645"/>
      <w:bookmarkEnd w:id="646"/>
    </w:p>
    <w:p w:rsidR="00587875" w:rsidRDefault="00587875">
      <w:pPr>
        <w:pStyle w:val="3"/>
        <w:rPr>
          <w:color w:val="000000"/>
          <w:sz w:val="28"/>
          <w:szCs w:val="28"/>
        </w:rPr>
      </w:pPr>
      <w:bookmarkStart w:id="647" w:name="_Toc414510783"/>
      <w:bookmarkStart w:id="648" w:name="_Toc358307751"/>
      <w:bookmarkStart w:id="649" w:name="_Toc422161995"/>
      <w:bookmarkStart w:id="650" w:name="_Toc273342935"/>
      <w:bookmarkStart w:id="651" w:name="_Toc369081822"/>
      <w:bookmarkStart w:id="652" w:name="_Toc422865424"/>
      <w:bookmarkStart w:id="653" w:name="_Toc416208489"/>
      <w:bookmarkStart w:id="654" w:name="_Toc418023336"/>
      <w:bookmarkStart w:id="655" w:name="_Toc425347665"/>
      <w:r>
        <w:rPr>
          <w:color w:val="000000"/>
          <w:sz w:val="28"/>
          <w:szCs w:val="28"/>
        </w:rPr>
        <w:br w:type="page"/>
      </w:r>
      <w:bookmarkStart w:id="656" w:name="_Toc496615952"/>
      <w:bookmarkStart w:id="657" w:name="_Toc73978207"/>
      <w:bookmarkStart w:id="658" w:name="_Toc97566235"/>
      <w:bookmarkStart w:id="659" w:name="_Toc52185510"/>
      <w:bookmarkStart w:id="660" w:name="_Toc495653143"/>
      <w:bookmarkStart w:id="661" w:name="_Toc85813190"/>
      <w:bookmarkStart w:id="662" w:name="_Toc515975467"/>
      <w:bookmarkStart w:id="663" w:name="_Toc498541540"/>
      <w:bookmarkStart w:id="664" w:name="_Toc531877668"/>
      <w:bookmarkStart w:id="665" w:name="_Toc528870755"/>
      <w:bookmarkStart w:id="666" w:name="_Toc8109"/>
      <w:bookmarkStart w:id="667" w:name="_Toc439513164"/>
      <w:bookmarkStart w:id="668" w:name="_Toc535944374"/>
      <w:bookmarkStart w:id="669" w:name="_Toc85097049"/>
      <w:bookmarkStart w:id="670" w:name="_Toc95493108"/>
      <w:bookmarkStart w:id="671" w:name="_Toc479325595"/>
      <w:bookmarkStart w:id="672" w:name="_Toc2180264"/>
      <w:bookmarkStart w:id="673" w:name="_Toc52295869"/>
      <w:bookmarkStart w:id="674" w:name="_Toc98249890"/>
      <w:bookmarkStart w:id="675" w:name="_Toc79678681"/>
      <w:bookmarkStart w:id="676" w:name="_Toc458980396"/>
      <w:bookmarkStart w:id="677" w:name="_Toc7191794"/>
      <w:bookmarkStart w:id="678" w:name="_Toc513477308"/>
      <w:bookmarkStart w:id="679" w:name="_Toc470184444"/>
      <w:bookmarkStart w:id="680" w:name="_Toc14980139"/>
      <w:bookmarkStart w:id="681" w:name="_Toc495671512"/>
      <w:bookmarkStart w:id="682" w:name="_Toc7086630"/>
      <w:bookmarkStart w:id="683" w:name="_Toc487044255"/>
      <w:bookmarkStart w:id="684" w:name="_Toc6926010"/>
      <w:bookmarkStart w:id="685" w:name="_Toc41300549"/>
      <w:bookmarkStart w:id="686" w:name="_Toc164242692"/>
      <w:bookmarkStart w:id="687" w:name="_Toc495949934"/>
      <w:bookmarkStart w:id="688" w:name="_Toc477879843"/>
      <w:bookmarkStart w:id="689" w:name="_Toc439513448"/>
      <w:bookmarkStart w:id="690" w:name="_Toc521423466"/>
      <w:bookmarkStart w:id="691" w:name="_Toc439679271"/>
      <w:bookmarkStart w:id="692" w:name="_Toc25246448"/>
      <w:bookmarkStart w:id="693" w:name="_Toc6497031"/>
      <w:bookmarkStart w:id="694" w:name="_Toc14978990"/>
      <w:bookmarkStart w:id="695" w:name="_Toc438722133"/>
      <w:bookmarkStart w:id="696" w:name="_Toc486969382"/>
      <w:bookmarkStart w:id="697" w:name="_Toc438508600"/>
      <w:bookmarkStart w:id="698" w:name="_Toc536007029"/>
      <w:bookmarkStart w:id="699" w:name="_Toc526946715"/>
      <w:bookmarkStart w:id="700" w:name="_Toc95226992"/>
      <w:bookmarkStart w:id="701" w:name="_Toc41471850"/>
      <w:bookmarkStart w:id="702" w:name="_Toc13071772"/>
      <w:bookmarkStart w:id="703" w:name="_Toc438513737"/>
      <w:bookmarkStart w:id="704" w:name="_Toc108174325"/>
      <w:bookmarkStart w:id="705" w:name="_Toc13069367"/>
      <w:bookmarkStart w:id="706" w:name="_Toc163733474"/>
      <w:bookmarkStart w:id="707" w:name="_Toc536473805"/>
      <w:bookmarkStart w:id="708" w:name="_Toc19021189"/>
      <w:bookmarkStart w:id="709" w:name="_Toc458635599"/>
      <w:bookmarkStart w:id="710" w:name="_Toc99446291"/>
      <w:bookmarkStart w:id="711" w:name="_Toc496649744"/>
      <w:bookmarkStart w:id="712" w:name="_Toc2070233"/>
      <w:bookmarkStart w:id="713" w:name="_Toc524963220"/>
      <w:bookmarkStart w:id="714" w:name="_Toc535829071"/>
      <w:bookmarkStart w:id="715" w:name="_Toc524362575"/>
      <w:bookmarkStart w:id="716" w:name="_Toc536459518"/>
      <w:bookmarkStart w:id="717" w:name="_Toc526007964"/>
      <w:bookmarkStart w:id="718" w:name="_Toc51866572"/>
      <w:bookmarkStart w:id="719" w:name="_Toc71835136"/>
      <w:bookmarkStart w:id="720" w:name="_Toc479340792"/>
      <w:bookmarkStart w:id="721" w:name="_Toc536476620"/>
      <w:bookmarkStart w:id="722" w:name="_Toc99123487"/>
      <w:bookmarkStart w:id="723" w:name="_Toc521338162"/>
      <w:bookmarkStart w:id="724" w:name="_Toc497153697"/>
      <w:bookmarkStart w:id="725" w:name="_Toc99445932"/>
      <w:bookmarkStart w:id="726" w:name="_Toc495584537"/>
      <w:r>
        <w:rPr>
          <w:rFonts w:hint="eastAsia"/>
          <w:color w:val="000000"/>
          <w:sz w:val="28"/>
          <w:szCs w:val="28"/>
        </w:rPr>
        <w:lastRenderedPageBreak/>
        <w:t>1、说明</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1"/>
          <w:szCs w:val="21"/>
        </w:rPr>
        <w:t xml:space="preserve">1.1 </w:t>
      </w:r>
      <w:r>
        <w:rPr>
          <w:rFonts w:ascii="宋体" w:eastAsia="宋体" w:hAnsi="宋体" w:hint="eastAsia"/>
          <w:b/>
          <w:bCs/>
          <w:color w:val="000000"/>
          <w:sz w:val="24"/>
          <w:szCs w:val="24"/>
        </w:rPr>
        <w:t>概述</w:t>
      </w:r>
    </w:p>
    <w:p w:rsidR="00587875" w:rsidRDefault="00587875">
      <w:pPr>
        <w:pStyle w:val="aa"/>
        <w:spacing w:line="360" w:lineRule="auto"/>
        <w:ind w:firstLineChars="200" w:firstLine="480"/>
        <w:rPr>
          <w:rFonts w:ascii="宋体" w:eastAsia="宋体"/>
          <w:color w:val="000000"/>
          <w:sz w:val="24"/>
          <w:szCs w:val="24"/>
        </w:rPr>
      </w:pPr>
      <w:r>
        <w:rPr>
          <w:rFonts w:ascii="宋体" w:eastAsia="宋体" w:hint="eastAsia"/>
          <w:color w:val="000000"/>
          <w:sz w:val="24"/>
          <w:szCs w:val="24"/>
        </w:rPr>
        <w:t>根据《中华人民共和国招标投标法》、《评标委员会和评标方法暂行规定》和国家及地方招标有关文件精神，在保证广汽租赁以实现担保物权方式处置已回收抵押车辆的专项法律服务项目 （以下简称项目）招标公开、公平、公正的基础上，结合项目需求，由广东和信招标代理有限公司制定本评标文件，评标委员会确认。内容包括本次评标的评审过程和方法。</w:t>
      </w:r>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4"/>
          <w:szCs w:val="24"/>
        </w:rPr>
        <w:t>1.2 定义</w:t>
      </w:r>
    </w:p>
    <w:p w:rsidR="00587875" w:rsidRDefault="00587875">
      <w:pPr>
        <w:spacing w:line="360" w:lineRule="auto"/>
        <w:ind w:left="1388" w:hangingChars="576" w:hanging="1388"/>
        <w:rPr>
          <w:rFonts w:ascii="宋体" w:hAnsi="宋体"/>
          <w:b/>
          <w:bCs/>
          <w:color w:val="000000"/>
          <w:sz w:val="24"/>
          <w:szCs w:val="24"/>
        </w:rPr>
      </w:pPr>
      <w:r>
        <w:rPr>
          <w:rFonts w:ascii="宋体" w:hAnsi="宋体" w:hint="eastAsia"/>
          <w:b/>
          <w:bCs/>
          <w:color w:val="000000"/>
          <w:sz w:val="24"/>
          <w:szCs w:val="24"/>
        </w:rPr>
        <w:t>招标人</w:t>
      </w:r>
      <w:r>
        <w:rPr>
          <w:rFonts w:ascii="宋体" w:hAnsi="宋体" w:hint="eastAsia"/>
          <w:color w:val="000000"/>
          <w:sz w:val="24"/>
          <w:szCs w:val="24"/>
        </w:rPr>
        <w:t>：系指广州广汽融资租赁有限公司。</w:t>
      </w:r>
    </w:p>
    <w:p w:rsidR="00587875" w:rsidRDefault="00587875">
      <w:pPr>
        <w:spacing w:line="360" w:lineRule="auto"/>
        <w:ind w:left="1388" w:hangingChars="576" w:hanging="1388"/>
        <w:rPr>
          <w:rFonts w:ascii="宋体" w:hAnsi="宋体"/>
          <w:color w:val="000000"/>
          <w:sz w:val="24"/>
          <w:szCs w:val="24"/>
        </w:rPr>
      </w:pPr>
      <w:r>
        <w:rPr>
          <w:rFonts w:ascii="宋体" w:hAnsi="宋体" w:hint="eastAsia"/>
          <w:b/>
          <w:bCs/>
          <w:color w:val="000000"/>
          <w:sz w:val="24"/>
          <w:szCs w:val="24"/>
        </w:rPr>
        <w:t>招标代理机构</w:t>
      </w:r>
      <w:r>
        <w:rPr>
          <w:rFonts w:ascii="宋体" w:hAnsi="宋体" w:hint="eastAsia"/>
          <w:color w:val="000000"/>
          <w:sz w:val="24"/>
          <w:szCs w:val="24"/>
        </w:rPr>
        <w:t>：系指</w:t>
      </w:r>
      <w:r>
        <w:rPr>
          <w:rFonts w:ascii="time of new roman" w:hAnsi="time of new roman" w:hint="eastAsia"/>
          <w:color w:val="000000"/>
          <w:sz w:val="24"/>
          <w:szCs w:val="24"/>
        </w:rPr>
        <w:t>广东和信招标代理有限公司</w:t>
      </w:r>
      <w:r>
        <w:rPr>
          <w:rFonts w:ascii="宋体" w:hAnsi="宋体" w:hint="eastAsia"/>
          <w:color w:val="000000"/>
          <w:sz w:val="24"/>
          <w:szCs w:val="24"/>
        </w:rPr>
        <w:t>。</w:t>
      </w:r>
    </w:p>
    <w:p w:rsidR="00587875" w:rsidRDefault="00587875">
      <w:pPr>
        <w:pStyle w:val="3"/>
        <w:rPr>
          <w:color w:val="000000"/>
          <w:sz w:val="28"/>
          <w:szCs w:val="28"/>
        </w:rPr>
      </w:pPr>
      <w:bookmarkStart w:id="727" w:name="_Toc41471851"/>
      <w:bookmarkStart w:id="728" w:name="_Toc41300550"/>
      <w:bookmarkStart w:id="729" w:name="_Toc422161996"/>
      <w:bookmarkStart w:id="730" w:name="_Toc521423467"/>
      <w:bookmarkStart w:id="731" w:name="_Toc273342936"/>
      <w:bookmarkStart w:id="732" w:name="_Toc99446292"/>
      <w:bookmarkStart w:id="733" w:name="_Toc536473806"/>
      <w:bookmarkStart w:id="734" w:name="_Toc495949935"/>
      <w:bookmarkStart w:id="735" w:name="_Toc52295870"/>
      <w:bookmarkStart w:id="736" w:name="_Toc496615953"/>
      <w:bookmarkStart w:id="737" w:name="_Toc479340793"/>
      <w:bookmarkStart w:id="738" w:name="_Toc495584538"/>
      <w:bookmarkStart w:id="739" w:name="_Toc535944375"/>
      <w:bookmarkStart w:id="740" w:name="_Toc536476621"/>
      <w:bookmarkStart w:id="741" w:name="_Toc477879844"/>
      <w:bookmarkStart w:id="742" w:name="_Toc486969383"/>
      <w:bookmarkStart w:id="743" w:name="_Toc487044256"/>
      <w:bookmarkStart w:id="744" w:name="_Toc95493109"/>
      <w:bookmarkStart w:id="745" w:name="_Toc479325596"/>
      <w:bookmarkStart w:id="746" w:name="_Toc439679272"/>
      <w:bookmarkStart w:id="747" w:name="_Toc163733475"/>
      <w:bookmarkStart w:id="748" w:name="_Toc358307752"/>
      <w:bookmarkStart w:id="749" w:name="_Toc23987"/>
      <w:bookmarkStart w:id="750" w:name="_Toc95226993"/>
      <w:bookmarkStart w:id="751" w:name="_Toc422865425"/>
      <w:bookmarkStart w:id="752" w:name="_Toc6497032"/>
      <w:bookmarkStart w:id="753" w:name="_Toc2180265"/>
      <w:bookmarkStart w:id="754" w:name="_Toc524963221"/>
      <w:bookmarkStart w:id="755" w:name="_Toc108174326"/>
      <w:bookmarkStart w:id="756" w:name="_Toc425347666"/>
      <w:bookmarkStart w:id="757" w:name="_Toc416208490"/>
      <w:bookmarkStart w:id="758" w:name="_Toc531877669"/>
      <w:bookmarkStart w:id="759" w:name="_Toc495671513"/>
      <w:bookmarkStart w:id="760" w:name="_Toc526946716"/>
      <w:bookmarkStart w:id="761" w:name="_Toc13071773"/>
      <w:bookmarkStart w:id="762" w:name="_Toc85813191"/>
      <w:bookmarkStart w:id="763" w:name="_Toc528870756"/>
      <w:bookmarkStart w:id="764" w:name="_Toc536459519"/>
      <w:bookmarkStart w:id="765" w:name="_Toc19021190"/>
      <w:bookmarkStart w:id="766" w:name="_Toc495653144"/>
      <w:bookmarkStart w:id="767" w:name="_Toc2070234"/>
      <w:bookmarkStart w:id="768" w:name="_Toc51866573"/>
      <w:bookmarkStart w:id="769" w:name="_Toc535829072"/>
      <w:bookmarkStart w:id="770" w:name="_Toc369081823"/>
      <w:bookmarkStart w:id="771" w:name="_Toc73978208"/>
      <w:bookmarkStart w:id="772" w:name="_Toc164242693"/>
      <w:bookmarkStart w:id="773" w:name="_Toc470184445"/>
      <w:bookmarkStart w:id="774" w:name="_Toc438513738"/>
      <w:bookmarkStart w:id="775" w:name="_Toc13069368"/>
      <w:bookmarkStart w:id="776" w:name="_Toc14978991"/>
      <w:bookmarkStart w:id="777" w:name="_Toc14980140"/>
      <w:bookmarkStart w:id="778" w:name="_Toc526007965"/>
      <w:bookmarkStart w:id="779" w:name="_Toc99445933"/>
      <w:bookmarkStart w:id="780" w:name="_Toc25246449"/>
      <w:bookmarkStart w:id="781" w:name="_Toc438722134"/>
      <w:bookmarkStart w:id="782" w:name="_Toc458635600"/>
      <w:bookmarkStart w:id="783" w:name="_Toc458980397"/>
      <w:bookmarkStart w:id="784" w:name="_Toc496649745"/>
      <w:bookmarkStart w:id="785" w:name="_Toc99123488"/>
      <w:bookmarkStart w:id="786" w:name="_Toc498541541"/>
      <w:bookmarkStart w:id="787" w:name="_Toc414510784"/>
      <w:bookmarkStart w:id="788" w:name="_Toc7086631"/>
      <w:bookmarkStart w:id="789" w:name="_Toc79678682"/>
      <w:bookmarkStart w:id="790" w:name="_Toc524362576"/>
      <w:bookmarkStart w:id="791" w:name="_Toc98249891"/>
      <w:bookmarkStart w:id="792" w:name="_Toc52185511"/>
      <w:bookmarkStart w:id="793" w:name="_Toc438508601"/>
      <w:bookmarkStart w:id="794" w:name="_Toc536007030"/>
      <w:bookmarkStart w:id="795" w:name="_Toc439513449"/>
      <w:bookmarkStart w:id="796" w:name="_Toc85097050"/>
      <w:bookmarkStart w:id="797" w:name="_Toc521338163"/>
      <w:bookmarkStart w:id="798" w:name="_Toc71835137"/>
      <w:bookmarkStart w:id="799" w:name="_Toc497153698"/>
      <w:bookmarkStart w:id="800" w:name="_Toc6926011"/>
      <w:bookmarkStart w:id="801" w:name="_Toc418023337"/>
      <w:bookmarkStart w:id="802" w:name="_Toc439513165"/>
      <w:bookmarkStart w:id="803" w:name="_Toc513477309"/>
      <w:bookmarkStart w:id="804" w:name="_Toc97566236"/>
      <w:bookmarkStart w:id="805" w:name="_Toc7191795"/>
      <w:bookmarkStart w:id="806" w:name="_Toc515975468"/>
      <w:r>
        <w:rPr>
          <w:rFonts w:hint="eastAsia"/>
          <w:color w:val="000000"/>
          <w:sz w:val="28"/>
          <w:szCs w:val="28"/>
        </w:rPr>
        <w:t>2、评标须知</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4"/>
          <w:szCs w:val="24"/>
        </w:rPr>
        <w:t>2.1 关于评标方案</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（1）评标委员会的每位成员（简称评委）应认真地阅读并确认已经正确理解了评标方案；</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（2）评委如对评标方案有异议，应在评标开始前提出。</w:t>
      </w:r>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4"/>
          <w:szCs w:val="24"/>
        </w:rPr>
        <w:t>2.2 关于评标纪律</w:t>
      </w:r>
    </w:p>
    <w:p w:rsidR="00587875" w:rsidRDefault="00587875">
      <w:pPr>
        <w:spacing w:line="360" w:lineRule="auto"/>
        <w:ind w:left="648" w:rightChars="-54" w:right="-113" w:hangingChars="270" w:hanging="648"/>
        <w:rPr>
          <w:rFonts w:ascii="宋体" w:hAnsi="宋体"/>
          <w:color w:val="000000"/>
          <w:sz w:val="24"/>
          <w:szCs w:val="24"/>
        </w:rPr>
      </w:pPr>
      <w:r>
        <w:rPr>
          <w:rFonts w:ascii="宋体" w:hAnsi="宋体" w:hint="eastAsia"/>
          <w:color w:val="000000"/>
          <w:sz w:val="24"/>
          <w:szCs w:val="24"/>
        </w:rPr>
        <w:t>（1）评标委员会成员不得与任何投标人或者与招标结果有利害关系的人进行私下接触，不得收受投标人、中介人、其他利害关系人的财物或者其他好处；</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（2）评委应本着客观、公正的原则独立给出评价意见；</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（3）评委之间不得相互串通进行评分；</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（4）评委不得试图影响其他评委的评价意见；</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（5）评委应关闭通讯工具或设置为震动状态，统一交由工作人员保管。</w:t>
      </w:r>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4"/>
          <w:szCs w:val="24"/>
        </w:rPr>
        <w:t>2.3 关于评标责任</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（1）评委应在其书面评审意见上签字确认；</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（2）评委对其所提出的评审意见承担个人责任。</w:t>
      </w:r>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4"/>
          <w:szCs w:val="24"/>
        </w:rPr>
        <w:t>2.4 关于回避</w:t>
      </w:r>
    </w:p>
    <w:p w:rsidR="00587875" w:rsidRDefault="00587875">
      <w:pPr>
        <w:spacing w:line="360" w:lineRule="auto"/>
        <w:ind w:firstLineChars="200" w:firstLine="480"/>
        <w:rPr>
          <w:rFonts w:ascii="宋体" w:hAnsi="宋体"/>
          <w:color w:val="000000"/>
          <w:sz w:val="24"/>
          <w:szCs w:val="24"/>
        </w:rPr>
      </w:pPr>
      <w:r>
        <w:rPr>
          <w:rFonts w:ascii="宋体" w:hAnsi="宋体" w:hint="eastAsia"/>
          <w:color w:val="000000"/>
          <w:sz w:val="24"/>
          <w:szCs w:val="24"/>
        </w:rPr>
        <w:t>有下列情形之一的，不得担任评标委员会成员，如事先不知情的，应在宣读投标人名单及评标纪律后主动提出回避：</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（1）是投标人或者投标人主要负责人的近亲属；</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（2）与投标人有经济利益关系，可能影响对投标公正评审的；</w:t>
      </w:r>
    </w:p>
    <w:p w:rsidR="00587875" w:rsidRDefault="00587875">
      <w:pPr>
        <w:spacing w:line="360" w:lineRule="auto"/>
        <w:ind w:left="600" w:hangingChars="250" w:hanging="600"/>
        <w:rPr>
          <w:rFonts w:ascii="宋体" w:hAnsi="宋体"/>
          <w:color w:val="000000"/>
          <w:sz w:val="24"/>
          <w:szCs w:val="24"/>
        </w:rPr>
      </w:pPr>
      <w:r>
        <w:rPr>
          <w:rFonts w:ascii="宋体" w:hAnsi="宋体" w:hint="eastAsia"/>
          <w:color w:val="000000"/>
          <w:sz w:val="24"/>
          <w:szCs w:val="24"/>
        </w:rPr>
        <w:lastRenderedPageBreak/>
        <w:t>（3）曾因在招标、评标以及其他与招标投标有关活动中从事违法行为而受过行政处罚或刑事处罚的。</w:t>
      </w:r>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4"/>
          <w:szCs w:val="24"/>
        </w:rPr>
        <w:t>2.5 关于保密</w:t>
      </w:r>
    </w:p>
    <w:p w:rsidR="00587875" w:rsidRDefault="00587875">
      <w:pPr>
        <w:spacing w:line="360" w:lineRule="auto"/>
        <w:ind w:firstLineChars="200" w:firstLine="480"/>
        <w:rPr>
          <w:rFonts w:ascii="宋体" w:hAnsi="宋体"/>
          <w:color w:val="000000"/>
          <w:sz w:val="24"/>
          <w:szCs w:val="24"/>
        </w:rPr>
      </w:pPr>
      <w:r>
        <w:rPr>
          <w:rFonts w:ascii="宋体" w:hAnsi="宋体" w:hint="eastAsia"/>
          <w:color w:val="000000"/>
          <w:sz w:val="24"/>
          <w:szCs w:val="24"/>
        </w:rPr>
        <w:t>评标委员会成员和与评标活动有关的工作人员不得透露对投标文件的评审和比较、中标候选人的推荐情况以及评标有关的其他情况。</w:t>
      </w:r>
    </w:p>
    <w:p w:rsidR="00587875" w:rsidRDefault="00587875">
      <w:pPr>
        <w:pStyle w:val="a9"/>
        <w:spacing w:line="360" w:lineRule="auto"/>
        <w:ind w:firstLineChars="200" w:firstLine="480"/>
        <w:rPr>
          <w:rFonts w:ascii="宋体" w:eastAsia="宋体" w:hAnsi="宋体"/>
          <w:b w:val="0"/>
          <w:bCs/>
          <w:color w:val="000000"/>
          <w:sz w:val="24"/>
          <w:szCs w:val="24"/>
        </w:rPr>
      </w:pPr>
      <w:r>
        <w:rPr>
          <w:rFonts w:ascii="宋体" w:eastAsia="宋体" w:hAnsi="宋体" w:hint="eastAsia"/>
          <w:b w:val="0"/>
          <w:bCs/>
          <w:color w:val="000000"/>
          <w:sz w:val="24"/>
          <w:szCs w:val="24"/>
        </w:rPr>
        <w:t>前款所称与评标活动有关的工作人员，是指评标委员会成员以外的因参与评标监督工作或者事务性工作而知悉有关评标情况的所有人员。</w:t>
      </w:r>
    </w:p>
    <w:p w:rsidR="00587875" w:rsidRDefault="00587875">
      <w:pPr>
        <w:pStyle w:val="4"/>
        <w:spacing w:line="360" w:lineRule="auto"/>
        <w:rPr>
          <w:rFonts w:ascii="宋体" w:eastAsia="宋体" w:hAnsi="宋体"/>
          <w:b/>
          <w:bCs/>
          <w:color w:val="000000"/>
          <w:sz w:val="24"/>
          <w:szCs w:val="24"/>
        </w:rPr>
      </w:pPr>
      <w:r>
        <w:rPr>
          <w:rFonts w:ascii="宋体" w:eastAsia="宋体" w:hAnsi="宋体" w:hint="eastAsia"/>
          <w:b/>
          <w:bCs/>
          <w:color w:val="000000"/>
          <w:sz w:val="24"/>
          <w:szCs w:val="24"/>
        </w:rPr>
        <w:t>2.6投标文件的澄清</w:t>
      </w:r>
    </w:p>
    <w:p w:rsidR="00587875" w:rsidRDefault="00587875" w:rsidP="00A47E8C">
      <w:pPr>
        <w:spacing w:line="360" w:lineRule="auto"/>
        <w:ind w:left="629" w:hangingChars="262" w:hanging="629"/>
        <w:rPr>
          <w:rFonts w:ascii="宋体" w:hAnsi="宋体"/>
          <w:color w:val="000000"/>
          <w:sz w:val="24"/>
        </w:rPr>
      </w:pPr>
      <w:r>
        <w:rPr>
          <w:rFonts w:ascii="宋体" w:hAnsi="宋体" w:hint="eastAsia"/>
          <w:color w:val="000000"/>
          <w:sz w:val="24"/>
        </w:rPr>
        <w:t>（1）除评标委员会主动要求澄清外，从开标后至授予合同期间，任何投标人均不得就与其投标相关的任何问题与评标委员会联系。在评标过程中，如果投标人试图在投标文件审查、澄清、比较及授予合同方面向招标人施加任何影响，其投标将被拒绝。</w:t>
      </w:r>
    </w:p>
    <w:p w:rsidR="00587875" w:rsidRDefault="00587875" w:rsidP="00587875">
      <w:pPr>
        <w:spacing w:line="360" w:lineRule="auto"/>
        <w:ind w:left="629" w:hangingChars="262" w:hanging="629"/>
        <w:rPr>
          <w:rFonts w:ascii="宋体" w:hAnsi="宋体"/>
          <w:color w:val="000000"/>
          <w:sz w:val="24"/>
        </w:rPr>
      </w:pPr>
      <w:r>
        <w:rPr>
          <w:rFonts w:ascii="宋体" w:hAnsi="宋体" w:hint="eastAsia"/>
          <w:color w:val="000000"/>
          <w:sz w:val="24"/>
        </w:rPr>
        <w:t>（2）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以书面形式表达并加盖公章的答复经评标委员会认可后，可作为投标文件的一部分参与评标。</w:t>
      </w:r>
    </w:p>
    <w:p w:rsidR="00587875" w:rsidRDefault="00587875">
      <w:pPr>
        <w:pStyle w:val="3"/>
        <w:rPr>
          <w:color w:val="000000"/>
          <w:sz w:val="28"/>
          <w:szCs w:val="28"/>
        </w:rPr>
      </w:pPr>
      <w:bookmarkStart w:id="807" w:name="_Toc524963222"/>
      <w:bookmarkStart w:id="808" w:name="_Toc41471852"/>
      <w:bookmarkStart w:id="809" w:name="_Toc422161997"/>
      <w:bookmarkStart w:id="810" w:name="_Toc496615954"/>
      <w:bookmarkStart w:id="811" w:name="_Toc99123489"/>
      <w:bookmarkStart w:id="812" w:name="_Toc14978992"/>
      <w:bookmarkStart w:id="813" w:name="_Toc108174327"/>
      <w:bookmarkStart w:id="814" w:name="_Toc6926012"/>
      <w:bookmarkStart w:id="815" w:name="_Toc477879845"/>
      <w:bookmarkStart w:id="816" w:name="_Toc479325597"/>
      <w:bookmarkStart w:id="817" w:name="_Toc495671514"/>
      <w:bookmarkStart w:id="818" w:name="_Toc95493110"/>
      <w:bookmarkStart w:id="819" w:name="_Toc479340794"/>
      <w:bookmarkStart w:id="820" w:name="_Toc486969384"/>
      <w:bookmarkStart w:id="821" w:name="_Toc438513739"/>
      <w:bookmarkStart w:id="822" w:name="_Toc526946717"/>
      <w:bookmarkStart w:id="823" w:name="_Toc515975469"/>
      <w:bookmarkStart w:id="824" w:name="_Toc422865426"/>
      <w:bookmarkStart w:id="825" w:name="_Toc85097051"/>
      <w:bookmarkStart w:id="826" w:name="_Toc528870757"/>
      <w:bookmarkStart w:id="827" w:name="_Toc7086632"/>
      <w:bookmarkStart w:id="828" w:name="_Toc438508602"/>
      <w:bookmarkStart w:id="829" w:name="_Toc52295871"/>
      <w:bookmarkStart w:id="830" w:name="_Toc51866574"/>
      <w:bookmarkStart w:id="831" w:name="_Toc99445934"/>
      <w:bookmarkStart w:id="832" w:name="_Toc418023338"/>
      <w:bookmarkStart w:id="833" w:name="_Toc496649746"/>
      <w:bookmarkStart w:id="834" w:name="_Toc498541542"/>
      <w:bookmarkStart w:id="835" w:name="_Toc458635601"/>
      <w:bookmarkStart w:id="836" w:name="_Toc497153699"/>
      <w:bookmarkStart w:id="837" w:name="_Toc438722135"/>
      <w:bookmarkStart w:id="838" w:name="_Toc439513166"/>
      <w:bookmarkStart w:id="839" w:name="_Toc536473807"/>
      <w:bookmarkStart w:id="840" w:name="_Toc414510785"/>
      <w:bookmarkStart w:id="841" w:name="_Toc85813192"/>
      <w:bookmarkStart w:id="842" w:name="_Toc79678683"/>
      <w:bookmarkStart w:id="843" w:name="_Toc536476622"/>
      <w:bookmarkStart w:id="844" w:name="_Toc13071774"/>
      <w:bookmarkStart w:id="845" w:name="_Toc2070235"/>
      <w:bookmarkStart w:id="846" w:name="_Toc536007031"/>
      <w:bookmarkStart w:id="847" w:name="_Toc6497033"/>
      <w:bookmarkStart w:id="848" w:name="_Toc526007966"/>
      <w:bookmarkStart w:id="849" w:name="_Toc14980141"/>
      <w:bookmarkStart w:id="850" w:name="_Toc2180266"/>
      <w:bookmarkStart w:id="851" w:name="_Toc458980398"/>
      <w:bookmarkStart w:id="852" w:name="_Toc95226994"/>
      <w:bookmarkStart w:id="853" w:name="_Toc439679273"/>
      <w:bookmarkStart w:id="854" w:name="_Toc439513450"/>
      <w:bookmarkStart w:id="855" w:name="_Toc98249892"/>
      <w:bookmarkStart w:id="856" w:name="_Toc513477310"/>
      <w:bookmarkStart w:id="857" w:name="_Toc535944376"/>
      <w:bookmarkStart w:id="858" w:name="_Toc531877670"/>
      <w:bookmarkStart w:id="859" w:name="_Toc521423468"/>
      <w:bookmarkStart w:id="860" w:name="_Toc416208491"/>
      <w:bookmarkStart w:id="861" w:name="_Toc535829073"/>
      <w:bookmarkStart w:id="862" w:name="_Toc41300551"/>
      <w:bookmarkStart w:id="863" w:name="_Toc52185512"/>
      <w:bookmarkStart w:id="864" w:name="_Toc521338164"/>
      <w:bookmarkStart w:id="865" w:name="_Toc487044257"/>
      <w:bookmarkStart w:id="866" w:name="_Toc164242694"/>
      <w:bookmarkStart w:id="867" w:name="_Toc495653145"/>
      <w:bookmarkStart w:id="868" w:name="_Toc24194"/>
      <w:bookmarkStart w:id="869" w:name="_Toc524362577"/>
      <w:bookmarkStart w:id="870" w:name="_Toc13069369"/>
      <w:bookmarkStart w:id="871" w:name="_Toc495949936"/>
      <w:bookmarkStart w:id="872" w:name="_Toc495584539"/>
      <w:bookmarkStart w:id="873" w:name="_Toc470184446"/>
      <w:bookmarkStart w:id="874" w:name="_Toc19021191"/>
      <w:bookmarkStart w:id="875" w:name="_Toc163733476"/>
      <w:bookmarkStart w:id="876" w:name="_Toc25246450"/>
      <w:bookmarkStart w:id="877" w:name="_Toc99446293"/>
      <w:bookmarkStart w:id="878" w:name="_Toc425347667"/>
      <w:bookmarkStart w:id="879" w:name="_Toc71835138"/>
      <w:bookmarkStart w:id="880" w:name="_Toc73978209"/>
      <w:bookmarkStart w:id="881" w:name="_Toc536459520"/>
      <w:bookmarkStart w:id="882" w:name="_Toc7191796"/>
      <w:bookmarkStart w:id="883" w:name="_Toc97566237"/>
      <w:r>
        <w:rPr>
          <w:rFonts w:hint="eastAsia"/>
          <w:color w:val="000000"/>
          <w:sz w:val="28"/>
          <w:szCs w:val="28"/>
        </w:rPr>
        <w:t>3、评标委员会</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p>
    <w:p w:rsidR="00587875" w:rsidRDefault="00587875">
      <w:pPr>
        <w:spacing w:line="360" w:lineRule="auto"/>
        <w:ind w:left="631" w:hangingChars="263" w:hanging="631"/>
        <w:rPr>
          <w:rFonts w:ascii="宋体" w:hAnsi="宋体"/>
          <w:color w:val="000000"/>
          <w:sz w:val="24"/>
        </w:rPr>
      </w:pPr>
      <w:bookmarkStart w:id="884" w:name="_Toc536459521"/>
      <w:bookmarkStart w:id="885" w:name="_Toc495671515"/>
      <w:bookmarkStart w:id="886" w:name="_Toc515975470"/>
      <w:bookmarkStart w:id="887" w:name="_Toc414510786"/>
      <w:bookmarkStart w:id="888" w:name="_Toc496615955"/>
      <w:bookmarkStart w:id="889" w:name="_Toc521423469"/>
      <w:bookmarkStart w:id="890" w:name="_Toc524963223"/>
      <w:bookmarkStart w:id="891" w:name="_Toc526946718"/>
      <w:bookmarkStart w:id="892" w:name="_Toc7191797"/>
      <w:bookmarkStart w:id="893" w:name="_Toc470184447"/>
      <w:bookmarkStart w:id="894" w:name="_Toc438508603"/>
      <w:bookmarkStart w:id="895" w:name="_Toc2070236"/>
      <w:bookmarkStart w:id="896" w:name="_Toc422161998"/>
      <w:bookmarkStart w:id="897" w:name="_Toc273342937"/>
      <w:bookmarkStart w:id="898" w:name="_Toc7086633"/>
      <w:bookmarkStart w:id="899" w:name="_Toc497153700"/>
      <w:bookmarkStart w:id="900" w:name="_Toc416208492"/>
      <w:bookmarkStart w:id="901" w:name="_Toc526007967"/>
      <w:bookmarkStart w:id="902" w:name="_Toc479340795"/>
      <w:bookmarkStart w:id="903" w:name="_Toc418023339"/>
      <w:bookmarkStart w:id="904" w:name="_Toc422865427"/>
      <w:bookmarkStart w:id="905" w:name="_Toc477879846"/>
      <w:bookmarkStart w:id="906" w:name="_Toc495949937"/>
      <w:bookmarkStart w:id="907" w:name="_Toc535944377"/>
      <w:bookmarkStart w:id="908" w:name="_Toc6497034"/>
      <w:bookmarkStart w:id="909" w:name="_Toc458980399"/>
      <w:bookmarkStart w:id="910" w:name="_Toc23199"/>
      <w:bookmarkStart w:id="911" w:name="_Toc495653146"/>
      <w:bookmarkStart w:id="912" w:name="_Toc531877671"/>
      <w:bookmarkStart w:id="913" w:name="_Toc524362578"/>
      <w:bookmarkStart w:id="914" w:name="_Toc439513167"/>
      <w:bookmarkStart w:id="915" w:name="_Toc369081824"/>
      <w:bookmarkStart w:id="916" w:name="_Toc14978993"/>
      <w:bookmarkStart w:id="917" w:name="_Toc521338165"/>
      <w:bookmarkStart w:id="918" w:name="_Toc425347668"/>
      <w:bookmarkStart w:id="919" w:name="_Toc495584540"/>
      <w:bookmarkStart w:id="920" w:name="_Toc6926013"/>
      <w:bookmarkStart w:id="921" w:name="_Toc438513740"/>
      <w:bookmarkStart w:id="922" w:name="_Toc513477311"/>
      <w:bookmarkStart w:id="923" w:name="_Toc536007032"/>
      <w:bookmarkStart w:id="924" w:name="_Toc358307753"/>
      <w:bookmarkStart w:id="925" w:name="_Toc458635602"/>
      <w:bookmarkStart w:id="926" w:name="_Toc498541543"/>
      <w:bookmarkStart w:id="927" w:name="_Toc13071775"/>
      <w:bookmarkStart w:id="928" w:name="_Toc486969385"/>
      <w:bookmarkStart w:id="929" w:name="_Toc536473808"/>
      <w:bookmarkStart w:id="930" w:name="_Toc439513451"/>
      <w:bookmarkStart w:id="931" w:name="_Toc528870758"/>
      <w:bookmarkStart w:id="932" w:name="_Toc496649747"/>
      <w:bookmarkStart w:id="933" w:name="_Toc2180267"/>
      <w:bookmarkStart w:id="934" w:name="_Toc438722136"/>
      <w:bookmarkStart w:id="935" w:name="_Toc487044258"/>
      <w:bookmarkStart w:id="936" w:name="_Toc479325598"/>
      <w:bookmarkStart w:id="937" w:name="_Toc535829074"/>
      <w:bookmarkStart w:id="938" w:name="_Toc13069370"/>
      <w:bookmarkStart w:id="939" w:name="_Toc439679274"/>
      <w:bookmarkStart w:id="940" w:name="_Toc536476623"/>
      <w:r>
        <w:rPr>
          <w:rFonts w:ascii="宋体" w:hAnsi="宋体" w:hint="eastAsia"/>
          <w:color w:val="000000"/>
          <w:sz w:val="24"/>
        </w:rPr>
        <w:t>（1）依法组建评标委员会。评标委员会由七人单数组成，由招标人的代表和从专家库随机抽取的专家组成，如招标人不派代表评审，则评委会全部由专家组成。评委会将本着公平、公正、科学、择优的原则，严格按照法律法规和招标文件设定的程序和规则推荐评审结果，任何单位和个人不得非法干预或者影响评标过程和结果。</w:t>
      </w:r>
    </w:p>
    <w:p w:rsidR="00587875" w:rsidRDefault="00587875">
      <w:pPr>
        <w:spacing w:line="360" w:lineRule="auto"/>
        <w:ind w:left="630" w:rightChars="8" w:right="17" w:hanging="630"/>
        <w:rPr>
          <w:rFonts w:ascii="宋体" w:hAnsi="宋体"/>
          <w:color w:val="000000"/>
          <w:sz w:val="24"/>
        </w:rPr>
      </w:pPr>
      <w:r>
        <w:rPr>
          <w:rFonts w:ascii="宋体" w:hAnsi="宋体" w:hint="eastAsia"/>
          <w:color w:val="000000"/>
          <w:sz w:val="24"/>
        </w:rPr>
        <w:t>（2）评标委员会将只对确定为实质上响应招标文件要求的投标，即通过资格、符合性评审的投标进行评价和比较，响应的依据是招标文件本身的内容，而不寻求其它证据。实质上响应的投标应该是与招标文件要求的全部主要条款、条件和规格相符，没有重大偏离的投标。</w:t>
      </w:r>
    </w:p>
    <w:p w:rsidR="00587875" w:rsidRDefault="00587875">
      <w:pPr>
        <w:pStyle w:val="3"/>
        <w:rPr>
          <w:color w:val="000000"/>
          <w:sz w:val="28"/>
          <w:szCs w:val="28"/>
        </w:rPr>
      </w:pPr>
      <w:bookmarkStart w:id="941" w:name="_Toc97566238"/>
      <w:bookmarkStart w:id="942" w:name="_Toc95493111"/>
      <w:bookmarkStart w:id="943" w:name="_Toc163733477"/>
      <w:bookmarkStart w:id="944" w:name="_Toc41471853"/>
      <w:bookmarkStart w:id="945" w:name="_Toc99445935"/>
      <w:bookmarkStart w:id="946" w:name="_Toc52185513"/>
      <w:bookmarkStart w:id="947" w:name="_Toc25246451"/>
      <w:bookmarkStart w:id="948" w:name="_Toc99123490"/>
      <w:bookmarkStart w:id="949" w:name="_Toc73978210"/>
      <w:bookmarkStart w:id="950" w:name="_Toc164242695"/>
      <w:bookmarkStart w:id="951" w:name="_Toc85813193"/>
      <w:bookmarkStart w:id="952" w:name="_Toc41300552"/>
      <w:bookmarkStart w:id="953" w:name="_Toc108174328"/>
      <w:bookmarkStart w:id="954" w:name="_Toc52295872"/>
      <w:bookmarkStart w:id="955" w:name="_Toc14980142"/>
      <w:bookmarkStart w:id="956" w:name="_Toc51866575"/>
      <w:bookmarkStart w:id="957" w:name="_Toc99446294"/>
      <w:bookmarkStart w:id="958" w:name="_Toc98249893"/>
      <w:bookmarkStart w:id="959" w:name="_Toc79678684"/>
      <w:bookmarkStart w:id="960" w:name="_Toc19021192"/>
      <w:bookmarkStart w:id="961" w:name="_Toc95226995"/>
      <w:bookmarkStart w:id="962" w:name="_Toc71835139"/>
      <w:bookmarkStart w:id="963" w:name="_Toc85097052"/>
      <w:r>
        <w:rPr>
          <w:rFonts w:hint="eastAsia"/>
          <w:color w:val="000000"/>
          <w:sz w:val="28"/>
          <w:szCs w:val="28"/>
        </w:rPr>
        <w:t>4、评标原则</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rsidR="00587875" w:rsidRDefault="00587875">
      <w:pPr>
        <w:spacing w:line="360" w:lineRule="auto"/>
        <w:ind w:left="734" w:hangingChars="306" w:hanging="734"/>
        <w:rPr>
          <w:rFonts w:ascii="宋体" w:hAnsi="宋体"/>
          <w:color w:val="000000"/>
          <w:sz w:val="24"/>
          <w:szCs w:val="24"/>
        </w:rPr>
      </w:pPr>
      <w:r>
        <w:rPr>
          <w:rFonts w:ascii="宋体" w:hAnsi="宋体" w:hint="eastAsia"/>
          <w:color w:val="000000"/>
          <w:sz w:val="24"/>
          <w:szCs w:val="24"/>
        </w:rPr>
        <w:t>4.1 评标工作应依据《中华人民共和国招标投标法法》以及《评标委员会和评标方法暂行规定》和地方关于招投标的有关规定，遵循“公平、公正、科学、择优”的原则。</w:t>
      </w:r>
    </w:p>
    <w:p w:rsidR="00587875" w:rsidRDefault="00587875">
      <w:pPr>
        <w:spacing w:line="360" w:lineRule="auto"/>
        <w:ind w:left="734" w:hangingChars="306" w:hanging="734"/>
        <w:rPr>
          <w:rFonts w:ascii="宋体" w:hAnsi="宋体"/>
          <w:color w:val="000000"/>
          <w:sz w:val="24"/>
        </w:rPr>
      </w:pPr>
      <w:r>
        <w:rPr>
          <w:rFonts w:ascii="宋体" w:hAnsi="宋体" w:hint="eastAsia"/>
          <w:color w:val="000000"/>
          <w:sz w:val="24"/>
        </w:rPr>
        <w:t>4.2 确定中标人的评标准则是：能够最大限度满足招标文件中规定的各项综合评价标准。评标</w:t>
      </w:r>
      <w:r>
        <w:rPr>
          <w:rFonts w:ascii="宋体" w:hAnsi="宋体" w:hint="eastAsia"/>
          <w:color w:val="000000"/>
          <w:sz w:val="24"/>
        </w:rPr>
        <w:lastRenderedPageBreak/>
        <w:t>委员会没有义务必须接受最低报价的投标。</w:t>
      </w:r>
    </w:p>
    <w:p w:rsidR="00587875" w:rsidRDefault="00587875" w:rsidP="00A47E8C">
      <w:pPr>
        <w:spacing w:line="360" w:lineRule="auto"/>
        <w:ind w:leftChars="-1" w:left="735" w:hangingChars="307" w:hanging="737"/>
        <w:rPr>
          <w:rFonts w:ascii="宋体" w:hAnsi="宋体"/>
          <w:color w:val="000000"/>
          <w:sz w:val="24"/>
        </w:rPr>
      </w:pPr>
      <w:r>
        <w:rPr>
          <w:rFonts w:ascii="宋体" w:hAnsi="宋体" w:hint="eastAsia"/>
          <w:color w:val="000000"/>
          <w:sz w:val="24"/>
        </w:rPr>
        <w:t>4.3 评标委员会有权根据有关规定否决所有投标。</w:t>
      </w:r>
    </w:p>
    <w:p w:rsidR="00587875" w:rsidRDefault="00587875">
      <w:pPr>
        <w:pStyle w:val="3"/>
        <w:rPr>
          <w:color w:val="000000"/>
          <w:sz w:val="28"/>
          <w:szCs w:val="28"/>
        </w:rPr>
      </w:pPr>
      <w:bookmarkStart w:id="964" w:name="_Toc13071776"/>
      <w:bookmarkStart w:id="965" w:name="_Toc477879847"/>
      <w:bookmarkStart w:id="966" w:name="_Toc479325599"/>
      <w:bookmarkStart w:id="967" w:name="_Toc470184448"/>
      <w:bookmarkStart w:id="968" w:name="_Toc267904313"/>
      <w:bookmarkStart w:id="969" w:name="_Toc414510787"/>
      <w:bookmarkStart w:id="970" w:name="_Toc7451"/>
      <w:bookmarkStart w:id="971" w:name="_Toc524963224"/>
      <w:bookmarkStart w:id="972" w:name="_Toc265700488"/>
      <w:bookmarkStart w:id="973" w:name="_Toc95226996"/>
      <w:bookmarkStart w:id="974" w:name="_Toc25246452"/>
      <w:bookmarkStart w:id="975" w:name="_Toc163733478"/>
      <w:bookmarkStart w:id="976" w:name="_Toc79678685"/>
      <w:bookmarkStart w:id="977" w:name="_Toc73978211"/>
      <w:bookmarkStart w:id="978" w:name="_Toc422865428"/>
      <w:bookmarkStart w:id="979" w:name="_Toc521338166"/>
      <w:bookmarkStart w:id="980" w:name="_Toc535829075"/>
      <w:bookmarkStart w:id="981" w:name="_Toc495653147"/>
      <w:bookmarkStart w:id="982" w:name="_Toc479340796"/>
      <w:bookmarkStart w:id="983" w:name="_Toc7086634"/>
      <w:bookmarkStart w:id="984" w:name="_Toc524362579"/>
      <w:bookmarkStart w:id="985" w:name="_Toc438508604"/>
      <w:bookmarkStart w:id="986" w:name="_Toc71835140"/>
      <w:bookmarkStart w:id="987" w:name="_Toc495949938"/>
      <w:bookmarkStart w:id="988" w:name="_Toc98249894"/>
      <w:bookmarkStart w:id="989" w:name="_Toc277154673"/>
      <w:bookmarkStart w:id="990" w:name="_Toc2070237"/>
      <w:bookmarkStart w:id="991" w:name="_Toc108174329"/>
      <w:bookmarkStart w:id="992" w:name="_Toc116981030"/>
      <w:bookmarkStart w:id="993" w:name="_Toc528870759"/>
      <w:bookmarkStart w:id="994" w:name="_Toc531877672"/>
      <w:bookmarkStart w:id="995" w:name="_Toc107460009"/>
      <w:bookmarkStart w:id="996" w:name="_Toc99445936"/>
      <w:bookmarkStart w:id="997" w:name="_Toc6497035"/>
      <w:bookmarkStart w:id="998" w:name="_Toc61327435"/>
      <w:bookmarkStart w:id="999" w:name="_Toc6926014"/>
      <w:bookmarkStart w:id="1000" w:name="_Toc439513452"/>
      <w:bookmarkStart w:id="1001" w:name="_Toc495671516"/>
      <w:bookmarkStart w:id="1002" w:name="_Toc496649748"/>
      <w:bookmarkStart w:id="1003" w:name="_Toc95493112"/>
      <w:bookmarkStart w:id="1004" w:name="_Toc513477312"/>
      <w:bookmarkStart w:id="1005" w:name="_Toc2180268"/>
      <w:bookmarkStart w:id="1006" w:name="_Toc535944378"/>
      <w:bookmarkStart w:id="1007" w:name="_Toc41471854"/>
      <w:bookmarkStart w:id="1008" w:name="_Toc107383644"/>
      <w:bookmarkStart w:id="1009" w:name="_Toc515975471"/>
      <w:bookmarkStart w:id="1010" w:name="_Toc497153701"/>
      <w:bookmarkStart w:id="1011" w:name="_Toc19021193"/>
      <w:bookmarkStart w:id="1012" w:name="_Toc439679275"/>
      <w:bookmarkStart w:id="1013" w:name="_Toc422161999"/>
      <w:bookmarkStart w:id="1014" w:name="_Toc486969386"/>
      <w:bookmarkStart w:id="1015" w:name="_Toc536459522"/>
      <w:bookmarkStart w:id="1016" w:name="_Toc369081825"/>
      <w:bookmarkStart w:id="1017" w:name="_Toc272394436"/>
      <w:bookmarkStart w:id="1018" w:name="_Toc107385316"/>
      <w:bookmarkStart w:id="1019" w:name="_Toc85813194"/>
      <w:bookmarkStart w:id="1020" w:name="_Toc14980143"/>
      <w:bookmarkStart w:id="1021" w:name="_Toc526946719"/>
      <w:bookmarkStart w:id="1022" w:name="_Toc99123491"/>
      <w:bookmarkStart w:id="1023" w:name="_Toc99446295"/>
      <w:bookmarkStart w:id="1024" w:name="_Toc438513741"/>
      <w:bookmarkStart w:id="1025" w:name="_Toc438722137"/>
      <w:bookmarkStart w:id="1026" w:name="_Toc122420764"/>
      <w:bookmarkStart w:id="1027" w:name="_Toc458980400"/>
      <w:bookmarkStart w:id="1028" w:name="_Toc262564643"/>
      <w:bookmarkStart w:id="1029" w:name="_Toc52185514"/>
      <w:bookmarkStart w:id="1030" w:name="_Toc495584541"/>
      <w:bookmarkStart w:id="1031" w:name="_Toc330545477"/>
      <w:bookmarkStart w:id="1032" w:name="_Toc521423470"/>
      <w:bookmarkStart w:id="1033" w:name="_Toc458635603"/>
      <w:bookmarkStart w:id="1034" w:name="_Toc85097053"/>
      <w:bookmarkStart w:id="1035" w:name="_Toc7191798"/>
      <w:bookmarkStart w:id="1036" w:name="_Toc425347669"/>
      <w:bookmarkStart w:id="1037" w:name="_Toc51866576"/>
      <w:bookmarkStart w:id="1038" w:name="_Toc439513168"/>
      <w:bookmarkStart w:id="1039" w:name="_Toc13069371"/>
      <w:bookmarkStart w:id="1040" w:name="_Toc416208493"/>
      <w:bookmarkStart w:id="1041" w:name="_Toc358307754"/>
      <w:bookmarkStart w:id="1042" w:name="_Toc164242696"/>
      <w:bookmarkStart w:id="1043" w:name="_Toc97566239"/>
      <w:bookmarkStart w:id="1044" w:name="_Toc496615956"/>
      <w:bookmarkStart w:id="1045" w:name="_Toc116976130"/>
      <w:bookmarkStart w:id="1046" w:name="_Toc526007968"/>
      <w:bookmarkStart w:id="1047" w:name="_Toc109467929"/>
      <w:bookmarkStart w:id="1048" w:name="_Toc52295873"/>
      <w:bookmarkStart w:id="1049" w:name="_Toc418023340"/>
      <w:bookmarkStart w:id="1050" w:name="_Toc536473809"/>
      <w:bookmarkStart w:id="1051" w:name="_Toc487044259"/>
      <w:bookmarkStart w:id="1052" w:name="_Toc536007033"/>
      <w:bookmarkStart w:id="1053" w:name="_Toc41300553"/>
      <w:bookmarkStart w:id="1054" w:name="_Toc116924486"/>
      <w:bookmarkStart w:id="1055" w:name="_Toc498541544"/>
      <w:bookmarkStart w:id="1056" w:name="_Toc14978994"/>
      <w:bookmarkStart w:id="1057" w:name="_Toc536476624"/>
      <w:r>
        <w:rPr>
          <w:rFonts w:hint="eastAsia"/>
          <w:color w:val="000000"/>
          <w:sz w:val="28"/>
          <w:szCs w:val="28"/>
        </w:rPr>
        <w:t>5、评标方法及流程</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rsidR="00587875" w:rsidRDefault="00587875">
      <w:pPr>
        <w:spacing w:line="360" w:lineRule="auto"/>
        <w:ind w:left="539"/>
        <w:rPr>
          <w:rFonts w:ascii="宋体" w:hAnsi="宋体"/>
          <w:color w:val="000000"/>
          <w:sz w:val="24"/>
        </w:rPr>
      </w:pPr>
      <w:r>
        <w:rPr>
          <w:rFonts w:ascii="宋体" w:hAnsi="宋体" w:hint="eastAsia"/>
          <w:color w:val="000000"/>
          <w:sz w:val="24"/>
        </w:rPr>
        <w:t>本次招标的评标方法采用</w:t>
      </w:r>
      <w:r>
        <w:rPr>
          <w:rFonts w:ascii="宋体" w:hAnsi="宋体" w:hint="eastAsia"/>
          <w:b/>
          <w:color w:val="000000"/>
          <w:sz w:val="24"/>
        </w:rPr>
        <w:t>综合评分</w:t>
      </w:r>
      <w:r>
        <w:rPr>
          <w:rFonts w:ascii="宋体" w:hAnsi="宋体" w:hint="eastAsia"/>
          <w:color w:val="000000"/>
          <w:sz w:val="24"/>
        </w:rPr>
        <w:t>方法。具体方法及流程如下：</w:t>
      </w:r>
    </w:p>
    <w:p w:rsidR="00587875" w:rsidRDefault="00587875">
      <w:pPr>
        <w:spacing w:line="360" w:lineRule="auto"/>
        <w:outlineLvl w:val="3"/>
        <w:rPr>
          <w:b/>
          <w:bCs/>
          <w:color w:val="000000"/>
        </w:rPr>
      </w:pPr>
      <w:bookmarkStart w:id="1058" w:name="_Toc61327436"/>
      <w:r>
        <w:rPr>
          <w:rFonts w:ascii="宋体" w:hAnsi="宋体" w:hint="eastAsia"/>
          <w:b/>
          <w:bCs/>
          <w:color w:val="000000"/>
          <w:sz w:val="24"/>
        </w:rPr>
        <w:t>5.1开标</w:t>
      </w:r>
      <w:bookmarkEnd w:id="1058"/>
    </w:p>
    <w:p w:rsidR="00587875" w:rsidRDefault="00587875">
      <w:pPr>
        <w:tabs>
          <w:tab w:val="left" w:pos="735"/>
          <w:tab w:val="left" w:pos="1571"/>
        </w:tabs>
        <w:spacing w:line="360" w:lineRule="auto"/>
        <w:ind w:left="734" w:right="-120" w:hangingChars="306" w:hanging="734"/>
        <w:rPr>
          <w:rFonts w:ascii="宋体" w:hAnsi="宋体"/>
          <w:color w:val="000000"/>
          <w:sz w:val="24"/>
        </w:rPr>
      </w:pPr>
      <w:bookmarkStart w:id="1059" w:name="_Toc61327437"/>
      <w:r>
        <w:rPr>
          <w:rFonts w:ascii="宋体" w:hAnsi="宋体" w:hint="eastAsia"/>
          <w:color w:val="000000"/>
          <w:sz w:val="24"/>
        </w:rPr>
        <w:t>5.1.1开标在招标文件确定的提交投标文件截止时间的同一时间公开进行，开标地点为招标文件预先确定的地点。</w:t>
      </w:r>
    </w:p>
    <w:p w:rsidR="00587875" w:rsidRDefault="00587875">
      <w:pPr>
        <w:tabs>
          <w:tab w:val="left" w:pos="735"/>
          <w:tab w:val="left" w:pos="1571"/>
        </w:tabs>
        <w:spacing w:line="360" w:lineRule="auto"/>
        <w:rPr>
          <w:rFonts w:ascii="宋体" w:hAnsi="宋体"/>
          <w:color w:val="000000"/>
          <w:sz w:val="24"/>
        </w:rPr>
      </w:pPr>
      <w:r>
        <w:rPr>
          <w:rFonts w:ascii="宋体" w:hAnsi="宋体" w:hint="eastAsia"/>
          <w:color w:val="000000"/>
          <w:sz w:val="24"/>
        </w:rPr>
        <w:t>5.1.2开标由招标代理机构主持，邀请所有投标人参加。</w:t>
      </w:r>
    </w:p>
    <w:p w:rsidR="00587875" w:rsidRDefault="00587875">
      <w:pPr>
        <w:tabs>
          <w:tab w:val="left" w:pos="735"/>
          <w:tab w:val="left" w:pos="1571"/>
        </w:tabs>
        <w:spacing w:line="360" w:lineRule="auto"/>
        <w:ind w:left="734" w:right="-120" w:hangingChars="306" w:hanging="734"/>
        <w:rPr>
          <w:rFonts w:ascii="宋体" w:hAnsi="宋体"/>
          <w:color w:val="000000"/>
          <w:sz w:val="24"/>
        </w:rPr>
      </w:pPr>
      <w:r>
        <w:rPr>
          <w:rFonts w:ascii="宋体" w:hAnsi="宋体" w:hint="eastAsia"/>
          <w:color w:val="000000"/>
          <w:sz w:val="24"/>
        </w:rPr>
        <w:t>5.1.3开标时，由递交投标文件的前3名投标人及招标人监督代表检查所有投标文件的密封情况。经确认无误后，由工作人员当众拆封，宣读投标人名称、投标报价等开标一览表的内容。</w:t>
      </w:r>
    </w:p>
    <w:p w:rsidR="00587875" w:rsidRDefault="00587875">
      <w:pPr>
        <w:tabs>
          <w:tab w:val="left" w:pos="735"/>
          <w:tab w:val="left" w:pos="1571"/>
        </w:tabs>
        <w:spacing w:line="360" w:lineRule="auto"/>
        <w:ind w:left="734" w:right="-120" w:hangingChars="306" w:hanging="734"/>
        <w:rPr>
          <w:rFonts w:ascii="宋体" w:hAnsi="宋体"/>
          <w:color w:val="000000"/>
          <w:sz w:val="24"/>
        </w:rPr>
      </w:pPr>
      <w:r>
        <w:rPr>
          <w:rFonts w:ascii="宋体" w:hAnsi="宋体" w:hint="eastAsia"/>
          <w:color w:val="000000"/>
          <w:sz w:val="24"/>
        </w:rPr>
        <w:t>5.1.4在招标文件要求提交投标文件的截止时间前收到的所有投标文件，开标时均当众予以拆封、宣读。当投标人少于9家时，则招标失败，招标代理机构将重新招标。</w:t>
      </w:r>
    </w:p>
    <w:p w:rsidR="00587875" w:rsidRDefault="00587875">
      <w:pPr>
        <w:spacing w:line="360" w:lineRule="auto"/>
        <w:outlineLvl w:val="3"/>
        <w:rPr>
          <w:b/>
          <w:bCs/>
          <w:color w:val="000000"/>
        </w:rPr>
      </w:pPr>
      <w:r>
        <w:rPr>
          <w:rFonts w:ascii="宋体" w:hAnsi="宋体" w:hint="eastAsia"/>
          <w:b/>
          <w:bCs/>
          <w:color w:val="000000"/>
          <w:sz w:val="24"/>
        </w:rPr>
        <w:t>5.2评标</w:t>
      </w:r>
      <w:bookmarkEnd w:id="1059"/>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评标分阶段进行：</w:t>
      </w:r>
      <w:r>
        <w:rPr>
          <w:rFonts w:ascii="宋体" w:hAnsi="宋体" w:hint="eastAsia"/>
          <w:b/>
          <w:color w:val="000000"/>
          <w:sz w:val="24"/>
        </w:rPr>
        <w:t>投标文件资格、符合性审查和投标文件详细评审</w:t>
      </w:r>
      <w:r>
        <w:rPr>
          <w:rFonts w:ascii="宋体" w:hAnsi="宋体" w:hint="eastAsia"/>
          <w:color w:val="000000"/>
          <w:sz w:val="24"/>
        </w:rPr>
        <w:t>。</w:t>
      </w:r>
    </w:p>
    <w:p w:rsidR="00587875" w:rsidRDefault="00587875">
      <w:pPr>
        <w:pStyle w:val="aa"/>
        <w:spacing w:line="360" w:lineRule="auto"/>
        <w:ind w:firstLineChars="0" w:firstLine="0"/>
        <w:rPr>
          <w:rFonts w:ascii="宋体" w:eastAsia="宋体"/>
          <w:sz w:val="24"/>
        </w:rPr>
      </w:pPr>
      <w:r>
        <w:rPr>
          <w:rFonts w:ascii="宋体" w:eastAsia="宋体" w:hint="eastAsia"/>
          <w:b/>
          <w:bCs/>
          <w:sz w:val="24"/>
        </w:rPr>
        <w:t>5.2.1 投标文件资格、符合性审查（详见资格、符合性审查表）</w:t>
      </w:r>
    </w:p>
    <w:p w:rsidR="00587875" w:rsidRDefault="00587875">
      <w:pPr>
        <w:spacing w:line="360" w:lineRule="auto"/>
        <w:ind w:firstLineChars="200" w:firstLine="480"/>
        <w:rPr>
          <w:rFonts w:ascii="宋体" w:hAnsi="宋体"/>
          <w:sz w:val="24"/>
        </w:rPr>
      </w:pPr>
      <w:r>
        <w:rPr>
          <w:rFonts w:ascii="宋体" w:hAnsi="宋体" w:hint="eastAsia"/>
          <w:sz w:val="24"/>
        </w:rPr>
        <w:t>资格、符合性审查：评标委员会应当对投标人的投标文件进行资格、符合性审查，详见《符资格、符合性审查表》，以确定其是否满足招标文件的实质性要求。评标委员会对初步被认定为资格、符合性审查不合格或无效投标者应实行及时告知，由评标委员会主任或招标人代表将集体意见现场及时告知投标当事人，以让其核证、澄清事实。未通过资格、符合性审查的投标人，不进入技术、商务和价格评审。</w:t>
      </w:r>
    </w:p>
    <w:p w:rsidR="00587875" w:rsidRDefault="00587875">
      <w:pPr>
        <w:spacing w:line="360" w:lineRule="auto"/>
        <w:ind w:firstLineChars="200" w:firstLine="482"/>
        <w:rPr>
          <w:b/>
          <w:color w:val="000000"/>
          <w:sz w:val="24"/>
        </w:rPr>
      </w:pPr>
      <w:r>
        <w:rPr>
          <w:rFonts w:ascii="宋体" w:hAnsi="宋体" w:hint="eastAsia"/>
          <w:b/>
          <w:bCs/>
          <w:color w:val="000000"/>
          <w:sz w:val="24"/>
        </w:rPr>
        <w:t>（1）投</w:t>
      </w:r>
      <w:r>
        <w:rPr>
          <w:rFonts w:hint="eastAsia"/>
          <w:b/>
          <w:color w:val="000000"/>
          <w:sz w:val="24"/>
        </w:rPr>
        <w:t>标文件出现下列情况之一时将被认定为无效投标：</w:t>
      </w:r>
    </w:p>
    <w:p w:rsidR="00587875" w:rsidRDefault="00587875">
      <w:pPr>
        <w:spacing w:line="360" w:lineRule="auto"/>
        <w:ind w:firstLineChars="200" w:firstLine="480"/>
        <w:rPr>
          <w:color w:val="000000"/>
          <w:sz w:val="24"/>
        </w:rPr>
      </w:pPr>
      <w:r>
        <w:rPr>
          <w:rFonts w:hint="eastAsia"/>
          <w:color w:val="000000"/>
          <w:sz w:val="24"/>
        </w:rPr>
        <w:t>1</w:t>
      </w:r>
      <w:r>
        <w:rPr>
          <w:rFonts w:hint="eastAsia"/>
          <w:color w:val="000000"/>
          <w:sz w:val="24"/>
        </w:rPr>
        <w:t>）未按照招标文件的规定提交投标保证金的；</w:t>
      </w:r>
    </w:p>
    <w:p w:rsidR="00587875" w:rsidRDefault="00587875">
      <w:pPr>
        <w:spacing w:line="360" w:lineRule="auto"/>
        <w:ind w:firstLineChars="200" w:firstLine="480"/>
        <w:rPr>
          <w:color w:val="000000"/>
          <w:sz w:val="24"/>
        </w:rPr>
      </w:pPr>
      <w:r>
        <w:rPr>
          <w:rFonts w:hint="eastAsia"/>
          <w:color w:val="000000"/>
          <w:sz w:val="24"/>
        </w:rPr>
        <w:t>2</w:t>
      </w:r>
      <w:r>
        <w:rPr>
          <w:rFonts w:hint="eastAsia"/>
          <w:color w:val="000000"/>
          <w:sz w:val="24"/>
        </w:rPr>
        <w:t>）投标文件未按招标文件要求签署、盖章的；</w:t>
      </w:r>
    </w:p>
    <w:p w:rsidR="00587875" w:rsidRDefault="00587875">
      <w:pPr>
        <w:spacing w:line="360" w:lineRule="auto"/>
        <w:ind w:firstLineChars="200" w:firstLine="480"/>
        <w:rPr>
          <w:color w:val="000000"/>
          <w:sz w:val="24"/>
        </w:rPr>
      </w:pPr>
      <w:r>
        <w:rPr>
          <w:rFonts w:hint="eastAsia"/>
          <w:color w:val="000000"/>
          <w:sz w:val="24"/>
        </w:rPr>
        <w:t>3</w:t>
      </w:r>
      <w:r>
        <w:rPr>
          <w:rFonts w:hint="eastAsia"/>
          <w:color w:val="000000"/>
          <w:sz w:val="24"/>
        </w:rPr>
        <w:t>）不具备招标文件中规定的资格要求的；</w:t>
      </w:r>
    </w:p>
    <w:p w:rsidR="00587875" w:rsidRDefault="00587875">
      <w:pPr>
        <w:spacing w:line="360" w:lineRule="auto"/>
        <w:ind w:firstLineChars="200" w:firstLine="480"/>
        <w:rPr>
          <w:color w:val="000000"/>
          <w:sz w:val="24"/>
        </w:rPr>
      </w:pPr>
      <w:r>
        <w:rPr>
          <w:rFonts w:hint="eastAsia"/>
          <w:color w:val="000000"/>
          <w:sz w:val="24"/>
        </w:rPr>
        <w:t>4</w:t>
      </w:r>
      <w:r>
        <w:rPr>
          <w:rFonts w:hint="eastAsia"/>
          <w:color w:val="000000"/>
          <w:sz w:val="24"/>
        </w:rPr>
        <w:t>）报价超过招标文件中规定的预算金额或者最高限价的；</w:t>
      </w:r>
    </w:p>
    <w:p w:rsidR="00587875" w:rsidRDefault="00587875">
      <w:pPr>
        <w:spacing w:line="360" w:lineRule="auto"/>
        <w:ind w:firstLineChars="200" w:firstLine="480"/>
        <w:rPr>
          <w:color w:val="000000"/>
          <w:sz w:val="24"/>
        </w:rPr>
      </w:pPr>
      <w:r>
        <w:rPr>
          <w:rFonts w:hint="eastAsia"/>
          <w:color w:val="000000"/>
          <w:sz w:val="24"/>
        </w:rPr>
        <w:t>5</w:t>
      </w:r>
      <w:r>
        <w:rPr>
          <w:rFonts w:hint="eastAsia"/>
          <w:color w:val="000000"/>
          <w:sz w:val="24"/>
        </w:rPr>
        <w:t>）投标文件含有招标人不能接受的附加条件的；</w:t>
      </w:r>
    </w:p>
    <w:p w:rsidR="00587875" w:rsidRDefault="00587875">
      <w:pPr>
        <w:spacing w:line="360" w:lineRule="auto"/>
        <w:ind w:firstLineChars="200" w:firstLine="480"/>
        <w:rPr>
          <w:color w:val="000000"/>
          <w:sz w:val="24"/>
        </w:rPr>
      </w:pPr>
      <w:r>
        <w:rPr>
          <w:rFonts w:hint="eastAsia"/>
          <w:color w:val="000000"/>
          <w:sz w:val="24"/>
        </w:rPr>
        <w:t>6</w:t>
      </w:r>
      <w:r>
        <w:rPr>
          <w:rFonts w:hint="eastAsia"/>
          <w:color w:val="000000"/>
          <w:sz w:val="24"/>
        </w:rPr>
        <w:t>）法律、法规和招标文件规定的其他无效情形。</w:t>
      </w:r>
    </w:p>
    <w:p w:rsidR="00587875" w:rsidRDefault="00587875">
      <w:pPr>
        <w:spacing w:line="360" w:lineRule="auto"/>
        <w:ind w:firstLineChars="200" w:firstLine="482"/>
        <w:rPr>
          <w:rFonts w:ascii="宋体" w:hAnsi="宋体" w:cs="宋体"/>
          <w:b/>
          <w:color w:val="000000"/>
          <w:sz w:val="24"/>
        </w:rPr>
      </w:pPr>
      <w:r>
        <w:rPr>
          <w:rFonts w:ascii="宋体" w:hAnsi="宋体" w:hint="eastAsia"/>
          <w:b/>
          <w:bCs/>
          <w:color w:val="000000"/>
          <w:sz w:val="24"/>
        </w:rPr>
        <w:t>（2）</w:t>
      </w:r>
      <w:r>
        <w:rPr>
          <w:rFonts w:ascii="宋体" w:hAnsi="宋体" w:cs="宋体" w:hint="eastAsia"/>
          <w:b/>
          <w:color w:val="000000"/>
          <w:sz w:val="24"/>
        </w:rPr>
        <w:t>评标过程中投标文件</w:t>
      </w:r>
      <w:r>
        <w:rPr>
          <w:rFonts w:ascii="宋体" w:hAnsi="宋体" w:hint="eastAsia"/>
          <w:b/>
          <w:color w:val="000000"/>
          <w:sz w:val="24"/>
        </w:rPr>
        <w:t>出现下列情况之一时，对该投标文件作废标处理：</w:t>
      </w:r>
    </w:p>
    <w:p w:rsidR="00587875" w:rsidRDefault="00587875">
      <w:pPr>
        <w:spacing w:line="360" w:lineRule="auto"/>
        <w:ind w:firstLineChars="200" w:firstLine="480"/>
        <w:rPr>
          <w:color w:val="000000"/>
          <w:sz w:val="24"/>
        </w:rPr>
      </w:pPr>
      <w:r>
        <w:rPr>
          <w:rFonts w:hint="eastAsia"/>
          <w:color w:val="000000"/>
          <w:sz w:val="24"/>
        </w:rPr>
        <w:lastRenderedPageBreak/>
        <w:t>1</w:t>
      </w:r>
      <w:r>
        <w:rPr>
          <w:rFonts w:hint="eastAsia"/>
          <w:color w:val="000000"/>
          <w:sz w:val="24"/>
        </w:rPr>
        <w:t>）</w:t>
      </w:r>
      <w:r>
        <w:rPr>
          <w:color w:val="000000"/>
          <w:sz w:val="24"/>
        </w:rPr>
        <w:t>投标人以他人的名义投标、串通投标、以行贿手段谋取中标或者以其他弄虚作假方式投标的</w:t>
      </w:r>
      <w:r>
        <w:rPr>
          <w:rFonts w:hint="eastAsia"/>
          <w:color w:val="000000"/>
          <w:sz w:val="24"/>
        </w:rPr>
        <w:t>；具体情形如下：</w:t>
      </w:r>
    </w:p>
    <w:p w:rsidR="00587875" w:rsidRDefault="00587875">
      <w:pPr>
        <w:spacing w:line="360" w:lineRule="auto"/>
        <w:ind w:firstLineChars="200" w:firstLine="480"/>
        <w:rPr>
          <w:color w:val="000000"/>
          <w:sz w:val="24"/>
        </w:rPr>
      </w:pPr>
      <w:r>
        <w:rPr>
          <w:rFonts w:hint="eastAsia"/>
          <w:color w:val="000000"/>
          <w:sz w:val="24"/>
        </w:rPr>
        <w:t>a</w:t>
      </w:r>
      <w:r>
        <w:rPr>
          <w:rFonts w:hint="eastAsia"/>
          <w:color w:val="000000"/>
          <w:sz w:val="24"/>
        </w:rPr>
        <w:t>）不同投标人的投标文件由同一单位或者个人编制；</w:t>
      </w:r>
    </w:p>
    <w:p w:rsidR="00587875" w:rsidRDefault="00587875">
      <w:pPr>
        <w:spacing w:line="360" w:lineRule="auto"/>
        <w:ind w:firstLineChars="200" w:firstLine="480"/>
        <w:rPr>
          <w:color w:val="000000"/>
          <w:sz w:val="24"/>
        </w:rPr>
      </w:pPr>
      <w:r>
        <w:rPr>
          <w:rFonts w:hint="eastAsia"/>
          <w:color w:val="000000"/>
          <w:sz w:val="24"/>
        </w:rPr>
        <w:t>b</w:t>
      </w:r>
      <w:r>
        <w:rPr>
          <w:rFonts w:hint="eastAsia"/>
          <w:color w:val="000000"/>
          <w:sz w:val="24"/>
        </w:rPr>
        <w:t>）不同投标人委托同一单位或者个人办理投标事宜；</w:t>
      </w:r>
    </w:p>
    <w:p w:rsidR="00587875" w:rsidRDefault="00587875">
      <w:pPr>
        <w:spacing w:line="360" w:lineRule="auto"/>
        <w:ind w:firstLineChars="200" w:firstLine="480"/>
        <w:rPr>
          <w:color w:val="000000"/>
          <w:sz w:val="24"/>
        </w:rPr>
      </w:pPr>
      <w:r>
        <w:rPr>
          <w:rFonts w:hint="eastAsia"/>
          <w:color w:val="000000"/>
          <w:sz w:val="24"/>
        </w:rPr>
        <w:t>c</w:t>
      </w:r>
      <w:r>
        <w:rPr>
          <w:rFonts w:hint="eastAsia"/>
          <w:color w:val="000000"/>
          <w:sz w:val="24"/>
        </w:rPr>
        <w:t>）不同投标人的投标文件载明的项目管理成员或者联系人员为同一人；</w:t>
      </w:r>
    </w:p>
    <w:p w:rsidR="00587875" w:rsidRDefault="00587875">
      <w:pPr>
        <w:spacing w:line="360" w:lineRule="auto"/>
        <w:ind w:firstLineChars="200" w:firstLine="480"/>
        <w:rPr>
          <w:color w:val="000000"/>
          <w:sz w:val="24"/>
        </w:rPr>
      </w:pPr>
      <w:r>
        <w:rPr>
          <w:rFonts w:hint="eastAsia"/>
          <w:color w:val="000000"/>
          <w:sz w:val="24"/>
        </w:rPr>
        <w:t>d</w:t>
      </w:r>
      <w:r>
        <w:rPr>
          <w:rFonts w:hint="eastAsia"/>
          <w:color w:val="000000"/>
          <w:sz w:val="24"/>
        </w:rPr>
        <w:t>）不同投标人的投标文件异常一致或者投标报价呈规律性差异；</w:t>
      </w:r>
    </w:p>
    <w:p w:rsidR="00587875" w:rsidRDefault="00587875">
      <w:pPr>
        <w:spacing w:line="360" w:lineRule="auto"/>
        <w:ind w:firstLineChars="200" w:firstLine="480"/>
        <w:rPr>
          <w:color w:val="000000"/>
          <w:sz w:val="24"/>
        </w:rPr>
      </w:pPr>
      <w:r>
        <w:rPr>
          <w:rFonts w:hint="eastAsia"/>
          <w:color w:val="000000"/>
          <w:sz w:val="24"/>
        </w:rPr>
        <w:t>e</w:t>
      </w:r>
      <w:r>
        <w:rPr>
          <w:rFonts w:hint="eastAsia"/>
          <w:color w:val="000000"/>
          <w:sz w:val="24"/>
        </w:rPr>
        <w:t>）不同投标人的投标文件相互混装；</w:t>
      </w:r>
    </w:p>
    <w:p w:rsidR="00587875" w:rsidRDefault="00587875">
      <w:pPr>
        <w:spacing w:line="360" w:lineRule="auto"/>
        <w:ind w:firstLineChars="200" w:firstLine="480"/>
        <w:rPr>
          <w:color w:val="000000"/>
          <w:sz w:val="24"/>
        </w:rPr>
      </w:pPr>
      <w:r>
        <w:rPr>
          <w:rFonts w:hint="eastAsia"/>
          <w:color w:val="000000"/>
          <w:sz w:val="24"/>
        </w:rPr>
        <w:t>f</w:t>
      </w:r>
      <w:r>
        <w:rPr>
          <w:rFonts w:hint="eastAsia"/>
          <w:color w:val="000000"/>
          <w:sz w:val="24"/>
        </w:rPr>
        <w:t>）不同投标人的投标保证金从同一单位或者个人的账户转出。</w:t>
      </w:r>
    </w:p>
    <w:p w:rsidR="00587875" w:rsidRDefault="00587875">
      <w:pPr>
        <w:spacing w:line="360" w:lineRule="auto"/>
        <w:ind w:firstLineChars="200" w:firstLine="480"/>
        <w:rPr>
          <w:rFonts w:ascii="宋体" w:hAnsi="宋体" w:cs="宋体"/>
          <w:color w:val="000000"/>
          <w:sz w:val="24"/>
          <w:szCs w:val="24"/>
        </w:rPr>
      </w:pPr>
      <w:r>
        <w:rPr>
          <w:rFonts w:ascii="宋体" w:hAnsi="宋体" w:cs="宋体" w:hint="eastAsia"/>
          <w:color w:val="000000"/>
          <w:sz w:val="24"/>
        </w:rPr>
        <w:t>2）</w:t>
      </w:r>
      <w:r>
        <w:rPr>
          <w:rFonts w:ascii="宋体" w:hAnsi="宋体" w:cs="宋体" w:hint="eastAsia"/>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87875" w:rsidRDefault="00587875">
      <w:pPr>
        <w:spacing w:line="360" w:lineRule="auto"/>
        <w:ind w:firstLineChars="200" w:firstLine="482"/>
        <w:rPr>
          <w:rFonts w:ascii="宋体" w:hAnsi="宋体"/>
          <w:b/>
          <w:color w:val="000000"/>
          <w:sz w:val="24"/>
        </w:rPr>
      </w:pPr>
      <w:r>
        <w:rPr>
          <w:rFonts w:ascii="宋体" w:hAnsi="宋体" w:hint="eastAsia"/>
          <w:b/>
          <w:color w:val="000000"/>
          <w:sz w:val="24"/>
        </w:rPr>
        <w:t>（3）</w:t>
      </w:r>
      <w:r>
        <w:rPr>
          <w:rFonts w:ascii="宋体" w:hAnsi="宋体"/>
          <w:b/>
          <w:color w:val="000000"/>
          <w:sz w:val="24"/>
        </w:rPr>
        <w:t>其他无效情形</w:t>
      </w:r>
      <w:r>
        <w:rPr>
          <w:rFonts w:ascii="宋体" w:hAnsi="宋体" w:hint="eastAsia"/>
          <w:b/>
          <w:color w:val="000000"/>
          <w:sz w:val="24"/>
        </w:rPr>
        <w:t>：</w:t>
      </w: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color w:val="000000"/>
          <w:sz w:val="24"/>
        </w:rPr>
        <w:t>未满足项目的</w:t>
      </w:r>
      <w:r>
        <w:rPr>
          <w:rFonts w:ascii="time of new roman" w:hAnsi="time of new roman" w:hint="eastAsia"/>
          <w:color w:val="000000"/>
          <w:sz w:val="24"/>
          <w:szCs w:val="24"/>
        </w:rPr>
        <w:t>服务期限</w:t>
      </w:r>
      <w:r>
        <w:rPr>
          <w:rFonts w:ascii="宋体" w:hAnsi="宋体" w:hint="eastAsia"/>
          <w:color w:val="000000"/>
          <w:sz w:val="24"/>
        </w:rPr>
        <w:t>；</w:t>
      </w: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color w:val="000000"/>
          <w:sz w:val="24"/>
        </w:rPr>
        <w:t>投标有效期未为90天</w:t>
      </w:r>
      <w:r>
        <w:rPr>
          <w:rFonts w:ascii="宋体" w:hAnsi="宋体" w:hint="eastAsia"/>
          <w:color w:val="000000"/>
          <w:sz w:val="24"/>
        </w:rPr>
        <w:t>；</w:t>
      </w: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color w:val="000000"/>
          <w:sz w:val="24"/>
        </w:rPr>
        <w:t>未按规定提交法定代表人证明书/法人授权委托书</w:t>
      </w:r>
      <w:r>
        <w:rPr>
          <w:rFonts w:ascii="宋体" w:hAnsi="宋体" w:hint="eastAsia"/>
          <w:color w:val="000000"/>
          <w:sz w:val="24"/>
        </w:rPr>
        <w:t>。</w:t>
      </w:r>
    </w:p>
    <w:p w:rsidR="00587875" w:rsidRDefault="00587875">
      <w:pPr>
        <w:spacing w:line="360" w:lineRule="auto"/>
        <w:ind w:firstLineChars="200" w:firstLine="480"/>
        <w:rPr>
          <w:rFonts w:ascii="宋体" w:hAnsi="宋体" w:cs="宋体"/>
          <w:color w:val="000000"/>
          <w:sz w:val="24"/>
        </w:rPr>
      </w:pPr>
      <w:r>
        <w:rPr>
          <w:rFonts w:ascii="宋体" w:hAnsi="宋体" w:cs="宋体" w:hint="eastAsia"/>
          <w:color w:val="000000"/>
          <w:sz w:val="24"/>
        </w:rPr>
        <w:t>被评委会确定为投标文件无效标或</w:t>
      </w:r>
      <w:r>
        <w:rPr>
          <w:rFonts w:ascii="宋体" w:hAnsi="宋体" w:hint="eastAsia"/>
          <w:color w:val="000000"/>
          <w:sz w:val="24"/>
        </w:rPr>
        <w:t>废标</w:t>
      </w:r>
      <w:r>
        <w:rPr>
          <w:rFonts w:ascii="宋体" w:hAnsi="宋体" w:cs="宋体" w:hint="eastAsia"/>
          <w:color w:val="000000"/>
          <w:sz w:val="24"/>
        </w:rPr>
        <w:t>的，其投标文件即被视为不能通过符合性评审，不得参与技术、商务和价格的评审。</w:t>
      </w:r>
    </w:p>
    <w:p w:rsidR="00587875" w:rsidRDefault="00587875">
      <w:pPr>
        <w:pStyle w:val="aa"/>
        <w:spacing w:line="360" w:lineRule="auto"/>
        <w:ind w:firstLineChars="0" w:firstLine="0"/>
        <w:rPr>
          <w:rFonts w:ascii="宋体" w:eastAsia="宋体"/>
          <w:b/>
          <w:bCs/>
          <w:color w:val="000000"/>
          <w:sz w:val="24"/>
        </w:rPr>
      </w:pPr>
      <w:r>
        <w:rPr>
          <w:rFonts w:ascii="宋体" w:eastAsia="宋体" w:hint="eastAsia"/>
          <w:b/>
          <w:bCs/>
          <w:color w:val="000000"/>
          <w:sz w:val="24"/>
        </w:rPr>
        <w:t>5.2.</w:t>
      </w:r>
      <w:bookmarkStart w:id="1060" w:name="_Toc61327439"/>
      <w:bookmarkStart w:id="1061" w:name="_Toc107383646"/>
      <w:r>
        <w:rPr>
          <w:rFonts w:ascii="宋体" w:eastAsia="宋体" w:hint="eastAsia"/>
          <w:b/>
          <w:bCs/>
          <w:color w:val="000000"/>
          <w:sz w:val="24"/>
        </w:rPr>
        <w:t>2投标文件详细评审</w:t>
      </w:r>
      <w:bookmarkEnd w:id="1060"/>
      <w:bookmarkEnd w:id="1061"/>
      <w:r>
        <w:rPr>
          <w:rFonts w:ascii="宋体" w:eastAsia="宋体" w:hint="eastAsia"/>
          <w:b/>
          <w:bCs/>
          <w:color w:val="000000"/>
          <w:sz w:val="24"/>
        </w:rPr>
        <w:t>（详见技术、商务、价格评审表）</w:t>
      </w:r>
    </w:p>
    <w:p w:rsidR="00587875" w:rsidRDefault="00587875">
      <w:pPr>
        <w:spacing w:line="360" w:lineRule="auto"/>
        <w:ind w:firstLineChars="200" w:firstLine="480"/>
        <w:rPr>
          <w:rFonts w:ascii="宋体" w:hAnsi="宋体"/>
          <w:bCs/>
          <w:color w:val="000000"/>
          <w:sz w:val="24"/>
        </w:rPr>
      </w:pPr>
      <w:r>
        <w:rPr>
          <w:rFonts w:ascii="宋体" w:hAnsi="宋体" w:hint="eastAsia"/>
          <w:bCs/>
          <w:color w:val="000000"/>
          <w:sz w:val="24"/>
        </w:rPr>
        <w:t>（1）在资格、符合性审查时，未能通过资格、符合性审查被认定为无效投标，只有全部满足《资格审查表》和《符合性审查表》所列各项要求的投标才是有效投标，只要不满足资格、符合性条款中所列各项要求之一的，将被认定为无效投标。</w:t>
      </w:r>
    </w:p>
    <w:p w:rsidR="00587875" w:rsidRDefault="00587875">
      <w:pPr>
        <w:spacing w:line="360" w:lineRule="auto"/>
        <w:ind w:firstLineChars="200" w:firstLine="480"/>
        <w:rPr>
          <w:rFonts w:ascii="宋体" w:hAnsi="宋体"/>
          <w:color w:val="000000"/>
          <w:sz w:val="24"/>
        </w:rPr>
      </w:pPr>
      <w:r>
        <w:rPr>
          <w:rFonts w:ascii="宋体" w:hAnsi="宋体" w:hint="eastAsia"/>
          <w:bCs/>
          <w:color w:val="000000"/>
          <w:sz w:val="24"/>
        </w:rPr>
        <w:t>（2）</w:t>
      </w:r>
      <w:r>
        <w:rPr>
          <w:rFonts w:ascii="宋体" w:hAnsi="宋体" w:hint="eastAsia"/>
          <w:color w:val="000000"/>
          <w:sz w:val="24"/>
        </w:rPr>
        <w:t>当通过</w:t>
      </w:r>
      <w:r>
        <w:rPr>
          <w:rFonts w:ascii="宋体" w:hAnsi="宋体" w:hint="eastAsia"/>
          <w:bCs/>
          <w:color w:val="000000"/>
          <w:sz w:val="24"/>
        </w:rPr>
        <w:t>资格、符合性审查</w:t>
      </w:r>
      <w:r>
        <w:rPr>
          <w:rFonts w:ascii="宋体" w:hAnsi="宋体" w:hint="eastAsia"/>
          <w:color w:val="000000"/>
          <w:sz w:val="24"/>
        </w:rPr>
        <w:t>的投标人多于或等于9家时，按照评标程序的规定和依据评分标准以及各项权重、符合性审查结果，各位评委单独就每个投标人的技术、商务、价格进行评审和比较，评出其技术评分、商务评分和价格评分。将技术得分、商务得分和价格得分相加得出总分，并按总分高低排出名次。评标委员会依据得分情况推荐出第一中标候选人三名，第二中标候选人一名，第三中标候选人一名。</w:t>
      </w:r>
    </w:p>
    <w:p w:rsidR="00587875" w:rsidRDefault="00587875">
      <w:pPr>
        <w:spacing w:line="360" w:lineRule="auto"/>
        <w:ind w:rightChars="-93" w:right="-195" w:firstLineChars="200" w:firstLine="480"/>
        <w:rPr>
          <w:rFonts w:ascii="宋体" w:hAnsi="宋体"/>
          <w:color w:val="000000"/>
          <w:sz w:val="24"/>
        </w:rPr>
      </w:pPr>
      <w:r>
        <w:rPr>
          <w:rFonts w:ascii="宋体" w:hAnsi="宋体" w:hint="eastAsia"/>
          <w:bCs/>
          <w:color w:val="000000"/>
          <w:sz w:val="24"/>
        </w:rPr>
        <w:t>（3）</w:t>
      </w:r>
      <w:r>
        <w:rPr>
          <w:rFonts w:ascii="宋体" w:hAnsi="宋体" w:hint="eastAsia"/>
          <w:color w:val="000000"/>
          <w:sz w:val="24"/>
        </w:rPr>
        <w:t>当通过</w:t>
      </w:r>
      <w:r>
        <w:rPr>
          <w:rFonts w:ascii="宋体" w:hAnsi="宋体" w:hint="eastAsia"/>
          <w:bCs/>
          <w:color w:val="000000"/>
          <w:sz w:val="24"/>
        </w:rPr>
        <w:t>资格、符合性审查</w:t>
      </w:r>
      <w:r>
        <w:rPr>
          <w:rFonts w:ascii="宋体" w:hAnsi="宋体" w:hint="eastAsia"/>
          <w:color w:val="000000"/>
          <w:sz w:val="24"/>
        </w:rPr>
        <w:t>的投标人少于9家时，评标委员会否决所有投标文件，提请依法重新招标。</w:t>
      </w:r>
    </w:p>
    <w:p w:rsidR="00587875" w:rsidRDefault="00587875">
      <w:pPr>
        <w:pStyle w:val="3"/>
        <w:rPr>
          <w:color w:val="000000"/>
          <w:sz w:val="28"/>
          <w:szCs w:val="28"/>
        </w:rPr>
      </w:pPr>
      <w:bookmarkStart w:id="1062" w:name="_Toc515975472"/>
      <w:bookmarkStart w:id="1063" w:name="_Toc85097054"/>
      <w:bookmarkStart w:id="1064" w:name="_Toc458635604"/>
      <w:bookmarkStart w:id="1065" w:name="_Toc97566240"/>
      <w:bookmarkStart w:id="1066" w:name="_Toc71835141"/>
      <w:bookmarkStart w:id="1067" w:name="_Toc7086635"/>
      <w:bookmarkStart w:id="1068" w:name="_Toc496649749"/>
      <w:bookmarkStart w:id="1069" w:name="_Toc418023341"/>
      <w:bookmarkStart w:id="1070" w:name="_Toc61327440"/>
      <w:bookmarkStart w:id="1071" w:name="_Toc496615957"/>
      <w:bookmarkStart w:id="1072" w:name="_Toc73978212"/>
      <w:bookmarkStart w:id="1073" w:name="_Toc513477313"/>
      <w:bookmarkStart w:id="1074" w:name="_Toc536007034"/>
      <w:bookmarkStart w:id="1075" w:name="_Toc414510788"/>
      <w:bookmarkStart w:id="1076" w:name="_Toc425347670"/>
      <w:bookmarkStart w:id="1077" w:name="_Toc477879848"/>
      <w:bookmarkStart w:id="1078" w:name="_Toc95226997"/>
      <w:bookmarkStart w:id="1079" w:name="_Toc272394437"/>
      <w:bookmarkStart w:id="1080" w:name="_Toc438722138"/>
      <w:bookmarkStart w:id="1081" w:name="_Toc422865429"/>
      <w:bookmarkStart w:id="1082" w:name="_Toc416208494"/>
      <w:bookmarkStart w:id="1083" w:name="_Toc495671517"/>
      <w:bookmarkStart w:id="1084" w:name="_Toc528870760"/>
      <w:bookmarkStart w:id="1085" w:name="_Toc439679276"/>
      <w:bookmarkStart w:id="1086" w:name="_Toc479340797"/>
      <w:bookmarkStart w:id="1087" w:name="_Toc13069372"/>
      <w:bookmarkStart w:id="1088" w:name="_Toc495653148"/>
      <w:bookmarkStart w:id="1089" w:name="_Toc14978995"/>
      <w:bookmarkStart w:id="1090" w:name="_Toc25246453"/>
      <w:bookmarkStart w:id="1091" w:name="_Toc422162000"/>
      <w:bookmarkStart w:id="1092" w:name="_Toc470184449"/>
      <w:bookmarkStart w:id="1093" w:name="_Toc487044260"/>
      <w:bookmarkStart w:id="1094" w:name="_Toc108174330"/>
      <w:bookmarkStart w:id="1095" w:name="_Toc99123492"/>
      <w:bookmarkStart w:id="1096" w:name="_Toc524362580"/>
      <w:bookmarkStart w:id="1097" w:name="_Toc495584542"/>
      <w:bookmarkStart w:id="1098" w:name="_Toc23008"/>
      <w:bookmarkStart w:id="1099" w:name="_Toc6926015"/>
      <w:bookmarkStart w:id="1100" w:name="_Toc116976131"/>
      <w:bookmarkStart w:id="1101" w:name="_Toc438508605"/>
      <w:bookmarkStart w:id="1102" w:name="_Toc265700489"/>
      <w:bookmarkStart w:id="1103" w:name="_Toc497153702"/>
      <w:bookmarkStart w:id="1104" w:name="_Toc536473810"/>
      <w:bookmarkStart w:id="1105" w:name="_Toc13071777"/>
      <w:bookmarkStart w:id="1106" w:name="_Toc107385317"/>
      <w:bookmarkStart w:id="1107" w:name="_Toc41300554"/>
      <w:bookmarkStart w:id="1108" w:name="_Toc98249895"/>
      <w:bookmarkStart w:id="1109" w:name="_Toc7191799"/>
      <w:bookmarkStart w:id="1110" w:name="_Toc41471855"/>
      <w:bookmarkStart w:id="1111" w:name="_Toc439513453"/>
      <w:bookmarkStart w:id="1112" w:name="_Toc498541545"/>
      <w:bookmarkStart w:id="1113" w:name="_Toc438513742"/>
      <w:bookmarkStart w:id="1114" w:name="_Toc535944379"/>
      <w:bookmarkStart w:id="1115" w:name="_Toc52295874"/>
      <w:bookmarkStart w:id="1116" w:name="_Toc267904314"/>
      <w:bookmarkStart w:id="1117" w:name="_Toc536459523"/>
      <w:bookmarkStart w:id="1118" w:name="_Toc526007969"/>
      <w:bookmarkStart w:id="1119" w:name="_Toc486969387"/>
      <w:bookmarkStart w:id="1120" w:name="_Toc79678686"/>
      <w:bookmarkStart w:id="1121" w:name="_Toc109467930"/>
      <w:bookmarkStart w:id="1122" w:name="_Toc521423471"/>
      <w:bookmarkStart w:id="1123" w:name="_Toc531877673"/>
      <w:bookmarkStart w:id="1124" w:name="_Toc439513169"/>
      <w:bookmarkStart w:id="1125" w:name="_Toc524963225"/>
      <w:bookmarkStart w:id="1126" w:name="_Toc163733479"/>
      <w:bookmarkStart w:id="1127" w:name="_Toc122420765"/>
      <w:bookmarkStart w:id="1128" w:name="_Toc99446296"/>
      <w:bookmarkStart w:id="1129" w:name="_Toc277154674"/>
      <w:bookmarkStart w:id="1130" w:name="_Toc107460010"/>
      <w:bookmarkStart w:id="1131" w:name="_Toc14980144"/>
      <w:bookmarkStart w:id="1132" w:name="_Toc99445937"/>
      <w:bookmarkStart w:id="1133" w:name="_Toc526946720"/>
      <w:bookmarkStart w:id="1134" w:name="_Toc495949939"/>
      <w:bookmarkStart w:id="1135" w:name="_Toc521338167"/>
      <w:bookmarkStart w:id="1136" w:name="_Toc330545478"/>
      <w:bookmarkStart w:id="1137" w:name="_Toc358307755"/>
      <w:bookmarkStart w:id="1138" w:name="_Toc85813195"/>
      <w:bookmarkStart w:id="1139" w:name="_Toc107383647"/>
      <w:bookmarkStart w:id="1140" w:name="_Toc19021194"/>
      <w:bookmarkStart w:id="1141" w:name="_Toc479325600"/>
      <w:bookmarkStart w:id="1142" w:name="_Toc458980401"/>
      <w:bookmarkStart w:id="1143" w:name="_Toc2070238"/>
      <w:bookmarkStart w:id="1144" w:name="_Toc116981031"/>
      <w:bookmarkStart w:id="1145" w:name="_Toc2180269"/>
      <w:bookmarkStart w:id="1146" w:name="_Toc52185515"/>
      <w:bookmarkStart w:id="1147" w:name="_Toc535829076"/>
      <w:bookmarkStart w:id="1148" w:name="_Toc262564644"/>
      <w:bookmarkStart w:id="1149" w:name="_Toc369081826"/>
      <w:bookmarkStart w:id="1150" w:name="_Toc116924487"/>
      <w:bookmarkStart w:id="1151" w:name="_Toc536476625"/>
      <w:bookmarkStart w:id="1152" w:name="_Toc95493113"/>
      <w:bookmarkStart w:id="1153" w:name="_Toc6497036"/>
      <w:bookmarkStart w:id="1154" w:name="_Toc164242697"/>
      <w:bookmarkStart w:id="1155" w:name="_Toc51866577"/>
      <w:r>
        <w:rPr>
          <w:rFonts w:hint="eastAsia"/>
          <w:color w:val="000000"/>
          <w:sz w:val="28"/>
          <w:szCs w:val="28"/>
        </w:rPr>
        <w:lastRenderedPageBreak/>
        <w:t>6、评分标准和权重</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587875" w:rsidRDefault="00587875">
      <w:pPr>
        <w:spacing w:line="360" w:lineRule="auto"/>
        <w:rPr>
          <w:b/>
          <w:bCs/>
          <w:color w:val="000000"/>
        </w:rPr>
      </w:pPr>
      <w:bookmarkStart w:id="1156" w:name="_Toc61327441"/>
      <w:r>
        <w:rPr>
          <w:rFonts w:ascii="宋体" w:hAnsi="宋体"/>
          <w:b/>
          <w:bCs/>
          <w:color w:val="000000"/>
          <w:sz w:val="24"/>
        </w:rPr>
        <w:t xml:space="preserve">6.1 </w:t>
      </w:r>
      <w:r>
        <w:rPr>
          <w:rFonts w:ascii="宋体" w:hAnsi="宋体" w:hint="eastAsia"/>
          <w:b/>
          <w:bCs/>
          <w:color w:val="000000"/>
          <w:sz w:val="24"/>
        </w:rPr>
        <w:t>评分标准</w:t>
      </w:r>
      <w:bookmarkEnd w:id="1156"/>
    </w:p>
    <w:p w:rsidR="00587875" w:rsidRDefault="00587875">
      <w:pPr>
        <w:spacing w:line="360" w:lineRule="auto"/>
        <w:ind w:firstLineChars="200" w:firstLine="482"/>
        <w:jc w:val="left"/>
        <w:rPr>
          <w:rFonts w:ascii="宋体" w:hAnsi="宋体"/>
          <w:b/>
          <w:color w:val="000000"/>
          <w:sz w:val="24"/>
        </w:rPr>
      </w:pPr>
      <w:r>
        <w:rPr>
          <w:rFonts w:ascii="宋体" w:hAnsi="宋体" w:hint="eastAsia"/>
          <w:b/>
          <w:color w:val="000000"/>
          <w:sz w:val="24"/>
        </w:rPr>
        <w:t>评委对投标文件的技术及商务响应情况进行评分。</w:t>
      </w:r>
    </w:p>
    <w:p w:rsidR="00587875" w:rsidRDefault="00587875">
      <w:pPr>
        <w:spacing w:line="360" w:lineRule="auto"/>
        <w:ind w:firstLineChars="200" w:firstLine="480"/>
        <w:jc w:val="left"/>
        <w:rPr>
          <w:rFonts w:ascii="宋体" w:hAnsi="宋体"/>
          <w:color w:val="000000"/>
          <w:sz w:val="24"/>
        </w:rPr>
      </w:pPr>
      <w:r>
        <w:rPr>
          <w:rFonts w:ascii="宋体" w:hAnsi="宋体" w:hint="eastAsia"/>
          <w:color w:val="000000"/>
          <w:sz w:val="24"/>
        </w:rPr>
        <w:t>技术、商务、价格评分应分别考虑下列因素：</w:t>
      </w:r>
    </w:p>
    <w:p w:rsidR="00587875" w:rsidRDefault="00587875">
      <w:pPr>
        <w:spacing w:line="360" w:lineRule="auto"/>
        <w:outlineLvl w:val="3"/>
        <w:rPr>
          <w:rFonts w:ascii="宋体" w:hAnsi="宋体"/>
          <w:b/>
          <w:bCs/>
          <w:color w:val="000000"/>
          <w:sz w:val="24"/>
        </w:rPr>
      </w:pPr>
      <w:r>
        <w:rPr>
          <w:rFonts w:ascii="宋体" w:hAnsi="宋体"/>
          <w:b/>
          <w:bCs/>
          <w:color w:val="000000"/>
          <w:sz w:val="24"/>
        </w:rPr>
        <w:t xml:space="preserve">6.1.1 </w:t>
      </w:r>
      <w:r>
        <w:rPr>
          <w:rFonts w:ascii="宋体" w:hAnsi="宋体" w:hint="eastAsia"/>
          <w:b/>
          <w:bCs/>
          <w:color w:val="000000"/>
          <w:sz w:val="24"/>
        </w:rPr>
        <w:t>技术、</w:t>
      </w:r>
      <w:r>
        <w:rPr>
          <w:rFonts w:ascii="宋体" w:hAnsi="宋体" w:hint="eastAsia"/>
          <w:b/>
          <w:color w:val="000000"/>
          <w:sz w:val="24"/>
        </w:rPr>
        <w:t>商务</w:t>
      </w:r>
      <w:r>
        <w:rPr>
          <w:rFonts w:ascii="宋体" w:hAnsi="宋体" w:hint="eastAsia"/>
          <w:b/>
          <w:bCs/>
          <w:color w:val="000000"/>
          <w:sz w:val="24"/>
        </w:rPr>
        <w:t>评审</w:t>
      </w:r>
    </w:p>
    <w:p w:rsidR="00587875" w:rsidRDefault="00587875">
      <w:pPr>
        <w:spacing w:line="360" w:lineRule="auto"/>
        <w:ind w:firstLineChars="200" w:firstLine="480"/>
        <w:jc w:val="left"/>
        <w:rPr>
          <w:rFonts w:ascii="宋体" w:hAnsi="宋体"/>
          <w:color w:val="000000"/>
          <w:sz w:val="24"/>
        </w:rPr>
      </w:pPr>
      <w:r>
        <w:rPr>
          <w:rFonts w:ascii="宋体" w:hAnsi="宋体" w:hint="eastAsia"/>
          <w:color w:val="000000"/>
          <w:sz w:val="24"/>
        </w:rPr>
        <w:t>评审内容详见技术、商务响应评审表，技术、商务得分为各评委评分的算术平均值（四舍五入保留两位小数）</w:t>
      </w:r>
    </w:p>
    <w:p w:rsidR="00587875" w:rsidRDefault="00587875">
      <w:pPr>
        <w:spacing w:line="360" w:lineRule="auto"/>
        <w:outlineLvl w:val="3"/>
        <w:rPr>
          <w:rFonts w:ascii="宋体" w:hAnsi="宋体"/>
          <w:b/>
          <w:bCs/>
          <w:color w:val="000000"/>
          <w:sz w:val="24"/>
        </w:rPr>
      </w:pPr>
      <w:r>
        <w:rPr>
          <w:rFonts w:ascii="宋体" w:hAnsi="宋体"/>
          <w:b/>
          <w:bCs/>
          <w:color w:val="000000"/>
          <w:sz w:val="24"/>
        </w:rPr>
        <w:t xml:space="preserve">6.1.2 </w:t>
      </w:r>
      <w:r>
        <w:rPr>
          <w:rFonts w:ascii="宋体" w:hAnsi="宋体" w:hint="eastAsia"/>
          <w:b/>
          <w:bCs/>
          <w:color w:val="000000"/>
          <w:sz w:val="24"/>
        </w:rPr>
        <w:t>价格的开启、核准和评分</w:t>
      </w:r>
    </w:p>
    <w:p w:rsidR="00587875" w:rsidRDefault="00587875">
      <w:pPr>
        <w:numPr>
          <w:ilvl w:val="0"/>
          <w:numId w:val="12"/>
        </w:numPr>
        <w:tabs>
          <w:tab w:val="clear" w:pos="570"/>
          <w:tab w:val="left" w:pos="930"/>
        </w:tabs>
        <w:spacing w:line="360" w:lineRule="auto"/>
        <w:ind w:left="105" w:firstLine="420"/>
        <w:rPr>
          <w:rFonts w:ascii="宋体" w:hAnsi="宋体"/>
          <w:bCs/>
          <w:color w:val="000000"/>
          <w:sz w:val="24"/>
        </w:rPr>
      </w:pPr>
      <w:r>
        <w:rPr>
          <w:rFonts w:ascii="宋体" w:hAnsi="宋体" w:hint="eastAsia"/>
          <w:bCs/>
          <w:color w:val="000000"/>
          <w:sz w:val="24"/>
        </w:rPr>
        <w:t>评标委员会详细分析、核准价格表，检查其是否存在计算上或累加上的算术错误，修正错误的原则如下：</w:t>
      </w:r>
    </w:p>
    <w:p w:rsidR="00587875" w:rsidRDefault="00587875">
      <w:pPr>
        <w:numPr>
          <w:ilvl w:val="1"/>
          <w:numId w:val="13"/>
        </w:numPr>
        <w:tabs>
          <w:tab w:val="clear" w:pos="840"/>
          <w:tab w:val="left" w:pos="1050"/>
        </w:tabs>
        <w:spacing w:line="360" w:lineRule="auto"/>
        <w:ind w:left="1050"/>
        <w:rPr>
          <w:rFonts w:ascii="宋体" w:hAnsi="宋体"/>
          <w:bCs/>
          <w:color w:val="000000"/>
          <w:sz w:val="24"/>
        </w:rPr>
      </w:pPr>
      <w:r>
        <w:rPr>
          <w:rFonts w:ascii="宋体" w:hAnsi="宋体" w:hint="eastAsia"/>
          <w:bCs/>
          <w:color w:val="000000"/>
          <w:sz w:val="24"/>
        </w:rPr>
        <w:t>投标文件中开标一览表（报价表）内容与投标文件中相应内容不一致的，以开标一览表（报价表）为准；</w:t>
      </w:r>
    </w:p>
    <w:p w:rsidR="00587875" w:rsidRDefault="00587875">
      <w:pPr>
        <w:numPr>
          <w:ilvl w:val="1"/>
          <w:numId w:val="13"/>
        </w:numPr>
        <w:tabs>
          <w:tab w:val="clear" w:pos="840"/>
          <w:tab w:val="left" w:pos="1050"/>
        </w:tabs>
        <w:spacing w:line="360" w:lineRule="auto"/>
        <w:ind w:left="1050"/>
        <w:rPr>
          <w:rFonts w:ascii="宋体" w:hAnsi="宋体"/>
          <w:bCs/>
          <w:color w:val="000000"/>
          <w:sz w:val="24"/>
        </w:rPr>
      </w:pPr>
      <w:r>
        <w:rPr>
          <w:rFonts w:ascii="宋体" w:hAnsi="宋体" w:hint="eastAsia"/>
          <w:bCs/>
          <w:color w:val="000000"/>
          <w:sz w:val="24"/>
        </w:rPr>
        <w:t>大写金额和小写金额不一致的，以大写金额为准；</w:t>
      </w:r>
    </w:p>
    <w:p w:rsidR="00587875" w:rsidRDefault="00587875">
      <w:pPr>
        <w:numPr>
          <w:ilvl w:val="1"/>
          <w:numId w:val="13"/>
        </w:numPr>
        <w:tabs>
          <w:tab w:val="clear" w:pos="840"/>
          <w:tab w:val="left" w:pos="1050"/>
        </w:tabs>
        <w:spacing w:line="360" w:lineRule="auto"/>
        <w:ind w:left="1050"/>
        <w:rPr>
          <w:rFonts w:ascii="宋体" w:hAnsi="宋体"/>
          <w:bCs/>
          <w:color w:val="000000"/>
          <w:sz w:val="24"/>
        </w:rPr>
      </w:pPr>
      <w:r>
        <w:rPr>
          <w:rFonts w:ascii="宋体" w:hAnsi="宋体" w:hint="eastAsia"/>
          <w:bCs/>
          <w:color w:val="000000"/>
          <w:sz w:val="24"/>
        </w:rPr>
        <w:t>单价金额小数点或者百分比有明显错位的，以开标一览表的总价为准，并修改单价；</w:t>
      </w:r>
    </w:p>
    <w:p w:rsidR="00587875" w:rsidRDefault="00587875">
      <w:pPr>
        <w:numPr>
          <w:ilvl w:val="1"/>
          <w:numId w:val="13"/>
        </w:numPr>
        <w:tabs>
          <w:tab w:val="clear" w:pos="840"/>
          <w:tab w:val="left" w:pos="1050"/>
        </w:tabs>
        <w:spacing w:line="360" w:lineRule="auto"/>
        <w:ind w:left="1050"/>
        <w:rPr>
          <w:rFonts w:ascii="宋体" w:hAnsi="宋体"/>
          <w:bCs/>
          <w:color w:val="000000"/>
          <w:sz w:val="24"/>
        </w:rPr>
      </w:pPr>
      <w:r>
        <w:rPr>
          <w:rFonts w:ascii="宋体" w:hAnsi="宋体" w:hint="eastAsia"/>
          <w:bCs/>
          <w:color w:val="000000"/>
          <w:sz w:val="24"/>
        </w:rPr>
        <w:t>总价金额与按单价汇总金额不一致的，以单价金额计算结果为准；</w:t>
      </w:r>
    </w:p>
    <w:p w:rsidR="00587875" w:rsidRDefault="00587875">
      <w:pPr>
        <w:tabs>
          <w:tab w:val="left" w:pos="1050"/>
        </w:tabs>
        <w:spacing w:line="360" w:lineRule="auto"/>
        <w:ind w:firstLineChars="200" w:firstLine="480"/>
        <w:rPr>
          <w:rFonts w:ascii="宋体" w:hAnsi="宋体"/>
          <w:bCs/>
          <w:color w:val="000000"/>
          <w:sz w:val="24"/>
        </w:rPr>
      </w:pPr>
      <w:r>
        <w:rPr>
          <w:rFonts w:ascii="宋体" w:hAnsi="宋体" w:cs="宋体" w:hint="eastAsia"/>
          <w:color w:val="000000"/>
          <w:kern w:val="0"/>
          <w:sz w:val="24"/>
          <w:szCs w:val="24"/>
        </w:rPr>
        <w:t>同时出现两种以上不一致的，按照前款规定的顺序修正。修正后的报价按照投标人的澄清、说明或者补正应当采用书面形式，并加盖公章，或者由法定代表人或其授权的代表签字。投标人的澄清、说明或者补正不得超出投标文件的范围或者改变投标文件的实质性内容。经投标人确认后产生约束力，投标人不确认的，其投标无效。</w:t>
      </w:r>
    </w:p>
    <w:p w:rsidR="00587875" w:rsidRDefault="00587875">
      <w:pPr>
        <w:numPr>
          <w:ilvl w:val="0"/>
          <w:numId w:val="12"/>
        </w:numPr>
        <w:tabs>
          <w:tab w:val="clear" w:pos="570"/>
          <w:tab w:val="left" w:pos="930"/>
        </w:tabs>
        <w:spacing w:line="360" w:lineRule="auto"/>
        <w:ind w:left="105" w:firstLine="420"/>
        <w:rPr>
          <w:rFonts w:ascii="宋体" w:hAnsi="宋体"/>
          <w:bCs/>
          <w:color w:val="000000"/>
          <w:sz w:val="24"/>
        </w:rPr>
      </w:pPr>
      <w:r>
        <w:rPr>
          <w:rFonts w:ascii="宋体" w:hAnsi="宋体" w:hint="eastAsia"/>
          <w:bCs/>
          <w:color w:val="000000"/>
          <w:sz w:val="24"/>
        </w:rPr>
        <w:t>评标委员会将按照上述修正错误的方法调整投标文件中投标报价，调整后的价格对投标人具有约束力。如果投标人不接受修正后的投标价格，则其投标将被拒绝。</w:t>
      </w:r>
      <w:bookmarkStart w:id="1157" w:name="_Toc61327442"/>
    </w:p>
    <w:p w:rsidR="00587875" w:rsidRDefault="00587875">
      <w:pPr>
        <w:numPr>
          <w:ilvl w:val="0"/>
          <w:numId w:val="12"/>
        </w:numPr>
        <w:tabs>
          <w:tab w:val="clear" w:pos="570"/>
          <w:tab w:val="left" w:pos="930"/>
        </w:tabs>
        <w:spacing w:line="360" w:lineRule="auto"/>
        <w:ind w:left="105" w:firstLine="420"/>
        <w:rPr>
          <w:rFonts w:ascii="宋体" w:hAnsi="宋体"/>
          <w:b/>
          <w:bCs/>
          <w:color w:val="000000"/>
          <w:sz w:val="24"/>
        </w:rPr>
      </w:pPr>
      <w:r>
        <w:rPr>
          <w:rFonts w:ascii="宋体" w:hAnsi="宋体" w:hint="eastAsia"/>
          <w:b/>
          <w:bCs/>
          <w:color w:val="000000"/>
          <w:sz w:val="24"/>
        </w:rPr>
        <w:t>价格评分：取通过</w:t>
      </w:r>
      <w:r>
        <w:rPr>
          <w:rFonts w:ascii="宋体" w:hint="eastAsia"/>
          <w:b/>
          <w:bCs/>
          <w:color w:val="000000"/>
          <w:sz w:val="24"/>
        </w:rPr>
        <w:t>资格、符合性审查表</w:t>
      </w:r>
      <w:r>
        <w:rPr>
          <w:rFonts w:ascii="宋体" w:hAnsi="宋体" w:hint="eastAsia"/>
          <w:b/>
          <w:bCs/>
          <w:color w:val="000000"/>
          <w:sz w:val="24"/>
        </w:rPr>
        <w:t>修正及价格扣除后的所有投标人中最低的投标价格作为基准价格。</w:t>
      </w:r>
    </w:p>
    <w:p w:rsidR="00587875" w:rsidRDefault="00587875">
      <w:pPr>
        <w:pStyle w:val="Style3"/>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①</w:t>
      </w:r>
      <w:r>
        <w:rPr>
          <w:rFonts w:ascii="宋体" w:hAnsi="宋体" w:cs="宋体" w:hint="eastAsia"/>
          <w:b/>
          <w:color w:val="000000"/>
          <w:sz w:val="24"/>
          <w:szCs w:val="24"/>
        </w:rPr>
        <w:t>基础费用报价</w:t>
      </w:r>
      <w:r>
        <w:rPr>
          <w:rFonts w:ascii="宋体" w:hAnsi="宋体" w:cs="宋体" w:hint="eastAsia"/>
          <w:color w:val="000000"/>
          <w:kern w:val="0"/>
          <w:sz w:val="24"/>
          <w:szCs w:val="24"/>
        </w:rPr>
        <w:t>得分=[基准价÷经修正的投标报价]×100×20%（四舍五入保留两位小数）</w:t>
      </w:r>
    </w:p>
    <w:p w:rsidR="00587875" w:rsidRDefault="00587875">
      <w:pPr>
        <w:pStyle w:val="Style3"/>
        <w:spacing w:line="360" w:lineRule="auto"/>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②</w:t>
      </w:r>
      <w:r>
        <w:rPr>
          <w:rFonts w:ascii="宋体" w:hAnsi="宋体" w:cs="宋体" w:hint="eastAsia"/>
          <w:b/>
          <w:color w:val="000000"/>
          <w:sz w:val="24"/>
          <w:szCs w:val="24"/>
        </w:rPr>
        <w:t>回款提成比例报价</w:t>
      </w:r>
      <w:r>
        <w:rPr>
          <w:rFonts w:ascii="宋体" w:hAnsi="宋体" w:cs="宋体" w:hint="eastAsia"/>
          <w:color w:val="000000"/>
          <w:kern w:val="0"/>
          <w:sz w:val="24"/>
          <w:szCs w:val="24"/>
        </w:rPr>
        <w:t>得分=[基准价÷经修正的投标报价]×100×60%（四舍五入保留两位小数）</w:t>
      </w:r>
    </w:p>
    <w:p w:rsidR="00587875" w:rsidRDefault="00587875">
      <w:pPr>
        <w:pStyle w:val="1e"/>
        <w:spacing w:line="360" w:lineRule="auto"/>
        <w:ind w:leftChars="0" w:left="0" w:firstLineChars="200" w:firstLine="480"/>
        <w:rPr>
          <w:rFonts w:ascii="宋体" w:hAnsi="宋体" w:cs="宋体"/>
          <w:color w:val="000000"/>
          <w:kern w:val="0"/>
        </w:rPr>
      </w:pPr>
      <w:r>
        <w:rPr>
          <w:rFonts w:ascii="宋体" w:hAnsi="宋体" w:cs="宋体" w:hint="eastAsia"/>
          <w:color w:val="000000"/>
          <w:kern w:val="0"/>
        </w:rPr>
        <w:t>③</w:t>
      </w:r>
      <w:r>
        <w:rPr>
          <w:rFonts w:ascii="宋体" w:hAnsi="宋体" w:cs="宋体" w:hint="eastAsia"/>
          <w:b/>
          <w:color w:val="000000"/>
        </w:rPr>
        <w:t>停车费报价</w:t>
      </w:r>
      <w:r>
        <w:rPr>
          <w:rFonts w:ascii="宋体" w:hAnsi="宋体" w:cs="宋体" w:hint="eastAsia"/>
          <w:color w:val="000000"/>
          <w:kern w:val="0"/>
        </w:rPr>
        <w:t>得分=[基准价÷经修正的投标报价]×100×20%（四舍五入保留两位小数）</w:t>
      </w:r>
    </w:p>
    <w:p w:rsidR="00587875" w:rsidRDefault="00587875">
      <w:pPr>
        <w:pStyle w:val="1e"/>
        <w:spacing w:line="360" w:lineRule="auto"/>
        <w:ind w:leftChars="0" w:left="0" w:firstLineChars="200" w:firstLine="480"/>
        <w:rPr>
          <w:rFonts w:ascii="宋体" w:hAnsi="宋体" w:cs="宋体"/>
          <w:b/>
          <w:color w:val="000000"/>
          <w:kern w:val="0"/>
        </w:rPr>
      </w:pPr>
      <w:r>
        <w:rPr>
          <w:rFonts w:ascii="宋体" w:hAnsi="宋体" w:cs="宋体" w:hint="eastAsia"/>
          <w:color w:val="000000"/>
          <w:kern w:val="0"/>
        </w:rPr>
        <w:t>④价格得分=(</w:t>
      </w:r>
      <w:r>
        <w:rPr>
          <w:rFonts w:ascii="宋体" w:hAnsi="宋体" w:cs="宋体" w:hint="eastAsia"/>
          <w:b/>
          <w:color w:val="000000"/>
        </w:rPr>
        <w:t>基础费用报价</w:t>
      </w:r>
      <w:r>
        <w:rPr>
          <w:rFonts w:ascii="宋体" w:hAnsi="宋体" w:cs="宋体" w:hint="eastAsia"/>
          <w:color w:val="000000"/>
          <w:kern w:val="0"/>
        </w:rPr>
        <w:t>得分+</w:t>
      </w:r>
      <w:r>
        <w:rPr>
          <w:rFonts w:ascii="宋体" w:hAnsi="宋体" w:cs="宋体" w:hint="eastAsia"/>
          <w:b/>
          <w:color w:val="000000"/>
        </w:rPr>
        <w:t>回款提成比例报价</w:t>
      </w:r>
      <w:r>
        <w:rPr>
          <w:rFonts w:ascii="宋体" w:hAnsi="宋体" w:cs="宋体" w:hint="eastAsia"/>
          <w:color w:val="000000"/>
          <w:kern w:val="0"/>
        </w:rPr>
        <w:t>得分+</w:t>
      </w:r>
      <w:r>
        <w:rPr>
          <w:rFonts w:ascii="宋体" w:hAnsi="宋体" w:cs="宋体" w:hint="eastAsia"/>
          <w:b/>
          <w:color w:val="000000"/>
        </w:rPr>
        <w:t>停车费报价</w:t>
      </w:r>
      <w:r>
        <w:rPr>
          <w:rFonts w:ascii="宋体" w:hAnsi="宋体" w:cs="宋体" w:hint="eastAsia"/>
          <w:color w:val="000000"/>
          <w:kern w:val="0"/>
        </w:rPr>
        <w:t>得分）×价格部分权重</w:t>
      </w:r>
    </w:p>
    <w:p w:rsidR="00587875" w:rsidRDefault="00587875">
      <w:pPr>
        <w:spacing w:line="360" w:lineRule="auto"/>
        <w:ind w:leftChars="200" w:left="420" w:firstLineChars="218" w:firstLine="525"/>
        <w:jc w:val="left"/>
        <w:rPr>
          <w:rFonts w:ascii="宋体" w:hAnsi="宋体"/>
          <w:b/>
          <w:bCs/>
          <w:color w:val="000000"/>
          <w:sz w:val="24"/>
        </w:rPr>
      </w:pPr>
    </w:p>
    <w:p w:rsidR="00587875" w:rsidRDefault="00587875">
      <w:pPr>
        <w:spacing w:line="360" w:lineRule="auto"/>
        <w:rPr>
          <w:rFonts w:ascii="宋体" w:hAnsi="宋体"/>
          <w:b/>
          <w:bCs/>
          <w:color w:val="000000"/>
          <w:sz w:val="24"/>
        </w:rPr>
      </w:pPr>
      <w:r>
        <w:rPr>
          <w:rFonts w:ascii="宋体" w:hAnsi="宋体" w:hint="eastAsia"/>
          <w:b/>
          <w:bCs/>
          <w:color w:val="000000"/>
          <w:sz w:val="24"/>
        </w:rPr>
        <w:t>6.2 权重分配</w:t>
      </w:r>
      <w:bookmarkEnd w:id="115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8"/>
        <w:gridCol w:w="2299"/>
        <w:gridCol w:w="2299"/>
        <w:gridCol w:w="2300"/>
      </w:tblGrid>
      <w:tr w:rsidR="00587875">
        <w:trPr>
          <w:trHeight w:val="615"/>
          <w:jc w:val="center"/>
        </w:trPr>
        <w:tc>
          <w:tcPr>
            <w:tcW w:w="2088" w:type="dxa"/>
            <w:vAlign w:val="center"/>
          </w:tcPr>
          <w:p w:rsidR="00587875" w:rsidRDefault="00587875">
            <w:pPr>
              <w:jc w:val="center"/>
              <w:rPr>
                <w:rFonts w:ascii="宋体" w:cs="宋体"/>
                <w:b/>
                <w:bCs/>
                <w:color w:val="000000"/>
                <w:sz w:val="24"/>
                <w:szCs w:val="24"/>
              </w:rPr>
            </w:pPr>
            <w:bookmarkStart w:id="1158" w:name="_Toc61327443"/>
            <w:r>
              <w:rPr>
                <w:rFonts w:ascii="宋体" w:cs="宋体" w:hint="eastAsia"/>
                <w:b/>
                <w:bCs/>
                <w:color w:val="000000"/>
                <w:sz w:val="24"/>
                <w:szCs w:val="24"/>
              </w:rPr>
              <w:t>评分项目</w:t>
            </w:r>
          </w:p>
        </w:tc>
        <w:tc>
          <w:tcPr>
            <w:tcW w:w="2299" w:type="dxa"/>
            <w:vAlign w:val="center"/>
          </w:tcPr>
          <w:p w:rsidR="00587875" w:rsidRDefault="00587875">
            <w:pPr>
              <w:jc w:val="center"/>
              <w:rPr>
                <w:rFonts w:ascii="宋体" w:cs="宋体"/>
                <w:b/>
                <w:bCs/>
                <w:color w:val="000000"/>
                <w:sz w:val="24"/>
                <w:szCs w:val="24"/>
              </w:rPr>
            </w:pPr>
            <w:r>
              <w:rPr>
                <w:rFonts w:ascii="宋体" w:cs="宋体" w:hint="eastAsia"/>
                <w:b/>
                <w:bCs/>
                <w:color w:val="000000"/>
                <w:sz w:val="24"/>
                <w:szCs w:val="24"/>
              </w:rPr>
              <w:t>技术部分</w:t>
            </w:r>
          </w:p>
        </w:tc>
        <w:tc>
          <w:tcPr>
            <w:tcW w:w="2299" w:type="dxa"/>
            <w:vAlign w:val="center"/>
          </w:tcPr>
          <w:p w:rsidR="00587875" w:rsidRDefault="00587875">
            <w:pPr>
              <w:jc w:val="center"/>
              <w:rPr>
                <w:rFonts w:ascii="宋体" w:cs="宋体"/>
                <w:b/>
                <w:bCs/>
                <w:color w:val="000000"/>
                <w:sz w:val="24"/>
                <w:szCs w:val="24"/>
              </w:rPr>
            </w:pPr>
            <w:r>
              <w:rPr>
                <w:rFonts w:ascii="宋体" w:cs="宋体" w:hint="eastAsia"/>
                <w:b/>
                <w:bCs/>
                <w:color w:val="000000"/>
                <w:sz w:val="24"/>
                <w:szCs w:val="24"/>
              </w:rPr>
              <w:t>商务部分</w:t>
            </w:r>
          </w:p>
        </w:tc>
        <w:tc>
          <w:tcPr>
            <w:tcW w:w="2300" w:type="dxa"/>
            <w:vAlign w:val="center"/>
          </w:tcPr>
          <w:p w:rsidR="00587875" w:rsidRDefault="00587875">
            <w:pPr>
              <w:jc w:val="center"/>
              <w:rPr>
                <w:rFonts w:ascii="宋体" w:cs="宋体"/>
                <w:b/>
                <w:bCs/>
                <w:color w:val="000000"/>
                <w:sz w:val="24"/>
                <w:szCs w:val="24"/>
              </w:rPr>
            </w:pPr>
            <w:r>
              <w:rPr>
                <w:rFonts w:ascii="宋体" w:cs="宋体" w:hint="eastAsia"/>
                <w:b/>
                <w:bCs/>
                <w:color w:val="000000"/>
                <w:sz w:val="24"/>
                <w:szCs w:val="24"/>
              </w:rPr>
              <w:t>价格部分</w:t>
            </w:r>
          </w:p>
        </w:tc>
      </w:tr>
      <w:tr w:rsidR="00587875">
        <w:trPr>
          <w:trHeight w:val="615"/>
          <w:jc w:val="center"/>
        </w:trPr>
        <w:tc>
          <w:tcPr>
            <w:tcW w:w="2088"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权重</w:t>
            </w:r>
          </w:p>
        </w:tc>
        <w:tc>
          <w:tcPr>
            <w:tcW w:w="2299"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40</w:t>
            </w:r>
            <w:r>
              <w:rPr>
                <w:rFonts w:ascii="宋体" w:cs="宋体"/>
                <w:bCs/>
                <w:color w:val="000000"/>
                <w:sz w:val="24"/>
                <w:szCs w:val="24"/>
              </w:rPr>
              <w:t>%</w:t>
            </w:r>
          </w:p>
        </w:tc>
        <w:tc>
          <w:tcPr>
            <w:tcW w:w="2299"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30</w:t>
            </w:r>
            <w:r>
              <w:rPr>
                <w:rFonts w:ascii="宋体" w:cs="宋体"/>
                <w:bCs/>
                <w:color w:val="000000"/>
                <w:sz w:val="24"/>
                <w:szCs w:val="24"/>
              </w:rPr>
              <w:t>%</w:t>
            </w:r>
          </w:p>
        </w:tc>
        <w:tc>
          <w:tcPr>
            <w:tcW w:w="2300"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30</w:t>
            </w:r>
            <w:r>
              <w:rPr>
                <w:rFonts w:ascii="宋体" w:cs="宋体"/>
                <w:bCs/>
                <w:color w:val="000000"/>
                <w:sz w:val="24"/>
                <w:szCs w:val="24"/>
              </w:rPr>
              <w:t>%</w:t>
            </w:r>
          </w:p>
        </w:tc>
      </w:tr>
      <w:tr w:rsidR="00587875">
        <w:trPr>
          <w:trHeight w:val="615"/>
          <w:jc w:val="center"/>
        </w:trPr>
        <w:tc>
          <w:tcPr>
            <w:tcW w:w="2088"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满分</w:t>
            </w:r>
          </w:p>
        </w:tc>
        <w:tc>
          <w:tcPr>
            <w:tcW w:w="2299"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40分</w:t>
            </w:r>
          </w:p>
        </w:tc>
        <w:tc>
          <w:tcPr>
            <w:tcW w:w="2299"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30分</w:t>
            </w:r>
          </w:p>
        </w:tc>
        <w:tc>
          <w:tcPr>
            <w:tcW w:w="2300" w:type="dxa"/>
            <w:vAlign w:val="center"/>
          </w:tcPr>
          <w:p w:rsidR="00587875" w:rsidRDefault="00587875">
            <w:pPr>
              <w:jc w:val="center"/>
              <w:rPr>
                <w:rFonts w:ascii="宋体" w:cs="宋体"/>
                <w:bCs/>
                <w:color w:val="000000"/>
                <w:sz w:val="24"/>
                <w:szCs w:val="24"/>
              </w:rPr>
            </w:pPr>
            <w:r>
              <w:rPr>
                <w:rFonts w:ascii="宋体" w:cs="宋体" w:hint="eastAsia"/>
                <w:bCs/>
                <w:color w:val="000000"/>
                <w:sz w:val="24"/>
                <w:szCs w:val="24"/>
              </w:rPr>
              <w:t>30分</w:t>
            </w:r>
          </w:p>
        </w:tc>
      </w:tr>
    </w:tbl>
    <w:p w:rsidR="00587875" w:rsidRDefault="00587875">
      <w:pPr>
        <w:spacing w:line="360" w:lineRule="auto"/>
        <w:ind w:leftChars="-1" w:left="-2" w:firstLine="631"/>
        <w:rPr>
          <w:rFonts w:ascii="宋体" w:hAnsi="宋体"/>
          <w:color w:val="000000"/>
          <w:sz w:val="24"/>
        </w:rPr>
      </w:pPr>
    </w:p>
    <w:p w:rsidR="00587875" w:rsidRDefault="00587875">
      <w:pPr>
        <w:spacing w:line="360" w:lineRule="auto"/>
        <w:rPr>
          <w:b/>
          <w:bCs/>
          <w:color w:val="000000"/>
        </w:rPr>
      </w:pPr>
      <w:r>
        <w:rPr>
          <w:rFonts w:ascii="宋体" w:hAnsi="宋体" w:hint="eastAsia"/>
          <w:b/>
          <w:bCs/>
          <w:color w:val="000000"/>
          <w:sz w:val="24"/>
        </w:rPr>
        <w:t>6.3 综合得分</w:t>
      </w:r>
      <w:bookmarkEnd w:id="1158"/>
    </w:p>
    <w:p w:rsidR="00587875" w:rsidRDefault="00587875">
      <w:pPr>
        <w:spacing w:line="360" w:lineRule="auto"/>
        <w:ind w:leftChars="-1" w:left="-2" w:firstLine="631"/>
        <w:rPr>
          <w:rFonts w:ascii="宋体" w:hAnsi="宋体"/>
          <w:b/>
          <w:color w:val="000000"/>
          <w:sz w:val="24"/>
        </w:rPr>
      </w:pPr>
      <w:r>
        <w:rPr>
          <w:rFonts w:ascii="宋体" w:hAnsi="宋体" w:hint="eastAsia"/>
          <w:b/>
          <w:color w:val="000000"/>
          <w:sz w:val="24"/>
        </w:rPr>
        <w:t>综合得分=技术得分+商务得分+价格得分</w:t>
      </w:r>
    </w:p>
    <w:p w:rsidR="00587875" w:rsidRDefault="00587875">
      <w:pPr>
        <w:pStyle w:val="3"/>
        <w:rPr>
          <w:color w:val="000000"/>
          <w:sz w:val="28"/>
          <w:szCs w:val="28"/>
        </w:rPr>
      </w:pPr>
      <w:bookmarkStart w:id="1159" w:name="_Toc458980402"/>
      <w:bookmarkStart w:id="1160" w:name="_Toc73978213"/>
      <w:bookmarkStart w:id="1161" w:name="_Toc99123493"/>
      <w:bookmarkStart w:id="1162" w:name="_Toc2070239"/>
      <w:bookmarkStart w:id="1163" w:name="_Toc85097055"/>
      <w:bookmarkStart w:id="1164" w:name="_Toc98249896"/>
      <w:bookmarkStart w:id="1165" w:name="_Toc14980145"/>
      <w:bookmarkStart w:id="1166" w:name="_Toc528870761"/>
      <w:bookmarkStart w:id="1167" w:name="_Toc41300555"/>
      <w:bookmarkStart w:id="1168" w:name="_Toc479325601"/>
      <w:bookmarkStart w:id="1169" w:name="_Toc521423472"/>
      <w:bookmarkStart w:id="1170" w:name="_Toc495671518"/>
      <w:bookmarkStart w:id="1171" w:name="_Toc79678687"/>
      <w:bookmarkStart w:id="1172" w:name="_Toc6926016"/>
      <w:bookmarkStart w:id="1173" w:name="_Toc99446297"/>
      <w:bookmarkStart w:id="1174" w:name="_Toc422865430"/>
      <w:bookmarkStart w:id="1175" w:name="_Toc487044261"/>
      <w:bookmarkStart w:id="1176" w:name="_Toc369081827"/>
      <w:bookmarkStart w:id="1177" w:name="_Toc531877674"/>
      <w:bookmarkStart w:id="1178" w:name="_Toc495653149"/>
      <w:bookmarkStart w:id="1179" w:name="_Toc23766"/>
      <w:bookmarkStart w:id="1180" w:name="_Toc524362581"/>
      <w:bookmarkStart w:id="1181" w:name="_Toc163733480"/>
      <w:bookmarkStart w:id="1182" w:name="_Toc521338168"/>
      <w:bookmarkStart w:id="1183" w:name="_Toc95226998"/>
      <w:bookmarkStart w:id="1184" w:name="_Toc13069373"/>
      <w:bookmarkStart w:id="1185" w:name="_Toc7086636"/>
      <w:bookmarkStart w:id="1186" w:name="_Toc536007035"/>
      <w:bookmarkStart w:id="1187" w:name="_Toc439513170"/>
      <w:bookmarkStart w:id="1188" w:name="_Toc495949940"/>
      <w:bookmarkStart w:id="1189" w:name="_Toc535829077"/>
      <w:bookmarkStart w:id="1190" w:name="_Toc95493114"/>
      <w:bookmarkStart w:id="1191" w:name="_Toc14978996"/>
      <w:bookmarkStart w:id="1192" w:name="_Toc273342939"/>
      <w:bookmarkStart w:id="1193" w:name="_Toc97566241"/>
      <w:bookmarkStart w:id="1194" w:name="_Toc19021195"/>
      <w:bookmarkStart w:id="1195" w:name="_Toc51866578"/>
      <w:bookmarkStart w:id="1196" w:name="_Toc41471856"/>
      <w:bookmarkStart w:id="1197" w:name="_Toc438508606"/>
      <w:bookmarkStart w:id="1198" w:name="_Toc71835142"/>
      <w:bookmarkStart w:id="1199" w:name="_Toc439513454"/>
      <w:bookmarkStart w:id="1200" w:name="_Toc52185516"/>
      <w:bookmarkStart w:id="1201" w:name="_Toc526946721"/>
      <w:bookmarkStart w:id="1202" w:name="_Toc536476626"/>
      <w:bookmarkStart w:id="1203" w:name="_Toc418023342"/>
      <w:bookmarkStart w:id="1204" w:name="_Toc477879849"/>
      <w:bookmarkStart w:id="1205" w:name="_Toc52295875"/>
      <w:bookmarkStart w:id="1206" w:name="_Toc108174331"/>
      <w:bookmarkStart w:id="1207" w:name="_Toc2180270"/>
      <w:bookmarkStart w:id="1208" w:name="_Toc425347671"/>
      <w:bookmarkStart w:id="1209" w:name="_Toc416208495"/>
      <w:bookmarkStart w:id="1210" w:name="_Toc438722139"/>
      <w:bookmarkStart w:id="1211" w:name="_Toc498541546"/>
      <w:bookmarkStart w:id="1212" w:name="_Toc470184450"/>
      <w:bookmarkStart w:id="1213" w:name="_Toc513477314"/>
      <w:bookmarkStart w:id="1214" w:name="_Toc495584543"/>
      <w:bookmarkStart w:id="1215" w:name="_Toc7191800"/>
      <w:bookmarkStart w:id="1216" w:name="_Toc536473811"/>
      <w:bookmarkStart w:id="1217" w:name="_Toc25246454"/>
      <w:bookmarkStart w:id="1218" w:name="_Toc536459524"/>
      <w:bookmarkStart w:id="1219" w:name="_Toc13071778"/>
      <w:bookmarkStart w:id="1220" w:name="_Toc458635605"/>
      <w:bookmarkStart w:id="1221" w:name="_Toc99445938"/>
      <w:bookmarkStart w:id="1222" w:name="_Toc358307756"/>
      <w:bookmarkStart w:id="1223" w:name="_Toc526007970"/>
      <w:bookmarkStart w:id="1224" w:name="_Toc524963226"/>
      <w:bookmarkStart w:id="1225" w:name="_Toc535944380"/>
      <w:bookmarkStart w:id="1226" w:name="_Toc497153703"/>
      <w:bookmarkStart w:id="1227" w:name="_Toc85813196"/>
      <w:bookmarkStart w:id="1228" w:name="_Toc422162001"/>
      <w:bookmarkStart w:id="1229" w:name="_Toc486969388"/>
      <w:bookmarkStart w:id="1230" w:name="_Toc439679277"/>
      <w:bookmarkStart w:id="1231" w:name="_Toc438513743"/>
      <w:bookmarkStart w:id="1232" w:name="_Toc496615958"/>
      <w:bookmarkStart w:id="1233" w:name="_Toc496649750"/>
      <w:bookmarkStart w:id="1234" w:name="_Toc479340798"/>
      <w:bookmarkStart w:id="1235" w:name="_Toc6497037"/>
      <w:bookmarkStart w:id="1236" w:name="_Toc414510789"/>
      <w:bookmarkStart w:id="1237" w:name="_Toc164242698"/>
      <w:bookmarkStart w:id="1238" w:name="_Toc515975473"/>
      <w:r>
        <w:rPr>
          <w:rFonts w:hint="eastAsia"/>
          <w:color w:val="000000"/>
          <w:sz w:val="28"/>
          <w:szCs w:val="28"/>
        </w:rPr>
        <w:t>7、定标和授标</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rsidR="00587875" w:rsidRDefault="00587875" w:rsidP="00A47E8C">
      <w:pPr>
        <w:spacing w:line="360" w:lineRule="auto"/>
        <w:ind w:left="425" w:hangingChars="177" w:hanging="425"/>
        <w:rPr>
          <w:rFonts w:ascii="宋体" w:hAnsi="宋体"/>
          <w:color w:val="000000"/>
          <w:sz w:val="24"/>
        </w:rPr>
      </w:pPr>
      <w:bookmarkStart w:id="1239" w:name="_Toc369081828"/>
      <w:bookmarkStart w:id="1240" w:name="_Toc513477315"/>
      <w:bookmarkStart w:id="1241" w:name="_Toc425347672"/>
      <w:bookmarkStart w:id="1242" w:name="_Toc496649751"/>
      <w:bookmarkStart w:id="1243" w:name="_Toc495671519"/>
      <w:bookmarkStart w:id="1244" w:name="_Toc439513455"/>
      <w:bookmarkStart w:id="1245" w:name="_Toc536459525"/>
      <w:bookmarkStart w:id="1246" w:name="_Toc7191801"/>
      <w:bookmarkStart w:id="1247" w:name="_Toc536473812"/>
      <w:bookmarkStart w:id="1248" w:name="_Toc2070240"/>
      <w:bookmarkStart w:id="1249" w:name="_Toc498541547"/>
      <w:bookmarkStart w:id="1250" w:name="_Toc526007971"/>
      <w:bookmarkStart w:id="1251" w:name="_Toc418023343"/>
      <w:bookmarkStart w:id="1252" w:name="_Toc13069374"/>
      <w:bookmarkStart w:id="1253" w:name="_Toc416208496"/>
      <w:bookmarkStart w:id="1254" w:name="_Toc458980403"/>
      <w:bookmarkStart w:id="1255" w:name="_Toc5714"/>
      <w:bookmarkStart w:id="1256" w:name="_Toc438722140"/>
      <w:bookmarkStart w:id="1257" w:name="_Toc521338169"/>
      <w:bookmarkStart w:id="1258" w:name="_Toc273342940"/>
      <w:bookmarkStart w:id="1259" w:name="_Toc479340799"/>
      <w:bookmarkStart w:id="1260" w:name="_Toc521423473"/>
      <w:bookmarkStart w:id="1261" w:name="_Toc524362582"/>
      <w:bookmarkStart w:id="1262" w:name="_Toc531877675"/>
      <w:bookmarkStart w:id="1263" w:name="_Toc6497038"/>
      <w:bookmarkStart w:id="1264" w:name="_Toc458635606"/>
      <w:bookmarkStart w:id="1265" w:name="_Toc438513744"/>
      <w:bookmarkStart w:id="1266" w:name="_Toc438508607"/>
      <w:bookmarkStart w:id="1267" w:name="_Toc515975474"/>
      <w:bookmarkStart w:id="1268" w:name="_Toc535829078"/>
      <w:bookmarkStart w:id="1269" w:name="_Toc477879850"/>
      <w:bookmarkStart w:id="1270" w:name="_Toc2180271"/>
      <w:bookmarkStart w:id="1271" w:name="_Toc479325602"/>
      <w:bookmarkStart w:id="1272" w:name="_Toc13071779"/>
      <w:bookmarkStart w:id="1273" w:name="_Toc422865431"/>
      <w:bookmarkStart w:id="1274" w:name="_Toc536007036"/>
      <w:bookmarkStart w:id="1275" w:name="_Toc487044262"/>
      <w:bookmarkStart w:id="1276" w:name="_Toc414510790"/>
      <w:bookmarkStart w:id="1277" w:name="_Toc486969389"/>
      <w:bookmarkStart w:id="1278" w:name="_Toc528870762"/>
      <w:bookmarkStart w:id="1279" w:name="_Toc422162002"/>
      <w:bookmarkStart w:id="1280" w:name="_Toc495584544"/>
      <w:bookmarkStart w:id="1281" w:name="_Toc470184451"/>
      <w:bookmarkStart w:id="1282" w:name="_Toc439679278"/>
      <w:bookmarkStart w:id="1283" w:name="_Toc7086637"/>
      <w:bookmarkStart w:id="1284" w:name="_Toc497153704"/>
      <w:bookmarkStart w:id="1285" w:name="_Toc14978997"/>
      <w:bookmarkStart w:id="1286" w:name="_Toc6926017"/>
      <w:bookmarkStart w:id="1287" w:name="_Toc439513171"/>
      <w:bookmarkStart w:id="1288" w:name="_Toc495949941"/>
      <w:bookmarkStart w:id="1289" w:name="_Toc358307757"/>
      <w:bookmarkStart w:id="1290" w:name="_Toc496615959"/>
      <w:bookmarkStart w:id="1291" w:name="_Toc495653150"/>
      <w:bookmarkStart w:id="1292" w:name="_Toc535944381"/>
      <w:bookmarkStart w:id="1293" w:name="_Toc524963227"/>
      <w:bookmarkStart w:id="1294" w:name="_Toc160609601"/>
      <w:bookmarkStart w:id="1295" w:name="_Toc536476627"/>
      <w:bookmarkStart w:id="1296" w:name="_Toc526946722"/>
      <w:r>
        <w:rPr>
          <w:rFonts w:ascii="宋体" w:hAnsi="宋体" w:hint="eastAsia"/>
          <w:color w:val="000000"/>
          <w:sz w:val="24"/>
          <w:szCs w:val="24"/>
        </w:rPr>
        <w:t>7.1综合</w:t>
      </w:r>
      <w:r>
        <w:rPr>
          <w:rFonts w:ascii="宋体" w:hAnsi="宋体" w:hint="eastAsia"/>
          <w:color w:val="000000"/>
          <w:sz w:val="24"/>
        </w:rPr>
        <w:t>得分相同时按下列顺序排出名次，首先按价格得分由高到低顺序排列；其次按技术</w:t>
      </w:r>
      <w:r>
        <w:rPr>
          <w:rFonts w:ascii="宋体" w:hAnsi="宋体" w:hint="eastAsia"/>
          <w:color w:val="000000"/>
          <w:sz w:val="24"/>
          <w:szCs w:val="24"/>
        </w:rPr>
        <w:t>得分</w:t>
      </w:r>
      <w:r>
        <w:rPr>
          <w:rFonts w:ascii="宋体" w:hAnsi="宋体" w:hint="eastAsia"/>
          <w:color w:val="000000"/>
          <w:sz w:val="24"/>
        </w:rPr>
        <w:t>由高到低顺序排列；</w:t>
      </w:r>
      <w:r>
        <w:rPr>
          <w:rFonts w:ascii="宋体" w:hAnsi="宋体" w:hint="eastAsia"/>
          <w:color w:val="000000"/>
          <w:sz w:val="24"/>
          <w:szCs w:val="24"/>
        </w:rPr>
        <w:t>最后按商务得分</w:t>
      </w:r>
      <w:r>
        <w:rPr>
          <w:rFonts w:ascii="宋体" w:hAnsi="宋体" w:hint="eastAsia"/>
          <w:color w:val="000000"/>
          <w:sz w:val="24"/>
        </w:rPr>
        <w:t>由高到低顺序排列。</w:t>
      </w:r>
    </w:p>
    <w:p w:rsidR="00587875" w:rsidRDefault="00587875">
      <w:pPr>
        <w:spacing w:line="360" w:lineRule="auto"/>
        <w:ind w:left="426" w:hangingChars="177" w:hanging="426"/>
        <w:rPr>
          <w:rFonts w:ascii="宋体" w:hAnsi="宋体"/>
          <w:b/>
          <w:color w:val="000000"/>
          <w:sz w:val="24"/>
          <w:szCs w:val="24"/>
          <w:u w:val="single"/>
        </w:rPr>
      </w:pPr>
      <w:r>
        <w:rPr>
          <w:rFonts w:ascii="宋体" w:hAnsi="宋体" w:hint="eastAsia"/>
          <w:b/>
          <w:color w:val="000000"/>
          <w:sz w:val="24"/>
          <w:szCs w:val="24"/>
        </w:rPr>
        <w:t>7.2评标委员会根据投标人最终得分高低排定名次。评标委员会将综合得分排名前三名的投标人推荐给招标人作为第一中标候选人，综合得分排名第四名的投标人为第二中标候选人，综合得分排名第五名的投标人为第三中标候选人。</w:t>
      </w:r>
    </w:p>
    <w:p w:rsidR="00587875" w:rsidRDefault="00587875" w:rsidP="00A47E8C">
      <w:pPr>
        <w:spacing w:line="360" w:lineRule="auto"/>
        <w:ind w:left="425" w:hangingChars="177" w:hanging="425"/>
        <w:rPr>
          <w:rFonts w:ascii="宋体" w:hAnsi="宋体"/>
          <w:color w:val="000000"/>
          <w:sz w:val="24"/>
          <w:szCs w:val="24"/>
        </w:rPr>
      </w:pPr>
      <w:r>
        <w:rPr>
          <w:rFonts w:ascii="宋体" w:hAnsi="宋体" w:hint="eastAsia"/>
          <w:color w:val="000000"/>
          <w:sz w:val="24"/>
          <w:szCs w:val="24"/>
        </w:rPr>
        <w:t>7.3招标人在评标报告确定的中标候选人名单中按顺序确定中标人。</w:t>
      </w:r>
    </w:p>
    <w:p w:rsidR="00587875" w:rsidRDefault="00587875" w:rsidP="00587875">
      <w:pPr>
        <w:spacing w:line="360" w:lineRule="auto"/>
        <w:ind w:left="425" w:hangingChars="177" w:hanging="425"/>
        <w:rPr>
          <w:rFonts w:ascii="宋体" w:hAnsi="宋体"/>
          <w:color w:val="000000"/>
          <w:sz w:val="24"/>
        </w:rPr>
      </w:pPr>
      <w:r>
        <w:rPr>
          <w:rFonts w:ascii="宋体" w:hAnsi="宋体" w:hint="eastAsia"/>
          <w:color w:val="000000"/>
          <w:sz w:val="24"/>
          <w:szCs w:val="24"/>
        </w:rPr>
        <w:t>7.4中标人拒绝与招标人签订合同的，招标人可以按照评审报告推荐的中标或者成交候选人名单排序，确定下一候选人为中标人，也可以重新开展招标活动。</w:t>
      </w:r>
    </w:p>
    <w:p w:rsidR="00587875" w:rsidRDefault="00587875" w:rsidP="00587875">
      <w:pPr>
        <w:spacing w:line="360" w:lineRule="auto"/>
        <w:ind w:left="425" w:hangingChars="177" w:hanging="425"/>
        <w:rPr>
          <w:rFonts w:ascii="宋体" w:hAnsi="宋体"/>
          <w:color w:val="000000"/>
          <w:sz w:val="24"/>
        </w:rPr>
      </w:pPr>
    </w:p>
    <w:p w:rsidR="00587875" w:rsidRDefault="00587875">
      <w:pPr>
        <w:pStyle w:val="3"/>
        <w:rPr>
          <w:color w:val="000000"/>
          <w:sz w:val="28"/>
          <w:szCs w:val="28"/>
        </w:rPr>
      </w:pPr>
      <w:bookmarkStart w:id="1297" w:name="_Toc25246455"/>
      <w:bookmarkStart w:id="1298" w:name="_Toc99446298"/>
      <w:bookmarkStart w:id="1299" w:name="_Toc71835143"/>
      <w:bookmarkStart w:id="1300" w:name="_Toc52185517"/>
      <w:bookmarkStart w:id="1301" w:name="_Toc79678688"/>
      <w:bookmarkStart w:id="1302" w:name="_Toc51866579"/>
      <w:bookmarkStart w:id="1303" w:name="_Toc98249897"/>
      <w:bookmarkStart w:id="1304" w:name="_Toc99445939"/>
      <w:bookmarkStart w:id="1305" w:name="_Toc85097056"/>
      <w:bookmarkStart w:id="1306" w:name="_Toc14980146"/>
      <w:bookmarkStart w:id="1307" w:name="_Toc97566242"/>
      <w:bookmarkStart w:id="1308" w:name="_Toc99123494"/>
      <w:bookmarkStart w:id="1309" w:name="_Toc95493115"/>
      <w:bookmarkStart w:id="1310" w:name="_Toc163733481"/>
      <w:bookmarkStart w:id="1311" w:name="_Toc164242699"/>
      <w:bookmarkStart w:id="1312" w:name="_Toc41300556"/>
      <w:bookmarkStart w:id="1313" w:name="_Toc52295876"/>
      <w:bookmarkStart w:id="1314" w:name="_Toc19021196"/>
      <w:bookmarkStart w:id="1315" w:name="_Toc108174332"/>
      <w:bookmarkStart w:id="1316" w:name="_Toc95226999"/>
      <w:bookmarkStart w:id="1317" w:name="_Toc85813197"/>
      <w:bookmarkStart w:id="1318" w:name="_Toc41471857"/>
      <w:bookmarkStart w:id="1319" w:name="_Toc73978214"/>
      <w:r>
        <w:rPr>
          <w:rFonts w:hint="eastAsia"/>
          <w:color w:val="000000"/>
          <w:sz w:val="28"/>
          <w:szCs w:val="28"/>
        </w:rPr>
        <w:t>8、附表</w:t>
      </w:r>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rsidR="00587875" w:rsidRDefault="00587875" w:rsidP="00A47E8C">
      <w:pPr>
        <w:spacing w:line="360" w:lineRule="auto"/>
        <w:ind w:firstLineChars="192" w:firstLine="461"/>
        <w:rPr>
          <w:rFonts w:ascii="宋体" w:hAnsi="宋体"/>
          <w:color w:val="000000"/>
          <w:sz w:val="24"/>
        </w:rPr>
      </w:pPr>
      <w:r>
        <w:rPr>
          <w:rFonts w:ascii="宋体" w:hAnsi="宋体" w:hint="eastAsia"/>
          <w:color w:val="000000"/>
          <w:sz w:val="24"/>
        </w:rPr>
        <w:t>附表1 资格、符合性审查表</w:t>
      </w:r>
    </w:p>
    <w:p w:rsidR="00587875" w:rsidRDefault="00587875" w:rsidP="00587875">
      <w:pPr>
        <w:spacing w:line="360" w:lineRule="auto"/>
        <w:ind w:firstLineChars="192" w:firstLine="461"/>
        <w:rPr>
          <w:rFonts w:ascii="宋体" w:hAnsi="宋体"/>
          <w:color w:val="000000"/>
          <w:sz w:val="24"/>
        </w:rPr>
      </w:pPr>
      <w:r>
        <w:rPr>
          <w:rFonts w:ascii="宋体" w:hAnsi="宋体" w:hint="eastAsia"/>
          <w:color w:val="000000"/>
          <w:sz w:val="24"/>
        </w:rPr>
        <w:t>附表2 技术响应性评审表</w:t>
      </w:r>
    </w:p>
    <w:p w:rsidR="00587875" w:rsidRDefault="00587875" w:rsidP="00587875">
      <w:pPr>
        <w:spacing w:line="360" w:lineRule="auto"/>
        <w:ind w:firstLineChars="192" w:firstLine="461"/>
        <w:rPr>
          <w:rFonts w:ascii="宋体" w:hAnsi="宋体"/>
          <w:color w:val="000000"/>
          <w:sz w:val="24"/>
        </w:rPr>
      </w:pPr>
      <w:r>
        <w:rPr>
          <w:rFonts w:ascii="宋体" w:hAnsi="宋体" w:hint="eastAsia"/>
          <w:color w:val="000000"/>
          <w:sz w:val="24"/>
        </w:rPr>
        <w:t>附表</w:t>
      </w:r>
      <w:r>
        <w:rPr>
          <w:rFonts w:ascii="宋体" w:hAnsi="宋体"/>
          <w:color w:val="000000"/>
          <w:sz w:val="24"/>
        </w:rPr>
        <w:t>3</w:t>
      </w:r>
      <w:r>
        <w:rPr>
          <w:rFonts w:ascii="宋体" w:hAnsi="宋体" w:hint="eastAsia"/>
          <w:color w:val="000000"/>
          <w:sz w:val="24"/>
        </w:rPr>
        <w:t xml:space="preserve"> 商务响应性评审表</w:t>
      </w:r>
    </w:p>
    <w:p w:rsidR="00587875" w:rsidRDefault="00587875" w:rsidP="00587875">
      <w:pPr>
        <w:spacing w:line="360" w:lineRule="auto"/>
        <w:ind w:firstLineChars="192" w:firstLine="461"/>
        <w:rPr>
          <w:rFonts w:ascii="宋体" w:hAnsi="宋体"/>
          <w:color w:val="000000"/>
          <w:sz w:val="24"/>
        </w:rPr>
      </w:pPr>
      <w:r>
        <w:rPr>
          <w:rFonts w:ascii="宋体" w:hAnsi="宋体" w:hint="eastAsia"/>
          <w:color w:val="000000"/>
          <w:sz w:val="24"/>
        </w:rPr>
        <w:t>附表</w:t>
      </w:r>
      <w:r>
        <w:rPr>
          <w:rFonts w:ascii="宋体" w:hAnsi="宋体"/>
          <w:color w:val="000000"/>
          <w:sz w:val="24"/>
        </w:rPr>
        <w:t>4</w:t>
      </w:r>
      <w:r>
        <w:rPr>
          <w:rFonts w:ascii="宋体" w:hAnsi="宋体" w:hint="eastAsia"/>
          <w:bCs/>
          <w:color w:val="000000"/>
          <w:sz w:val="24"/>
        </w:rPr>
        <w:t xml:space="preserve"> 价格响应性</w:t>
      </w:r>
      <w:r>
        <w:rPr>
          <w:rFonts w:ascii="宋体" w:hAnsi="宋体" w:hint="eastAsia"/>
          <w:color w:val="000000"/>
          <w:sz w:val="24"/>
        </w:rPr>
        <w:t>评审</w:t>
      </w:r>
      <w:r>
        <w:rPr>
          <w:rFonts w:ascii="宋体" w:hAnsi="宋体" w:hint="eastAsia"/>
          <w:bCs/>
          <w:color w:val="000000"/>
          <w:sz w:val="24"/>
        </w:rPr>
        <w:t>表</w:t>
      </w:r>
    </w:p>
    <w:p w:rsidR="00587875" w:rsidRDefault="00587875">
      <w:pPr>
        <w:pStyle w:val="a0"/>
        <w:rPr>
          <w:color w:val="000000"/>
        </w:rPr>
      </w:pPr>
    </w:p>
    <w:p w:rsidR="00587875" w:rsidRDefault="00587875">
      <w:pPr>
        <w:spacing w:line="360" w:lineRule="auto"/>
        <w:outlineLvl w:val="2"/>
        <w:rPr>
          <w:rFonts w:ascii="宋体" w:hAnsi="宋体"/>
          <w:b/>
          <w:color w:val="000000"/>
          <w:sz w:val="24"/>
        </w:rPr>
      </w:pPr>
      <w:r>
        <w:rPr>
          <w:rFonts w:ascii="宋体" w:hAnsi="宋体"/>
          <w:color w:val="000000"/>
          <w:sz w:val="24"/>
        </w:rPr>
        <w:br w:type="page"/>
      </w:r>
      <w:bookmarkStart w:id="1320" w:name="_Toc41300557"/>
      <w:bookmarkStart w:id="1321" w:name="_Toc71835144"/>
      <w:bookmarkStart w:id="1322" w:name="_Toc73978215"/>
      <w:bookmarkStart w:id="1323" w:name="_Toc51866580"/>
      <w:bookmarkStart w:id="1324" w:name="_Toc14978998"/>
      <w:bookmarkStart w:id="1325" w:name="_Toc99445940"/>
      <w:bookmarkStart w:id="1326" w:name="_Toc164242700"/>
      <w:bookmarkStart w:id="1327" w:name="_Toc14980147"/>
      <w:bookmarkStart w:id="1328" w:name="_Toc108174333"/>
      <w:bookmarkStart w:id="1329" w:name="_Toc97566243"/>
      <w:bookmarkStart w:id="1330" w:name="_Toc52185518"/>
      <w:bookmarkStart w:id="1331" w:name="_Toc163733482"/>
      <w:bookmarkStart w:id="1332" w:name="_Toc85097057"/>
      <w:bookmarkStart w:id="1333" w:name="_Toc41471858"/>
      <w:bookmarkStart w:id="1334" w:name="_Toc52295877"/>
      <w:bookmarkStart w:id="1335" w:name="_Toc25246456"/>
      <w:bookmarkStart w:id="1336" w:name="_Toc99123495"/>
      <w:bookmarkStart w:id="1337" w:name="_Toc19021197"/>
      <w:bookmarkStart w:id="1338" w:name="_Toc95493116"/>
      <w:bookmarkStart w:id="1339" w:name="_Toc79678689"/>
      <w:bookmarkStart w:id="1340" w:name="_Toc98249898"/>
      <w:bookmarkStart w:id="1341" w:name="_Toc99446299"/>
      <w:bookmarkStart w:id="1342" w:name="_Toc95227000"/>
      <w:bookmarkStart w:id="1343" w:name="_Toc85813198"/>
      <w:bookmarkStart w:id="1344" w:name="_Toc416208497"/>
      <w:bookmarkStart w:id="1345" w:name="_Toc414510792"/>
      <w:bookmarkStart w:id="1346" w:name="_Toc439679279"/>
      <w:bookmarkStart w:id="1347" w:name="_Toc487044263"/>
      <w:bookmarkStart w:id="1348" w:name="_Toc479340801"/>
      <w:bookmarkStart w:id="1349" w:name="_Toc458635607"/>
      <w:bookmarkStart w:id="1350" w:name="_Toc486969390"/>
      <w:bookmarkStart w:id="1351" w:name="_Toc26433"/>
      <w:bookmarkStart w:id="1352" w:name="_Toc438722142"/>
      <w:bookmarkStart w:id="1353" w:name="_Toc439513457"/>
      <w:bookmarkStart w:id="1354" w:name="_Toc477879852"/>
      <w:bookmarkStart w:id="1355" w:name="_Toc439679280"/>
      <w:bookmarkStart w:id="1356" w:name="_Toc438513745"/>
      <w:bookmarkStart w:id="1357" w:name="_Toc438722141"/>
      <w:bookmarkStart w:id="1358" w:name="_Toc425347673"/>
      <w:bookmarkStart w:id="1359" w:name="_Toc438508608"/>
      <w:bookmarkStart w:id="1360" w:name="_Toc470184453"/>
      <w:bookmarkStart w:id="1361" w:name="_Toc495671521"/>
      <w:bookmarkStart w:id="1362" w:name="_Toc470184452"/>
      <w:bookmarkStart w:id="1363" w:name="_Toc479340800"/>
      <w:bookmarkStart w:id="1364" w:name="_Toc439513173"/>
      <w:bookmarkStart w:id="1365" w:name="_Toc414510791"/>
      <w:bookmarkStart w:id="1366" w:name="_Toc418023345"/>
      <w:bookmarkStart w:id="1367" w:name="_Toc458980405"/>
      <w:bookmarkStart w:id="1368" w:name="_Toc422865433"/>
      <w:bookmarkStart w:id="1369" w:name="_Toc416208498"/>
      <w:bookmarkStart w:id="1370" w:name="_Toc458980404"/>
      <w:bookmarkStart w:id="1371" w:name="_Toc479325604"/>
      <w:bookmarkStart w:id="1372" w:name="_Toc496615961"/>
      <w:bookmarkStart w:id="1373" w:name="_Toc425347674"/>
      <w:bookmarkStart w:id="1374" w:name="_Toc422162003"/>
      <w:bookmarkStart w:id="1375" w:name="_Toc479325603"/>
      <w:bookmarkStart w:id="1376" w:name="_Toc495949943"/>
      <w:bookmarkStart w:id="1377" w:name="_Toc422162004"/>
      <w:bookmarkStart w:id="1378" w:name="_Toc487044264"/>
      <w:bookmarkStart w:id="1379" w:name="_Toc439513456"/>
      <w:bookmarkStart w:id="1380" w:name="_Toc438508609"/>
      <w:bookmarkStart w:id="1381" w:name="_Toc438513746"/>
      <w:bookmarkStart w:id="1382" w:name="_Toc458635608"/>
      <w:bookmarkStart w:id="1383" w:name="_Toc477879851"/>
      <w:bookmarkStart w:id="1384" w:name="_Toc495584546"/>
      <w:bookmarkStart w:id="1385" w:name="_Toc496649753"/>
      <w:bookmarkStart w:id="1386" w:name="_Toc486969391"/>
      <w:bookmarkStart w:id="1387" w:name="_Toc497153706"/>
      <w:bookmarkStart w:id="1388" w:name="_Toc495653152"/>
      <w:bookmarkStart w:id="1389" w:name="_Toc422865432"/>
      <w:bookmarkStart w:id="1390" w:name="_Toc418023344"/>
      <w:bookmarkStart w:id="1391" w:name="_Toc6196"/>
      <w:bookmarkStart w:id="1392" w:name="_Toc439513172"/>
      <w:r>
        <w:rPr>
          <w:rFonts w:ascii="宋体" w:hAnsi="宋体" w:hint="eastAsia"/>
          <w:b/>
          <w:color w:val="000000"/>
          <w:sz w:val="24"/>
        </w:rPr>
        <w:lastRenderedPageBreak/>
        <w:t xml:space="preserve">附表1 </w:t>
      </w:r>
      <w:r>
        <w:rPr>
          <w:rFonts w:ascii="宋体" w:hint="eastAsia"/>
          <w:b/>
          <w:bCs/>
          <w:color w:val="000000"/>
          <w:sz w:val="24"/>
        </w:rPr>
        <w:t>资格、符合性审查表</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rsidR="00587875" w:rsidRDefault="00587875">
      <w:pPr>
        <w:spacing w:line="360" w:lineRule="auto"/>
        <w:rPr>
          <w:rFonts w:ascii="宋体" w:hAnsi="宋体" w:cs="Tahoma"/>
          <w:color w:val="000000"/>
          <w:sz w:val="24"/>
        </w:rPr>
      </w:pPr>
      <w:r>
        <w:rPr>
          <w:rFonts w:ascii="time of new roman" w:hAnsi="time of new roman" w:hint="eastAsia"/>
          <w:color w:val="000000"/>
          <w:sz w:val="24"/>
          <w:szCs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rPr>
          <w:color w:val="000000"/>
          <w:sz w:val="24"/>
          <w:szCs w:val="24"/>
        </w:rPr>
      </w:pPr>
      <w:r>
        <w:rPr>
          <w:rFonts w:ascii="宋体" w:hAnsi="宋体" w:hint="eastAsia"/>
          <w:color w:val="000000"/>
          <w:sz w:val="24"/>
          <w:szCs w:val="24"/>
        </w:rPr>
        <w:t>项目编号：</w:t>
      </w:r>
      <w:r>
        <w:rPr>
          <w:rFonts w:ascii="宋体" w:hAnsi="宋体" w:hint="eastAsia"/>
          <w:color w:val="000000"/>
          <w:sz w:val="24"/>
        </w:rPr>
        <w:t xml:space="preserve">GDHXFG2404202                                  </w:t>
      </w:r>
      <w:r>
        <w:rPr>
          <w:rFonts w:ascii="宋体" w:hAnsi="宋体" w:hint="eastAsia"/>
          <w:color w:val="000000"/>
          <w:sz w:val="24"/>
          <w:szCs w:val="24"/>
        </w:rPr>
        <w:t>日期：   年  月  日</w:t>
      </w:r>
    </w:p>
    <w:tbl>
      <w:tblPr>
        <w:tblW w:w="0" w:type="auto"/>
        <w:tblInd w:w="16" w:type="dxa"/>
        <w:tblLayout w:type="fixed"/>
        <w:tblCellMar>
          <w:left w:w="0" w:type="dxa"/>
          <w:right w:w="0" w:type="dxa"/>
        </w:tblCellMar>
        <w:tblLook w:val="0000"/>
      </w:tblPr>
      <w:tblGrid>
        <w:gridCol w:w="840"/>
        <w:gridCol w:w="8610"/>
      </w:tblGrid>
      <w:tr w:rsidR="00587875">
        <w:trPr>
          <w:trHeight w:val="405"/>
        </w:trPr>
        <w:tc>
          <w:tcPr>
            <w:tcW w:w="840" w:type="dxa"/>
            <w:vMerge w:val="restart"/>
            <w:tcBorders>
              <w:top w:val="single" w:sz="4" w:space="0" w:color="auto"/>
              <w:left w:val="single" w:sz="4" w:space="0" w:color="auto"/>
              <w:bottom w:val="single" w:sz="4" w:space="0" w:color="000000"/>
              <w:right w:val="single" w:sz="4" w:space="0" w:color="auto"/>
            </w:tcBorders>
            <w:shd w:val="clear" w:color="auto" w:fill="D9D9D9"/>
            <w:tcMar>
              <w:top w:w="16" w:type="dxa"/>
              <w:left w:w="16" w:type="dxa"/>
              <w:bottom w:w="0" w:type="dxa"/>
              <w:right w:w="16" w:type="dxa"/>
            </w:tcMar>
            <w:vAlign w:val="center"/>
          </w:tcPr>
          <w:p w:rsidR="00587875" w:rsidRDefault="00587875">
            <w:pPr>
              <w:spacing w:line="400" w:lineRule="exact"/>
              <w:ind w:rightChars="-57" w:right="-120"/>
              <w:jc w:val="center"/>
              <w:rPr>
                <w:rFonts w:ascii="宋体" w:hAnsi="宋体"/>
                <w:b/>
                <w:color w:val="000000"/>
                <w:sz w:val="24"/>
              </w:rPr>
            </w:pPr>
            <w:r>
              <w:rPr>
                <w:rFonts w:ascii="宋体" w:hAnsi="宋体" w:hint="eastAsia"/>
                <w:b/>
                <w:color w:val="000000"/>
                <w:sz w:val="24"/>
              </w:rPr>
              <w:t>序号</w:t>
            </w:r>
          </w:p>
        </w:tc>
        <w:tc>
          <w:tcPr>
            <w:tcW w:w="8610" w:type="dxa"/>
            <w:vMerge w:val="restart"/>
            <w:tcBorders>
              <w:top w:val="single" w:sz="4" w:space="0" w:color="auto"/>
              <w:left w:val="single" w:sz="4" w:space="0" w:color="auto"/>
              <w:bottom w:val="single" w:sz="4" w:space="0" w:color="000000"/>
              <w:right w:val="single" w:sz="4" w:space="0" w:color="000000"/>
            </w:tcBorders>
            <w:shd w:val="clear" w:color="auto" w:fill="D9D9D9"/>
            <w:vAlign w:val="center"/>
          </w:tcPr>
          <w:p w:rsidR="00587875" w:rsidRDefault="00587875">
            <w:pPr>
              <w:spacing w:line="400" w:lineRule="exact"/>
              <w:ind w:rightChars="-57" w:right="-120"/>
              <w:jc w:val="center"/>
              <w:rPr>
                <w:rFonts w:ascii="宋体" w:hAnsi="宋体"/>
                <w:b/>
                <w:color w:val="000000"/>
                <w:sz w:val="24"/>
              </w:rPr>
            </w:pPr>
            <w:r>
              <w:rPr>
                <w:rFonts w:ascii="宋体" w:hAnsi="宋体" w:hint="eastAsia"/>
                <w:b/>
                <w:color w:val="000000"/>
                <w:sz w:val="24"/>
              </w:rPr>
              <w:t>评审内容</w:t>
            </w:r>
          </w:p>
        </w:tc>
      </w:tr>
      <w:tr w:rsidR="00587875">
        <w:trPr>
          <w:trHeight w:val="400"/>
        </w:trPr>
        <w:tc>
          <w:tcPr>
            <w:tcW w:w="840" w:type="dxa"/>
            <w:vMerge/>
            <w:tcBorders>
              <w:top w:val="single" w:sz="4" w:space="0" w:color="auto"/>
              <w:left w:val="single" w:sz="4" w:space="0" w:color="auto"/>
              <w:bottom w:val="single" w:sz="4" w:space="0" w:color="000000"/>
              <w:right w:val="single" w:sz="4" w:space="0" w:color="auto"/>
            </w:tcBorders>
            <w:shd w:val="clear" w:color="auto" w:fill="D9D9D9"/>
            <w:vAlign w:val="center"/>
          </w:tcPr>
          <w:p w:rsidR="00587875" w:rsidRDefault="00587875">
            <w:pPr>
              <w:spacing w:line="400" w:lineRule="exact"/>
              <w:rPr>
                <w:rFonts w:ascii="宋体" w:hAnsi="宋体"/>
                <w:color w:val="000000"/>
                <w:sz w:val="24"/>
              </w:rPr>
            </w:pPr>
          </w:p>
        </w:tc>
        <w:tc>
          <w:tcPr>
            <w:tcW w:w="8610" w:type="dxa"/>
            <w:vMerge/>
            <w:tcBorders>
              <w:top w:val="single" w:sz="4" w:space="0" w:color="auto"/>
              <w:left w:val="single" w:sz="4" w:space="0" w:color="auto"/>
              <w:bottom w:val="single" w:sz="4" w:space="0" w:color="000000"/>
              <w:right w:val="single" w:sz="4" w:space="0" w:color="000000"/>
            </w:tcBorders>
            <w:shd w:val="clear" w:color="auto" w:fill="D9D9D9"/>
            <w:vAlign w:val="center"/>
          </w:tcPr>
          <w:p w:rsidR="00587875" w:rsidRDefault="00587875">
            <w:pPr>
              <w:spacing w:line="400" w:lineRule="exact"/>
              <w:rPr>
                <w:rFonts w:ascii="宋体" w:hAnsi="宋体"/>
                <w:color w:val="000000"/>
                <w:sz w:val="24"/>
              </w:rPr>
            </w:pPr>
          </w:p>
        </w:tc>
      </w:tr>
      <w:tr w:rsidR="00587875">
        <w:trPr>
          <w:trHeight w:val="454"/>
        </w:trPr>
        <w:tc>
          <w:tcPr>
            <w:tcW w:w="840" w:type="dxa"/>
            <w:tcBorders>
              <w:top w:val="single" w:sz="4" w:space="0" w:color="auto"/>
              <w:left w:val="single" w:sz="4" w:space="0" w:color="auto"/>
              <w:bottom w:val="single" w:sz="4" w:space="0" w:color="000000"/>
              <w:right w:val="single" w:sz="4" w:space="0" w:color="auto"/>
            </w:tcBorders>
            <w:vAlign w:val="center"/>
          </w:tcPr>
          <w:p w:rsidR="00587875" w:rsidRDefault="00587875">
            <w:pPr>
              <w:pStyle w:val="xl25"/>
              <w:widowControl w:val="0"/>
              <w:pBdr>
                <w:bottom w:val="none" w:sz="0" w:space="0" w:color="auto"/>
                <w:right w:val="none" w:sz="0" w:space="0" w:color="auto"/>
              </w:pBdr>
              <w:spacing w:before="0" w:beforeAutospacing="0" w:after="0" w:afterAutospacing="0" w:line="400" w:lineRule="exact"/>
              <w:rPr>
                <w:color w:val="000000"/>
                <w:kern w:val="2"/>
                <w:sz w:val="24"/>
                <w:szCs w:val="24"/>
              </w:rPr>
            </w:pPr>
            <w:r>
              <w:rPr>
                <w:rFonts w:hint="eastAsia"/>
                <w:color w:val="000000"/>
                <w:kern w:val="2"/>
                <w:sz w:val="24"/>
                <w:szCs w:val="24"/>
              </w:rPr>
              <w:t>1</w:t>
            </w:r>
          </w:p>
        </w:tc>
        <w:tc>
          <w:tcPr>
            <w:tcW w:w="8610" w:type="dxa"/>
            <w:tcBorders>
              <w:top w:val="single" w:sz="4" w:space="0" w:color="auto"/>
              <w:left w:val="single" w:sz="4" w:space="0" w:color="auto"/>
              <w:bottom w:val="single" w:sz="4" w:space="0" w:color="000000"/>
              <w:right w:val="single" w:sz="4" w:space="0" w:color="000000"/>
            </w:tcBorders>
            <w:vAlign w:val="center"/>
          </w:tcPr>
          <w:p w:rsidR="00587875" w:rsidRDefault="00587875">
            <w:pPr>
              <w:pStyle w:val="xl25"/>
              <w:widowControl w:val="0"/>
              <w:pBdr>
                <w:bottom w:val="none" w:sz="0" w:space="0" w:color="auto"/>
                <w:right w:val="none" w:sz="0" w:space="0" w:color="auto"/>
              </w:pBdr>
              <w:spacing w:before="0" w:beforeAutospacing="0" w:after="0" w:afterAutospacing="0" w:line="400" w:lineRule="exact"/>
              <w:jc w:val="both"/>
              <w:rPr>
                <w:color w:val="000000"/>
                <w:kern w:val="2"/>
                <w:sz w:val="24"/>
                <w:szCs w:val="24"/>
              </w:rPr>
            </w:pPr>
            <w:r>
              <w:rPr>
                <w:rFonts w:hint="eastAsia"/>
                <w:color w:val="000000"/>
                <w:kern w:val="2"/>
                <w:sz w:val="24"/>
                <w:szCs w:val="24"/>
              </w:rPr>
              <w:t>是否满足投标人资格要求</w:t>
            </w:r>
          </w:p>
        </w:tc>
      </w:tr>
      <w:tr w:rsidR="00587875">
        <w:trPr>
          <w:trHeight w:val="454"/>
        </w:trPr>
        <w:tc>
          <w:tcPr>
            <w:tcW w:w="840" w:type="dxa"/>
            <w:tcBorders>
              <w:top w:val="single" w:sz="4" w:space="0" w:color="auto"/>
              <w:left w:val="single" w:sz="4" w:space="0" w:color="auto"/>
              <w:bottom w:val="single" w:sz="4" w:space="0" w:color="000000"/>
              <w:right w:val="single" w:sz="4" w:space="0" w:color="auto"/>
            </w:tcBorders>
            <w:vAlign w:val="center"/>
          </w:tcPr>
          <w:p w:rsidR="00587875" w:rsidRDefault="00587875">
            <w:pPr>
              <w:pStyle w:val="xl25"/>
              <w:widowControl w:val="0"/>
              <w:pBdr>
                <w:bottom w:val="none" w:sz="0" w:space="0" w:color="auto"/>
                <w:right w:val="none" w:sz="0" w:space="0" w:color="auto"/>
              </w:pBdr>
              <w:spacing w:before="0" w:beforeAutospacing="0" w:after="0" w:afterAutospacing="0" w:line="400" w:lineRule="exact"/>
              <w:rPr>
                <w:color w:val="000000"/>
                <w:kern w:val="2"/>
                <w:sz w:val="24"/>
                <w:szCs w:val="24"/>
              </w:rPr>
            </w:pPr>
            <w:r>
              <w:rPr>
                <w:rFonts w:hint="eastAsia"/>
                <w:color w:val="000000"/>
                <w:kern w:val="2"/>
                <w:sz w:val="24"/>
                <w:szCs w:val="24"/>
              </w:rPr>
              <w:t>2</w:t>
            </w:r>
          </w:p>
        </w:tc>
        <w:tc>
          <w:tcPr>
            <w:tcW w:w="8610" w:type="dxa"/>
            <w:tcBorders>
              <w:top w:val="single" w:sz="4" w:space="0" w:color="auto"/>
              <w:left w:val="single" w:sz="4" w:space="0" w:color="auto"/>
              <w:bottom w:val="single" w:sz="4" w:space="0" w:color="000000"/>
              <w:right w:val="single" w:sz="4" w:space="0" w:color="000000"/>
            </w:tcBorders>
            <w:vAlign w:val="center"/>
          </w:tcPr>
          <w:p w:rsidR="00587875" w:rsidRDefault="00587875">
            <w:pPr>
              <w:pStyle w:val="xl25"/>
              <w:widowControl w:val="0"/>
              <w:pBdr>
                <w:bottom w:val="none" w:sz="0" w:space="0" w:color="auto"/>
                <w:right w:val="none" w:sz="0" w:space="0" w:color="auto"/>
              </w:pBdr>
              <w:spacing w:before="0" w:beforeAutospacing="0" w:after="0" w:afterAutospacing="0" w:line="400" w:lineRule="exact"/>
              <w:jc w:val="both"/>
              <w:rPr>
                <w:color w:val="000000"/>
                <w:kern w:val="2"/>
                <w:sz w:val="24"/>
                <w:szCs w:val="24"/>
              </w:rPr>
            </w:pPr>
            <w:r>
              <w:rPr>
                <w:rFonts w:hint="eastAsia"/>
                <w:color w:val="000000"/>
                <w:sz w:val="24"/>
                <w:szCs w:val="24"/>
              </w:rPr>
              <w:t>是否满足项目的服务期限要求</w:t>
            </w:r>
          </w:p>
        </w:tc>
      </w:tr>
      <w:tr w:rsidR="00587875">
        <w:trPr>
          <w:trHeight w:val="454"/>
        </w:trPr>
        <w:tc>
          <w:tcPr>
            <w:tcW w:w="840"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3</w:t>
            </w:r>
          </w:p>
        </w:tc>
        <w:tc>
          <w:tcPr>
            <w:tcW w:w="8610" w:type="dxa"/>
            <w:tcBorders>
              <w:top w:val="nil"/>
              <w:left w:val="single" w:sz="4" w:space="0" w:color="auto"/>
              <w:bottom w:val="single" w:sz="4" w:space="0" w:color="auto"/>
              <w:right w:val="single" w:sz="4" w:space="0" w:color="auto"/>
            </w:tcBorders>
            <w:vAlign w:val="center"/>
          </w:tcPr>
          <w:p w:rsidR="00587875" w:rsidRDefault="00587875">
            <w:pPr>
              <w:jc w:val="left"/>
              <w:rPr>
                <w:rFonts w:ascii="宋体" w:hAnsi="宋体"/>
                <w:color w:val="000000"/>
                <w:sz w:val="24"/>
                <w:szCs w:val="24"/>
              </w:rPr>
            </w:pPr>
            <w:r>
              <w:rPr>
                <w:rFonts w:ascii="宋体" w:hAnsi="宋体" w:hint="eastAsia"/>
                <w:color w:val="000000"/>
                <w:sz w:val="24"/>
                <w:szCs w:val="24"/>
              </w:rPr>
              <w:t>是否符合招标文件的签署盖章要求</w:t>
            </w:r>
          </w:p>
        </w:tc>
      </w:tr>
      <w:tr w:rsidR="00587875">
        <w:trPr>
          <w:trHeight w:val="454"/>
        </w:trPr>
        <w:tc>
          <w:tcPr>
            <w:tcW w:w="840" w:type="dxa"/>
            <w:tcBorders>
              <w:top w:val="single" w:sz="4" w:space="0" w:color="auto"/>
              <w:left w:val="single" w:sz="4" w:space="0" w:color="auto"/>
              <w:bottom w:val="single" w:sz="4" w:space="0" w:color="000000"/>
              <w:right w:val="single" w:sz="4" w:space="0" w:color="auto"/>
            </w:tcBorders>
            <w:vAlign w:val="center"/>
          </w:tcPr>
          <w:p w:rsidR="00587875" w:rsidRDefault="00587875">
            <w:pPr>
              <w:pStyle w:val="xl25"/>
              <w:widowControl w:val="0"/>
              <w:pBdr>
                <w:bottom w:val="none" w:sz="0" w:space="0" w:color="auto"/>
                <w:right w:val="none" w:sz="0" w:space="0" w:color="auto"/>
              </w:pBdr>
              <w:spacing w:before="0" w:beforeAutospacing="0" w:after="0" w:afterAutospacing="0" w:line="400" w:lineRule="exact"/>
              <w:rPr>
                <w:color w:val="000000"/>
                <w:kern w:val="2"/>
                <w:sz w:val="24"/>
                <w:szCs w:val="24"/>
              </w:rPr>
            </w:pPr>
            <w:r>
              <w:rPr>
                <w:rFonts w:hint="eastAsia"/>
                <w:color w:val="000000"/>
                <w:kern w:val="2"/>
                <w:sz w:val="24"/>
                <w:szCs w:val="24"/>
              </w:rPr>
              <w:t>4</w:t>
            </w:r>
          </w:p>
        </w:tc>
        <w:tc>
          <w:tcPr>
            <w:tcW w:w="8610" w:type="dxa"/>
            <w:tcBorders>
              <w:top w:val="single" w:sz="4" w:space="0" w:color="auto"/>
              <w:left w:val="single" w:sz="4" w:space="0" w:color="auto"/>
              <w:bottom w:val="single" w:sz="4" w:space="0" w:color="000000"/>
              <w:right w:val="single" w:sz="4" w:space="0" w:color="000000"/>
            </w:tcBorders>
            <w:vAlign w:val="center"/>
          </w:tcPr>
          <w:p w:rsidR="00587875" w:rsidRDefault="00587875">
            <w:pPr>
              <w:pStyle w:val="xl25"/>
              <w:widowControl w:val="0"/>
              <w:pBdr>
                <w:bottom w:val="none" w:sz="0" w:space="0" w:color="auto"/>
                <w:right w:val="none" w:sz="0" w:space="0" w:color="auto"/>
              </w:pBdr>
              <w:spacing w:before="0" w:beforeAutospacing="0" w:after="0" w:afterAutospacing="0"/>
              <w:jc w:val="left"/>
              <w:rPr>
                <w:color w:val="000000"/>
                <w:kern w:val="2"/>
                <w:sz w:val="24"/>
                <w:szCs w:val="24"/>
              </w:rPr>
            </w:pPr>
            <w:r>
              <w:rPr>
                <w:rFonts w:hint="eastAsia"/>
                <w:color w:val="000000"/>
                <w:kern w:val="2"/>
                <w:sz w:val="24"/>
                <w:szCs w:val="24"/>
              </w:rPr>
              <w:t>是否按规定提交足够投标保证金</w:t>
            </w:r>
          </w:p>
        </w:tc>
      </w:tr>
      <w:tr w:rsidR="00587875">
        <w:trPr>
          <w:trHeight w:val="454"/>
        </w:trPr>
        <w:tc>
          <w:tcPr>
            <w:tcW w:w="8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5</w:t>
            </w:r>
          </w:p>
        </w:tc>
        <w:tc>
          <w:tcPr>
            <w:tcW w:w="8610" w:type="dxa"/>
            <w:tcBorders>
              <w:top w:val="single" w:sz="4" w:space="0" w:color="auto"/>
              <w:left w:val="single" w:sz="4" w:space="0" w:color="auto"/>
              <w:bottom w:val="single" w:sz="4" w:space="0" w:color="auto"/>
              <w:right w:val="single" w:sz="4" w:space="0" w:color="000000"/>
            </w:tcBorders>
            <w:vAlign w:val="center"/>
          </w:tcPr>
          <w:p w:rsidR="00587875" w:rsidRDefault="00587875">
            <w:pPr>
              <w:jc w:val="left"/>
              <w:rPr>
                <w:rFonts w:ascii="宋体" w:hAnsi="宋体"/>
                <w:color w:val="000000"/>
                <w:sz w:val="24"/>
                <w:szCs w:val="24"/>
              </w:rPr>
            </w:pPr>
            <w:r>
              <w:rPr>
                <w:rFonts w:ascii="宋体" w:hAnsi="宋体" w:hint="eastAsia"/>
                <w:color w:val="000000"/>
                <w:sz w:val="24"/>
                <w:szCs w:val="24"/>
              </w:rPr>
              <w:t>投标有效期是否为90天</w:t>
            </w:r>
          </w:p>
        </w:tc>
      </w:tr>
      <w:tr w:rsidR="00587875">
        <w:trPr>
          <w:trHeight w:val="454"/>
        </w:trPr>
        <w:tc>
          <w:tcPr>
            <w:tcW w:w="8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6</w:t>
            </w:r>
          </w:p>
        </w:tc>
        <w:tc>
          <w:tcPr>
            <w:tcW w:w="8610" w:type="dxa"/>
            <w:tcBorders>
              <w:top w:val="single" w:sz="4" w:space="0" w:color="auto"/>
              <w:left w:val="single" w:sz="4" w:space="0" w:color="auto"/>
              <w:bottom w:val="single" w:sz="4" w:space="0" w:color="auto"/>
              <w:right w:val="single" w:sz="4" w:space="0" w:color="000000"/>
            </w:tcBorders>
            <w:vAlign w:val="center"/>
          </w:tcPr>
          <w:p w:rsidR="00587875" w:rsidRDefault="00587875">
            <w:pPr>
              <w:jc w:val="left"/>
              <w:rPr>
                <w:rFonts w:ascii="宋体" w:hAnsi="宋体"/>
                <w:color w:val="000000"/>
                <w:sz w:val="24"/>
                <w:szCs w:val="24"/>
              </w:rPr>
            </w:pPr>
            <w:r>
              <w:rPr>
                <w:rFonts w:ascii="宋体" w:hAnsi="宋体" w:hint="eastAsia"/>
                <w:color w:val="000000"/>
                <w:sz w:val="24"/>
                <w:szCs w:val="24"/>
              </w:rPr>
              <w:t>是否按规定提交</w:t>
            </w:r>
            <w:r>
              <w:rPr>
                <w:rFonts w:ascii="宋体" w:hAnsi="宋体"/>
                <w:color w:val="000000"/>
                <w:sz w:val="24"/>
                <w:szCs w:val="24"/>
              </w:rPr>
              <w:t>法定代表人证明书/</w:t>
            </w:r>
            <w:r>
              <w:rPr>
                <w:rFonts w:ascii="宋体" w:hAnsi="宋体" w:hint="eastAsia"/>
                <w:color w:val="000000"/>
                <w:sz w:val="24"/>
                <w:szCs w:val="24"/>
              </w:rPr>
              <w:t>法定代表人授权委托书</w:t>
            </w:r>
          </w:p>
        </w:tc>
      </w:tr>
      <w:tr w:rsidR="00587875">
        <w:trPr>
          <w:trHeight w:val="454"/>
        </w:trPr>
        <w:tc>
          <w:tcPr>
            <w:tcW w:w="8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7</w:t>
            </w:r>
          </w:p>
        </w:tc>
        <w:tc>
          <w:tcPr>
            <w:tcW w:w="8610" w:type="dxa"/>
            <w:tcBorders>
              <w:top w:val="single" w:sz="4" w:space="0" w:color="auto"/>
              <w:left w:val="single" w:sz="4" w:space="0" w:color="auto"/>
              <w:bottom w:val="single" w:sz="4" w:space="0" w:color="auto"/>
              <w:right w:val="single" w:sz="4" w:space="0" w:color="000000"/>
            </w:tcBorders>
            <w:vAlign w:val="center"/>
          </w:tcPr>
          <w:p w:rsidR="00587875" w:rsidRDefault="00587875">
            <w:pPr>
              <w:jc w:val="left"/>
              <w:rPr>
                <w:rFonts w:ascii="宋体" w:hAnsi="宋体"/>
                <w:color w:val="000000"/>
                <w:sz w:val="24"/>
                <w:szCs w:val="24"/>
              </w:rPr>
            </w:pPr>
            <w:r>
              <w:rPr>
                <w:rFonts w:ascii="宋体" w:hAnsi="宋体"/>
                <w:color w:val="000000"/>
                <w:sz w:val="24"/>
                <w:szCs w:val="24"/>
              </w:rPr>
              <w:t>投标</w:t>
            </w:r>
            <w:r>
              <w:rPr>
                <w:rFonts w:ascii="宋体" w:hAnsi="宋体" w:hint="eastAsia"/>
                <w:color w:val="000000"/>
                <w:sz w:val="24"/>
                <w:szCs w:val="24"/>
              </w:rPr>
              <w:t>报价是否固定唯一，且投标报价没有超</w:t>
            </w:r>
            <w:r w:rsidR="000D6784">
              <w:rPr>
                <w:rFonts w:ascii="宋体" w:hAnsi="宋体" w:hint="eastAsia"/>
                <w:color w:val="000000"/>
                <w:sz w:val="24"/>
                <w:szCs w:val="24"/>
              </w:rPr>
              <w:t>出</w:t>
            </w:r>
            <w:r>
              <w:rPr>
                <w:rFonts w:ascii="宋体" w:hAnsi="宋体" w:hint="eastAsia"/>
                <w:color w:val="000000"/>
                <w:sz w:val="24"/>
                <w:szCs w:val="24"/>
              </w:rPr>
              <w:t>限价</w:t>
            </w:r>
          </w:p>
        </w:tc>
      </w:tr>
      <w:tr w:rsidR="00587875">
        <w:trPr>
          <w:trHeight w:val="454"/>
        </w:trPr>
        <w:tc>
          <w:tcPr>
            <w:tcW w:w="8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8</w:t>
            </w:r>
          </w:p>
        </w:tc>
        <w:tc>
          <w:tcPr>
            <w:tcW w:w="8610" w:type="dxa"/>
            <w:tcBorders>
              <w:top w:val="single" w:sz="4" w:space="0" w:color="auto"/>
              <w:left w:val="single" w:sz="4" w:space="0" w:color="auto"/>
              <w:bottom w:val="single" w:sz="4" w:space="0" w:color="auto"/>
              <w:right w:val="single" w:sz="4" w:space="0" w:color="000000"/>
            </w:tcBorders>
            <w:vAlign w:val="center"/>
          </w:tcPr>
          <w:p w:rsidR="00587875" w:rsidRDefault="00587875">
            <w:pPr>
              <w:jc w:val="left"/>
              <w:rPr>
                <w:rFonts w:ascii="宋体" w:hAnsi="宋体"/>
                <w:color w:val="000000"/>
                <w:sz w:val="24"/>
                <w:szCs w:val="24"/>
              </w:rPr>
            </w:pPr>
            <w:r>
              <w:rPr>
                <w:rFonts w:ascii="宋体" w:hAnsi="宋体" w:cs="宋体" w:hint="eastAsia"/>
                <w:color w:val="00000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rsidR="00587875">
        <w:trPr>
          <w:trHeight w:val="454"/>
        </w:trPr>
        <w:tc>
          <w:tcPr>
            <w:tcW w:w="8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9</w:t>
            </w:r>
          </w:p>
        </w:tc>
        <w:tc>
          <w:tcPr>
            <w:tcW w:w="8610" w:type="dxa"/>
            <w:tcBorders>
              <w:top w:val="single" w:sz="4" w:space="0" w:color="auto"/>
              <w:left w:val="single" w:sz="4" w:space="0" w:color="auto"/>
              <w:bottom w:val="single" w:sz="4" w:space="0" w:color="auto"/>
              <w:right w:val="single" w:sz="4" w:space="0" w:color="000000"/>
            </w:tcBorders>
            <w:vAlign w:val="center"/>
          </w:tcPr>
          <w:p w:rsidR="00587875" w:rsidRDefault="00587875">
            <w:pPr>
              <w:jc w:val="left"/>
              <w:rPr>
                <w:rFonts w:ascii="宋体" w:hAnsi="宋体"/>
                <w:color w:val="000000"/>
                <w:sz w:val="24"/>
                <w:szCs w:val="24"/>
              </w:rPr>
            </w:pPr>
            <w:r>
              <w:rPr>
                <w:rFonts w:ascii="宋体" w:hAnsi="宋体"/>
                <w:color w:val="000000"/>
                <w:sz w:val="24"/>
                <w:szCs w:val="24"/>
              </w:rPr>
              <w:t>投标文件是否满足招标人需求的要求</w:t>
            </w:r>
            <w:r>
              <w:rPr>
                <w:rFonts w:ascii="宋体" w:hAnsi="宋体" w:hint="eastAsia"/>
                <w:color w:val="000000"/>
                <w:sz w:val="24"/>
                <w:szCs w:val="24"/>
              </w:rPr>
              <w:t>，且没有重大偏离（须满足带★条款）</w:t>
            </w:r>
          </w:p>
        </w:tc>
      </w:tr>
      <w:tr w:rsidR="00587875">
        <w:trPr>
          <w:trHeight w:val="454"/>
        </w:trPr>
        <w:tc>
          <w:tcPr>
            <w:tcW w:w="8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10</w:t>
            </w:r>
          </w:p>
        </w:tc>
        <w:tc>
          <w:tcPr>
            <w:tcW w:w="8610" w:type="dxa"/>
            <w:tcBorders>
              <w:top w:val="single" w:sz="4" w:space="0" w:color="auto"/>
              <w:left w:val="single" w:sz="4" w:space="0" w:color="auto"/>
              <w:bottom w:val="single" w:sz="4" w:space="0" w:color="auto"/>
              <w:right w:val="single" w:sz="4" w:space="0" w:color="000000"/>
            </w:tcBorders>
            <w:vAlign w:val="center"/>
          </w:tcPr>
          <w:p w:rsidR="00587875" w:rsidRDefault="00587875">
            <w:pPr>
              <w:spacing w:line="400" w:lineRule="exact"/>
              <w:rPr>
                <w:rFonts w:ascii="宋体" w:hAnsi="宋体"/>
                <w:color w:val="000000"/>
                <w:sz w:val="24"/>
              </w:rPr>
            </w:pPr>
            <w:r>
              <w:rPr>
                <w:rFonts w:ascii="宋体" w:hAnsi="宋体" w:cs="宋体" w:hint="eastAsia"/>
                <w:color w:val="000000"/>
                <w:sz w:val="24"/>
                <w:szCs w:val="24"/>
              </w:rPr>
              <w:t>投标文件</w:t>
            </w:r>
            <w:r>
              <w:rPr>
                <w:rFonts w:ascii="宋体" w:hAnsi="宋体"/>
                <w:color w:val="000000"/>
                <w:sz w:val="24"/>
              </w:rPr>
              <w:t>是否</w:t>
            </w:r>
            <w:r>
              <w:rPr>
                <w:rFonts w:ascii="宋体" w:hAnsi="宋体" w:cs="宋体" w:hint="eastAsia"/>
                <w:color w:val="000000"/>
                <w:sz w:val="24"/>
                <w:szCs w:val="24"/>
              </w:rPr>
              <w:t>没有招标文件中规定的其它无效投标条款的</w:t>
            </w:r>
          </w:p>
        </w:tc>
      </w:tr>
      <w:tr w:rsidR="00587875">
        <w:trPr>
          <w:trHeight w:val="454"/>
        </w:trPr>
        <w:tc>
          <w:tcPr>
            <w:tcW w:w="84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11</w:t>
            </w:r>
          </w:p>
        </w:tc>
        <w:tc>
          <w:tcPr>
            <w:tcW w:w="8610" w:type="dxa"/>
            <w:tcBorders>
              <w:top w:val="single" w:sz="4" w:space="0" w:color="auto"/>
              <w:left w:val="single" w:sz="4" w:space="0" w:color="auto"/>
              <w:bottom w:val="single" w:sz="4" w:space="0" w:color="auto"/>
              <w:right w:val="single" w:sz="4" w:space="0" w:color="000000"/>
            </w:tcBorders>
            <w:vAlign w:val="center"/>
          </w:tcPr>
          <w:p w:rsidR="00587875" w:rsidRDefault="00587875">
            <w:pPr>
              <w:spacing w:line="400" w:lineRule="exact"/>
              <w:rPr>
                <w:rFonts w:ascii="宋体" w:hAnsi="宋体"/>
                <w:color w:val="000000"/>
                <w:sz w:val="24"/>
              </w:rPr>
            </w:pPr>
            <w:r>
              <w:rPr>
                <w:rFonts w:ascii="宋体" w:hAnsi="宋体" w:cs="宋体" w:hint="eastAsia"/>
                <w:color w:val="000000"/>
                <w:sz w:val="24"/>
                <w:szCs w:val="24"/>
              </w:rPr>
              <w:t>按有关法律、法规、规章</w:t>
            </w:r>
            <w:r>
              <w:rPr>
                <w:rFonts w:ascii="宋体" w:hAnsi="宋体"/>
                <w:color w:val="000000"/>
                <w:sz w:val="24"/>
              </w:rPr>
              <w:t>是否</w:t>
            </w:r>
            <w:r>
              <w:rPr>
                <w:rFonts w:ascii="宋体" w:hAnsi="宋体" w:cs="宋体" w:hint="eastAsia"/>
                <w:color w:val="000000"/>
                <w:sz w:val="24"/>
                <w:szCs w:val="24"/>
              </w:rPr>
              <w:t>不属于投标无效的</w:t>
            </w:r>
          </w:p>
        </w:tc>
      </w:tr>
      <w:tr w:rsidR="00587875">
        <w:trPr>
          <w:trHeight w:val="617"/>
        </w:trPr>
        <w:tc>
          <w:tcPr>
            <w:tcW w:w="9450" w:type="dxa"/>
            <w:gridSpan w:val="2"/>
            <w:tcBorders>
              <w:top w:val="single" w:sz="4" w:space="0" w:color="auto"/>
              <w:left w:val="single" w:sz="4" w:space="0" w:color="auto"/>
              <w:bottom w:val="single" w:sz="4" w:space="0" w:color="auto"/>
              <w:right w:val="single" w:sz="4" w:space="0" w:color="000000"/>
            </w:tcBorders>
            <w:tcMar>
              <w:top w:w="16" w:type="dxa"/>
              <w:left w:w="16" w:type="dxa"/>
              <w:bottom w:w="0" w:type="dxa"/>
              <w:right w:w="16" w:type="dxa"/>
            </w:tcMar>
            <w:vAlign w:val="center"/>
          </w:tcPr>
          <w:p w:rsidR="00587875" w:rsidRDefault="00587875">
            <w:pPr>
              <w:spacing w:line="400" w:lineRule="exact"/>
              <w:jc w:val="center"/>
              <w:rPr>
                <w:rFonts w:ascii="宋体" w:hAnsi="宋体"/>
                <w:color w:val="000000"/>
                <w:sz w:val="24"/>
              </w:rPr>
            </w:pPr>
            <w:r>
              <w:rPr>
                <w:rFonts w:ascii="宋体" w:hAnsi="宋体" w:hint="eastAsia"/>
                <w:color w:val="000000"/>
                <w:sz w:val="24"/>
              </w:rPr>
              <w:t>结    论</w:t>
            </w:r>
          </w:p>
        </w:tc>
      </w:tr>
    </w:tbl>
    <w:p w:rsidR="00587875" w:rsidRDefault="00587875">
      <w:pPr>
        <w:rPr>
          <w:rFonts w:ascii="time of new roman" w:hAnsi="time of new roman"/>
          <w:color w:val="000000"/>
          <w:szCs w:val="21"/>
        </w:rPr>
      </w:pPr>
    </w:p>
    <w:p w:rsidR="00587875" w:rsidRDefault="00587875">
      <w:pPr>
        <w:rPr>
          <w:rFonts w:ascii="宋体" w:hAnsi="宋体"/>
          <w:color w:val="000000"/>
        </w:rPr>
      </w:pPr>
      <w:r>
        <w:rPr>
          <w:rFonts w:ascii="time of new roman" w:hAnsi="time of new roman" w:hint="eastAsia"/>
          <w:color w:val="000000"/>
          <w:szCs w:val="21"/>
        </w:rPr>
        <w:t>注：</w:t>
      </w:r>
      <w:r>
        <w:rPr>
          <w:rFonts w:ascii="宋体" w:hAnsi="宋体" w:hint="eastAsia"/>
          <w:color w:val="000000"/>
        </w:rPr>
        <w:t>结论栏中填写“通过”表示该投标人投标文件符合招标文件资格要求，“不通过”表示该投标人投标文件不符合招标文件资格要求；</w:t>
      </w:r>
    </w:p>
    <w:p w:rsidR="00587875" w:rsidRDefault="00587875">
      <w:pPr>
        <w:ind w:firstLineChars="200" w:firstLine="420"/>
        <w:rPr>
          <w:rFonts w:ascii="宋体" w:hAnsi="宋体"/>
          <w:color w:val="000000"/>
        </w:rPr>
      </w:pPr>
    </w:p>
    <w:p w:rsidR="00587875" w:rsidRDefault="00587875">
      <w:pPr>
        <w:spacing w:line="360" w:lineRule="auto"/>
        <w:outlineLvl w:val="2"/>
        <w:rPr>
          <w:rFonts w:ascii="宋体" w:hAnsi="宋体"/>
          <w:b/>
          <w:color w:val="000000"/>
          <w:sz w:val="24"/>
        </w:rPr>
      </w:pPr>
      <w:r>
        <w:rPr>
          <w:rFonts w:ascii="宋体" w:hAnsi="宋体"/>
          <w:color w:val="000000"/>
          <w:sz w:val="24"/>
        </w:rPr>
        <w:br w:type="page"/>
      </w:r>
      <w:bookmarkStart w:id="1393" w:name="_Toc79678690"/>
      <w:bookmarkStart w:id="1394" w:name="_Toc52185519"/>
      <w:bookmarkStart w:id="1395" w:name="_Toc99446300"/>
      <w:bookmarkStart w:id="1396" w:name="_Toc97566244"/>
      <w:bookmarkStart w:id="1397" w:name="_Toc98249899"/>
      <w:bookmarkStart w:id="1398" w:name="_Toc41471859"/>
      <w:bookmarkStart w:id="1399" w:name="_Toc99445941"/>
      <w:bookmarkStart w:id="1400" w:name="_Toc85813199"/>
      <w:bookmarkStart w:id="1401" w:name="_Toc85097058"/>
      <w:bookmarkStart w:id="1402" w:name="_Toc25246457"/>
      <w:bookmarkStart w:id="1403" w:name="_Toc51866581"/>
      <w:bookmarkStart w:id="1404" w:name="_Toc71835145"/>
      <w:bookmarkStart w:id="1405" w:name="_Toc108174334"/>
      <w:bookmarkStart w:id="1406" w:name="_Toc52295878"/>
      <w:bookmarkStart w:id="1407" w:name="_Toc99123496"/>
      <w:bookmarkStart w:id="1408" w:name="_Toc19021198"/>
      <w:bookmarkStart w:id="1409" w:name="_Toc73978216"/>
      <w:bookmarkStart w:id="1410" w:name="_Toc163733483"/>
      <w:bookmarkStart w:id="1411" w:name="_Toc41300558"/>
      <w:bookmarkStart w:id="1412" w:name="_Toc95227001"/>
      <w:bookmarkStart w:id="1413" w:name="_Toc95493117"/>
      <w:bookmarkStart w:id="1414" w:name="_Toc164242701"/>
      <w:bookmarkStart w:id="1415" w:name="_Toc495653153"/>
      <w:bookmarkStart w:id="1416" w:name="_Toc2180275"/>
      <w:bookmarkStart w:id="1417" w:name="_Toc535944385"/>
      <w:bookmarkStart w:id="1418" w:name="_Toc513477319"/>
      <w:bookmarkStart w:id="1419" w:name="_Toc535829082"/>
      <w:bookmarkStart w:id="1420" w:name="_Toc496615962"/>
      <w:bookmarkStart w:id="1421" w:name="_Toc479340802"/>
      <w:bookmarkStart w:id="1422" w:name="_Toc6926021"/>
      <w:bookmarkStart w:id="1423" w:name="_Toc515975478"/>
      <w:bookmarkStart w:id="1424" w:name="_Toc536459529"/>
      <w:bookmarkStart w:id="1425" w:name="_Toc531877679"/>
      <w:bookmarkStart w:id="1426" w:name="_Toc28817"/>
      <w:bookmarkStart w:id="1427" w:name="_Toc536007040"/>
      <w:bookmarkStart w:id="1428" w:name="_Toc528870766"/>
      <w:bookmarkStart w:id="1429" w:name="_Toc486969392"/>
      <w:bookmarkStart w:id="1430" w:name="_Toc7086641"/>
      <w:bookmarkStart w:id="1431" w:name="_Toc498541551"/>
      <w:bookmarkStart w:id="1432" w:name="_Toc495949944"/>
      <w:bookmarkStart w:id="1433" w:name="_Toc495671522"/>
      <w:bookmarkStart w:id="1434" w:name="_Toc521423477"/>
      <w:bookmarkStart w:id="1435" w:name="_Toc497153707"/>
      <w:bookmarkStart w:id="1436" w:name="_Toc526946726"/>
      <w:bookmarkStart w:id="1437" w:name="_Toc536476631"/>
      <w:bookmarkStart w:id="1438" w:name="_Toc458980408"/>
      <w:bookmarkStart w:id="1439" w:name="_Toc524963231"/>
      <w:bookmarkStart w:id="1440" w:name="_Toc487044265"/>
      <w:bookmarkStart w:id="1441" w:name="_Toc477879853"/>
      <w:bookmarkStart w:id="1442" w:name="_Toc495584547"/>
      <w:bookmarkStart w:id="1443" w:name="_Toc7191806"/>
      <w:bookmarkStart w:id="1444" w:name="_Toc536473816"/>
      <w:bookmarkStart w:id="1445" w:name="_Toc479325605"/>
      <w:bookmarkStart w:id="1446" w:name="_Toc524362586"/>
      <w:bookmarkStart w:id="1447" w:name="_Toc6497042"/>
      <w:bookmarkStart w:id="1448" w:name="_Toc526007975"/>
      <w:bookmarkStart w:id="1449" w:name="_Toc521338173"/>
      <w:bookmarkStart w:id="1450" w:name="_Toc496649754"/>
      <w:bookmarkStart w:id="1451" w:name="_Toc470184454"/>
      <w:bookmarkStart w:id="1452" w:name="_Toc2070244"/>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r>
        <w:rPr>
          <w:rFonts w:ascii="宋体" w:hAnsi="宋体" w:hint="eastAsia"/>
          <w:b/>
          <w:color w:val="000000"/>
          <w:sz w:val="24"/>
        </w:rPr>
        <w:lastRenderedPageBreak/>
        <w:t>附表2 技术响应性评审表</w:t>
      </w:r>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rsidR="00587875" w:rsidRDefault="00587875">
      <w:pPr>
        <w:spacing w:line="360" w:lineRule="auto"/>
        <w:ind w:rightChars="12" w:right="25"/>
        <w:rPr>
          <w:rFonts w:ascii="宋体" w:hAnsi="宋体" w:cs="Tahoma"/>
          <w:color w:val="000000"/>
          <w:sz w:val="24"/>
        </w:rPr>
      </w:pPr>
      <w:r>
        <w:rPr>
          <w:rFonts w:ascii="time of new roman" w:hAnsi="time of new roman" w:hint="eastAsia"/>
          <w:color w:val="000000"/>
          <w:sz w:val="24"/>
          <w:szCs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项目编号：</w:t>
      </w:r>
      <w:r>
        <w:rPr>
          <w:rFonts w:ascii="宋体" w:hAnsi="宋体" w:hint="eastAsia"/>
          <w:color w:val="000000"/>
          <w:sz w:val="24"/>
        </w:rPr>
        <w:t>GDHXFG2404202</w:t>
      </w:r>
      <w:r>
        <w:rPr>
          <w:rFonts w:ascii="宋体" w:hAnsi="宋体" w:hint="eastAsia"/>
          <w:color w:val="000000"/>
          <w:sz w:val="24"/>
          <w:szCs w:val="24"/>
        </w:rPr>
        <w:t xml:space="preserve">                                  日期：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033"/>
        <w:gridCol w:w="749"/>
        <w:gridCol w:w="6356"/>
      </w:tblGrid>
      <w:tr w:rsidR="00587875">
        <w:trPr>
          <w:trHeight w:val="715"/>
          <w:tblHeader/>
        </w:trPr>
        <w:tc>
          <w:tcPr>
            <w:tcW w:w="643" w:type="dxa"/>
            <w:vAlign w:val="center"/>
          </w:tcPr>
          <w:p w:rsidR="00587875" w:rsidRDefault="00587875">
            <w:pPr>
              <w:jc w:val="center"/>
              <w:rPr>
                <w:rFonts w:ascii="宋体" w:hAnsi="宋体"/>
                <w:b/>
                <w:bCs/>
                <w:color w:val="000000"/>
                <w:sz w:val="24"/>
                <w:szCs w:val="24"/>
              </w:rPr>
            </w:pPr>
            <w:r>
              <w:rPr>
                <w:rFonts w:ascii="宋体" w:hAnsi="宋体"/>
                <w:b/>
                <w:bCs/>
                <w:color w:val="000000"/>
                <w:sz w:val="24"/>
                <w:szCs w:val="24"/>
              </w:rPr>
              <w:t>序号</w:t>
            </w:r>
          </w:p>
        </w:tc>
        <w:tc>
          <w:tcPr>
            <w:tcW w:w="2033" w:type="dxa"/>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评审分项</w:t>
            </w:r>
          </w:p>
        </w:tc>
        <w:tc>
          <w:tcPr>
            <w:tcW w:w="749" w:type="dxa"/>
            <w:vAlign w:val="center"/>
          </w:tcPr>
          <w:p w:rsidR="00587875" w:rsidRDefault="00587875">
            <w:pPr>
              <w:jc w:val="center"/>
              <w:rPr>
                <w:rFonts w:ascii="宋体" w:hAnsi="宋体"/>
                <w:b/>
                <w:bCs/>
                <w:color w:val="000000"/>
                <w:sz w:val="24"/>
                <w:szCs w:val="24"/>
              </w:rPr>
            </w:pPr>
            <w:r>
              <w:rPr>
                <w:rFonts w:ascii="宋体" w:hAnsi="宋体"/>
                <w:b/>
                <w:bCs/>
                <w:color w:val="000000"/>
                <w:sz w:val="24"/>
                <w:szCs w:val="24"/>
              </w:rPr>
              <w:t>分值</w:t>
            </w:r>
          </w:p>
        </w:tc>
        <w:tc>
          <w:tcPr>
            <w:tcW w:w="6356" w:type="dxa"/>
            <w:vAlign w:val="center"/>
          </w:tcPr>
          <w:p w:rsidR="00587875" w:rsidRDefault="00587875">
            <w:pPr>
              <w:jc w:val="center"/>
              <w:rPr>
                <w:rFonts w:ascii="宋体" w:hAnsi="宋体"/>
                <w:b/>
                <w:color w:val="000000"/>
                <w:sz w:val="24"/>
                <w:szCs w:val="24"/>
              </w:rPr>
            </w:pPr>
            <w:r>
              <w:rPr>
                <w:rFonts w:ascii="宋体" w:hAnsi="宋体" w:hint="eastAsia"/>
                <w:b/>
                <w:color w:val="000000"/>
                <w:sz w:val="24"/>
                <w:szCs w:val="24"/>
              </w:rPr>
              <w:t>评审</w:t>
            </w:r>
            <w:r>
              <w:rPr>
                <w:rFonts w:ascii="宋体" w:hAnsi="宋体"/>
                <w:b/>
                <w:color w:val="000000"/>
                <w:sz w:val="24"/>
                <w:szCs w:val="24"/>
              </w:rPr>
              <w:t>标准</w:t>
            </w:r>
          </w:p>
        </w:tc>
      </w:tr>
      <w:tr w:rsidR="00587875">
        <w:trPr>
          <w:trHeight w:val="2685"/>
        </w:trPr>
        <w:tc>
          <w:tcPr>
            <w:tcW w:w="643" w:type="dxa"/>
            <w:vAlign w:val="center"/>
          </w:tcPr>
          <w:p w:rsidR="00587875" w:rsidRDefault="00587875">
            <w:pPr>
              <w:jc w:val="center"/>
              <w:rPr>
                <w:rFonts w:ascii="宋体" w:hAnsi="宋体"/>
                <w:bCs/>
                <w:color w:val="000000"/>
                <w:sz w:val="24"/>
                <w:szCs w:val="24"/>
              </w:rPr>
            </w:pPr>
            <w:r>
              <w:rPr>
                <w:rFonts w:ascii="宋体" w:hAnsi="宋体" w:hint="eastAsia"/>
                <w:bCs/>
                <w:color w:val="000000"/>
                <w:sz w:val="24"/>
                <w:szCs w:val="24"/>
              </w:rPr>
              <w:t>1</w:t>
            </w:r>
          </w:p>
        </w:tc>
        <w:tc>
          <w:tcPr>
            <w:tcW w:w="2033" w:type="dxa"/>
            <w:vAlign w:val="center"/>
          </w:tcPr>
          <w:p w:rsidR="00587875" w:rsidRDefault="00587875">
            <w:pPr>
              <w:jc w:val="left"/>
            </w:pPr>
            <w:r>
              <w:rPr>
                <w:rFonts w:ascii="宋体" w:hAnsi="宋体" w:cs="宋体" w:hint="eastAsia"/>
                <w:sz w:val="24"/>
              </w:rPr>
              <w:t>实现担保物权方案</w:t>
            </w:r>
          </w:p>
        </w:tc>
        <w:tc>
          <w:tcPr>
            <w:tcW w:w="749" w:type="dxa"/>
            <w:vAlign w:val="center"/>
          </w:tcPr>
          <w:p w:rsidR="00587875" w:rsidRDefault="00587875">
            <w:pPr>
              <w:widowControl/>
              <w:jc w:val="center"/>
              <w:rPr>
                <w:rFonts w:ascii="宋体" w:hAnsi="宋体" w:cs="宋体"/>
                <w:kern w:val="0"/>
                <w:sz w:val="24"/>
                <w:szCs w:val="24"/>
              </w:rPr>
            </w:pPr>
            <w:r>
              <w:rPr>
                <w:rFonts w:ascii="宋体" w:hAnsi="宋体" w:cs="宋体" w:hint="eastAsia"/>
                <w:kern w:val="0"/>
                <w:sz w:val="24"/>
                <w:szCs w:val="24"/>
              </w:rPr>
              <w:t>15分</w:t>
            </w:r>
          </w:p>
        </w:tc>
        <w:tc>
          <w:tcPr>
            <w:tcW w:w="6356" w:type="dxa"/>
            <w:vAlign w:val="center"/>
          </w:tcPr>
          <w:p w:rsidR="00587875" w:rsidRDefault="00587875">
            <w:pPr>
              <w:jc w:val="left"/>
              <w:rPr>
                <w:rFonts w:ascii="宋体" w:hAnsi="宋体" w:cs="宋体"/>
                <w:sz w:val="24"/>
              </w:rPr>
            </w:pPr>
            <w:r>
              <w:rPr>
                <w:rFonts w:ascii="宋体" w:hAnsi="宋体"/>
                <w:color w:val="000000"/>
                <w:sz w:val="24"/>
                <w:szCs w:val="24"/>
              </w:rPr>
              <w:t>根据投标人提供的</w:t>
            </w:r>
            <w:r>
              <w:rPr>
                <w:rFonts w:ascii="宋体" w:hAnsi="宋体" w:cs="宋体" w:hint="eastAsia"/>
                <w:sz w:val="24"/>
              </w:rPr>
              <w:t>实现担保物权方案</w:t>
            </w:r>
            <w:r>
              <w:rPr>
                <w:rFonts w:ascii="宋体" w:hAnsi="宋体"/>
                <w:color w:val="000000"/>
                <w:sz w:val="24"/>
                <w:szCs w:val="24"/>
              </w:rPr>
              <w:t>进行评审：</w:t>
            </w:r>
          </w:p>
          <w:p w:rsidR="00587875" w:rsidRDefault="00587875">
            <w:pPr>
              <w:jc w:val="left"/>
              <w:rPr>
                <w:rFonts w:ascii="宋体" w:hAnsi="宋体" w:cs="宋体"/>
                <w:sz w:val="24"/>
              </w:rPr>
            </w:pPr>
            <w:r>
              <w:rPr>
                <w:rFonts w:ascii="宋体" w:hAnsi="宋体" w:cs="宋体" w:hint="eastAsia"/>
                <w:sz w:val="24"/>
              </w:rPr>
              <w:t>（1）实现担保物权方案</w:t>
            </w:r>
            <w:r>
              <w:rPr>
                <w:rFonts w:ascii="宋体" w:hAnsi="宋体" w:cs="宋体"/>
                <w:sz w:val="24"/>
              </w:rPr>
              <w:t>专业性强、服务进度安排合理，得</w:t>
            </w:r>
            <w:r>
              <w:rPr>
                <w:rFonts w:ascii="宋体" w:hAnsi="宋体" w:cs="宋体" w:hint="eastAsia"/>
                <w:sz w:val="24"/>
              </w:rPr>
              <w:t>15</w:t>
            </w:r>
            <w:r>
              <w:rPr>
                <w:rFonts w:ascii="宋体" w:hAnsi="宋体" w:cs="宋体"/>
                <w:sz w:val="24"/>
              </w:rPr>
              <w:t>分；</w:t>
            </w:r>
          </w:p>
          <w:p w:rsidR="00587875" w:rsidRDefault="00587875">
            <w:pPr>
              <w:jc w:val="left"/>
              <w:rPr>
                <w:rFonts w:ascii="宋体" w:hAnsi="宋体" w:cs="宋体"/>
                <w:sz w:val="24"/>
              </w:rPr>
            </w:pPr>
            <w:r>
              <w:rPr>
                <w:rFonts w:ascii="宋体" w:hAnsi="宋体" w:cs="宋体" w:hint="eastAsia"/>
                <w:sz w:val="24"/>
              </w:rPr>
              <w:t>（2）实现担保物权方案</w:t>
            </w:r>
            <w:r>
              <w:rPr>
                <w:rFonts w:ascii="宋体" w:hAnsi="宋体" w:cs="宋体"/>
                <w:sz w:val="24"/>
              </w:rPr>
              <w:t>专业性比较强、服务进度安排比较合理，得</w:t>
            </w:r>
            <w:r>
              <w:rPr>
                <w:rFonts w:ascii="宋体" w:hAnsi="宋体" w:cs="宋体" w:hint="eastAsia"/>
                <w:sz w:val="24"/>
              </w:rPr>
              <w:t>10</w:t>
            </w:r>
            <w:r>
              <w:rPr>
                <w:rFonts w:ascii="宋体" w:hAnsi="宋体" w:cs="宋体"/>
                <w:sz w:val="24"/>
              </w:rPr>
              <w:t>分；</w:t>
            </w:r>
          </w:p>
          <w:p w:rsidR="00587875" w:rsidRDefault="00587875">
            <w:pPr>
              <w:jc w:val="left"/>
              <w:rPr>
                <w:rFonts w:ascii="宋体" w:hAnsi="宋体" w:cs="宋体"/>
                <w:sz w:val="24"/>
              </w:rPr>
            </w:pPr>
            <w:r>
              <w:rPr>
                <w:rFonts w:ascii="宋体" w:hAnsi="宋体" w:cs="宋体" w:hint="eastAsia"/>
                <w:sz w:val="24"/>
              </w:rPr>
              <w:t>（3）实现担保物权方案</w:t>
            </w:r>
            <w:r>
              <w:rPr>
                <w:rFonts w:ascii="宋体" w:hAnsi="宋体" w:cs="宋体"/>
                <w:sz w:val="24"/>
              </w:rPr>
              <w:t>专业性</w:t>
            </w:r>
            <w:r>
              <w:rPr>
                <w:rFonts w:ascii="宋体" w:hAnsi="宋体" w:cs="宋体" w:hint="eastAsia"/>
                <w:sz w:val="24"/>
              </w:rPr>
              <w:t>一般</w:t>
            </w:r>
            <w:r>
              <w:rPr>
                <w:rFonts w:ascii="宋体" w:hAnsi="宋体" w:cs="宋体"/>
                <w:sz w:val="24"/>
              </w:rPr>
              <w:t>、服务进度安排</w:t>
            </w:r>
            <w:r>
              <w:rPr>
                <w:rFonts w:ascii="宋体" w:hAnsi="宋体" w:cs="宋体" w:hint="eastAsia"/>
                <w:sz w:val="24"/>
              </w:rPr>
              <w:t>一般</w:t>
            </w:r>
            <w:r>
              <w:rPr>
                <w:rFonts w:ascii="宋体" w:hAnsi="宋体" w:cs="宋体"/>
                <w:sz w:val="24"/>
              </w:rPr>
              <w:t>，得</w:t>
            </w:r>
            <w:r>
              <w:rPr>
                <w:rFonts w:ascii="宋体" w:hAnsi="宋体" w:cs="宋体" w:hint="eastAsia"/>
                <w:sz w:val="24"/>
              </w:rPr>
              <w:t>5</w:t>
            </w:r>
            <w:r>
              <w:rPr>
                <w:rFonts w:ascii="宋体" w:hAnsi="宋体" w:cs="宋体"/>
                <w:sz w:val="24"/>
              </w:rPr>
              <w:t>分；</w:t>
            </w:r>
          </w:p>
          <w:p w:rsidR="00587875" w:rsidRDefault="00587875">
            <w:pPr>
              <w:jc w:val="left"/>
              <w:rPr>
                <w:rFonts w:ascii="宋体" w:hAnsi="宋体" w:cs="宋体"/>
                <w:sz w:val="24"/>
              </w:rPr>
            </w:pPr>
            <w:r>
              <w:rPr>
                <w:rFonts w:ascii="宋体" w:hAnsi="宋体" w:cs="宋体" w:hint="eastAsia"/>
                <w:sz w:val="24"/>
              </w:rPr>
              <w:t>（4）实现担保物权方案</w:t>
            </w:r>
            <w:r>
              <w:rPr>
                <w:rFonts w:ascii="宋体" w:hAnsi="宋体" w:cs="宋体"/>
                <w:sz w:val="24"/>
              </w:rPr>
              <w:t>专业性</w:t>
            </w:r>
            <w:r>
              <w:rPr>
                <w:rFonts w:ascii="宋体" w:hAnsi="宋体" w:cs="宋体" w:hint="eastAsia"/>
                <w:sz w:val="24"/>
              </w:rPr>
              <w:t>差</w:t>
            </w:r>
            <w:r>
              <w:rPr>
                <w:rFonts w:ascii="宋体" w:hAnsi="宋体" w:cs="宋体"/>
                <w:sz w:val="24"/>
              </w:rPr>
              <w:t>、服务进度安排</w:t>
            </w:r>
            <w:r>
              <w:rPr>
                <w:rFonts w:ascii="宋体" w:hAnsi="宋体" w:cs="宋体" w:hint="eastAsia"/>
                <w:sz w:val="24"/>
              </w:rPr>
              <w:t>差</w:t>
            </w:r>
            <w:r>
              <w:rPr>
                <w:rFonts w:ascii="宋体" w:hAnsi="宋体" w:cs="宋体"/>
                <w:sz w:val="24"/>
              </w:rPr>
              <w:t>，或其他情况，得</w:t>
            </w:r>
            <w:r>
              <w:rPr>
                <w:rFonts w:ascii="宋体" w:hAnsi="宋体" w:cs="宋体" w:hint="eastAsia"/>
                <w:sz w:val="24"/>
              </w:rPr>
              <w:t>1</w:t>
            </w:r>
            <w:r>
              <w:rPr>
                <w:rFonts w:ascii="宋体" w:hAnsi="宋体" w:cs="宋体"/>
                <w:sz w:val="24"/>
              </w:rPr>
              <w:t>分；</w:t>
            </w:r>
          </w:p>
          <w:p w:rsidR="00587875" w:rsidRDefault="00587875">
            <w:pPr>
              <w:jc w:val="left"/>
            </w:pPr>
            <w:r>
              <w:rPr>
                <w:rFonts w:ascii="宋体" w:hAnsi="宋体" w:cs="宋体"/>
                <w:sz w:val="24"/>
              </w:rPr>
              <w:t>（</w:t>
            </w:r>
            <w:r>
              <w:rPr>
                <w:rFonts w:ascii="宋体" w:hAnsi="宋体" w:cs="宋体" w:hint="eastAsia"/>
                <w:sz w:val="24"/>
              </w:rPr>
              <w:t>5</w:t>
            </w:r>
            <w:r>
              <w:rPr>
                <w:rFonts w:ascii="宋体" w:hAnsi="宋体" w:cs="宋体"/>
                <w:sz w:val="24"/>
              </w:rPr>
              <w:t>）无提供不得分。</w:t>
            </w:r>
          </w:p>
        </w:tc>
      </w:tr>
      <w:tr w:rsidR="00587875">
        <w:trPr>
          <w:trHeight w:val="1944"/>
        </w:trPr>
        <w:tc>
          <w:tcPr>
            <w:tcW w:w="643" w:type="dxa"/>
            <w:vAlign w:val="center"/>
          </w:tcPr>
          <w:p w:rsidR="00587875" w:rsidRDefault="00587875">
            <w:pPr>
              <w:jc w:val="center"/>
              <w:rPr>
                <w:rFonts w:ascii="宋体" w:hAnsi="宋体"/>
                <w:bCs/>
                <w:color w:val="000000"/>
                <w:sz w:val="24"/>
                <w:szCs w:val="24"/>
              </w:rPr>
            </w:pPr>
            <w:r>
              <w:rPr>
                <w:rFonts w:ascii="宋体" w:hAnsi="宋体" w:hint="eastAsia"/>
                <w:bCs/>
                <w:color w:val="000000"/>
                <w:sz w:val="24"/>
                <w:szCs w:val="24"/>
              </w:rPr>
              <w:t>2</w:t>
            </w:r>
          </w:p>
        </w:tc>
        <w:tc>
          <w:tcPr>
            <w:tcW w:w="2033" w:type="dxa"/>
            <w:vAlign w:val="center"/>
          </w:tcPr>
          <w:p w:rsidR="00587875" w:rsidRDefault="00587875">
            <w:pPr>
              <w:jc w:val="left"/>
            </w:pPr>
            <w:r>
              <w:rPr>
                <w:rFonts w:ascii="宋体" w:hAnsi="宋体" w:cs="宋体" w:hint="eastAsia"/>
                <w:sz w:val="24"/>
              </w:rPr>
              <w:t>项目重点难点分析及合理化建议</w:t>
            </w:r>
          </w:p>
        </w:tc>
        <w:tc>
          <w:tcPr>
            <w:tcW w:w="749" w:type="dxa"/>
            <w:vAlign w:val="center"/>
          </w:tcPr>
          <w:p w:rsidR="00587875" w:rsidRDefault="00587875">
            <w:pPr>
              <w:widowControl/>
              <w:jc w:val="center"/>
              <w:rPr>
                <w:rFonts w:ascii="宋体" w:hAnsi="宋体" w:cs="宋体"/>
                <w:color w:val="000000"/>
                <w:kern w:val="0"/>
                <w:sz w:val="24"/>
                <w:szCs w:val="24"/>
              </w:rPr>
            </w:pPr>
            <w:r>
              <w:rPr>
                <w:rFonts w:ascii="宋体" w:hAnsi="宋体" w:cs="宋体" w:hint="eastAsia"/>
                <w:color w:val="000000"/>
                <w:kern w:val="0"/>
                <w:sz w:val="24"/>
                <w:szCs w:val="24"/>
              </w:rPr>
              <w:t>15分</w:t>
            </w:r>
          </w:p>
        </w:tc>
        <w:tc>
          <w:tcPr>
            <w:tcW w:w="6356" w:type="dxa"/>
            <w:vAlign w:val="center"/>
          </w:tcPr>
          <w:p w:rsidR="00587875" w:rsidRDefault="00587875">
            <w:pPr>
              <w:jc w:val="left"/>
              <w:rPr>
                <w:rFonts w:ascii="宋体" w:hAnsi="宋体" w:cs="宋体"/>
                <w:color w:val="000000"/>
                <w:sz w:val="24"/>
              </w:rPr>
            </w:pPr>
            <w:r>
              <w:rPr>
                <w:rFonts w:ascii="宋体" w:hAnsi="宋体"/>
                <w:color w:val="000000"/>
                <w:sz w:val="24"/>
                <w:szCs w:val="24"/>
              </w:rPr>
              <w:t>根据投标人提供的</w:t>
            </w:r>
            <w:r>
              <w:rPr>
                <w:rFonts w:ascii="宋体" w:hAnsi="宋体" w:cs="宋体" w:hint="eastAsia"/>
                <w:sz w:val="24"/>
              </w:rPr>
              <w:t>项目重点难点分析及合理化建议</w:t>
            </w:r>
            <w:r>
              <w:rPr>
                <w:rFonts w:ascii="宋体" w:hAnsi="宋体"/>
                <w:color w:val="000000"/>
                <w:sz w:val="24"/>
                <w:szCs w:val="24"/>
              </w:rPr>
              <w:t>进行评审：</w:t>
            </w:r>
          </w:p>
          <w:p w:rsidR="00587875" w:rsidRDefault="00587875">
            <w:pPr>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1</w:t>
            </w:r>
            <w:r>
              <w:rPr>
                <w:rFonts w:ascii="宋体" w:hAnsi="宋体" w:cs="宋体"/>
                <w:color w:val="000000"/>
                <w:sz w:val="24"/>
              </w:rPr>
              <w:t>）投标人针对</w:t>
            </w:r>
            <w:r>
              <w:rPr>
                <w:rFonts w:ascii="宋体" w:hAnsi="宋体" w:cs="宋体" w:hint="eastAsia"/>
                <w:color w:val="000000"/>
                <w:sz w:val="24"/>
              </w:rPr>
              <w:t>项目重点难点分析符合现状，合理化建议</w:t>
            </w:r>
            <w:r>
              <w:rPr>
                <w:rFonts w:ascii="宋体" w:hAnsi="宋体" w:cs="宋体"/>
                <w:color w:val="000000"/>
                <w:sz w:val="24"/>
              </w:rPr>
              <w:t>流畅灵活，得</w:t>
            </w:r>
            <w:r>
              <w:rPr>
                <w:rFonts w:ascii="宋体" w:hAnsi="宋体" w:cs="宋体" w:hint="eastAsia"/>
                <w:color w:val="000000"/>
                <w:sz w:val="24"/>
              </w:rPr>
              <w:t>15</w:t>
            </w:r>
            <w:r>
              <w:rPr>
                <w:rFonts w:ascii="宋体" w:hAnsi="宋体" w:cs="宋体"/>
                <w:color w:val="000000"/>
                <w:sz w:val="24"/>
              </w:rPr>
              <w:t>分；</w:t>
            </w:r>
          </w:p>
          <w:p w:rsidR="00587875" w:rsidRDefault="00587875">
            <w:pPr>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2</w:t>
            </w:r>
            <w:r>
              <w:rPr>
                <w:rFonts w:ascii="宋体" w:hAnsi="宋体" w:cs="宋体"/>
                <w:color w:val="000000"/>
                <w:sz w:val="24"/>
              </w:rPr>
              <w:t>）针对</w:t>
            </w:r>
            <w:r>
              <w:rPr>
                <w:rFonts w:ascii="宋体" w:hAnsi="宋体" w:cs="宋体" w:hint="eastAsia"/>
                <w:color w:val="000000"/>
                <w:sz w:val="24"/>
              </w:rPr>
              <w:t>项目重点难点分析，合理化建议</w:t>
            </w:r>
            <w:r>
              <w:rPr>
                <w:rFonts w:ascii="宋体" w:hAnsi="宋体" w:cs="宋体"/>
                <w:color w:val="000000"/>
                <w:sz w:val="24"/>
              </w:rPr>
              <w:t>较</w:t>
            </w:r>
            <w:r>
              <w:rPr>
                <w:rFonts w:ascii="宋体" w:hAnsi="宋体" w:cs="宋体" w:hint="eastAsia"/>
                <w:color w:val="000000"/>
                <w:sz w:val="24"/>
              </w:rPr>
              <w:t>符合现状</w:t>
            </w:r>
            <w:r>
              <w:rPr>
                <w:rFonts w:ascii="宋体" w:hAnsi="宋体" w:cs="宋体"/>
                <w:color w:val="000000"/>
                <w:sz w:val="24"/>
              </w:rPr>
              <w:t>、</w:t>
            </w:r>
            <w:r>
              <w:rPr>
                <w:rFonts w:ascii="宋体" w:hAnsi="宋体" w:cs="宋体" w:hint="eastAsia"/>
                <w:color w:val="000000"/>
                <w:sz w:val="24"/>
              </w:rPr>
              <w:t>合理化建议</w:t>
            </w:r>
            <w:r>
              <w:rPr>
                <w:rFonts w:ascii="宋体" w:hAnsi="宋体" w:cs="宋体"/>
                <w:color w:val="000000"/>
                <w:sz w:val="24"/>
              </w:rPr>
              <w:t>流畅灵活，得</w:t>
            </w:r>
            <w:r>
              <w:rPr>
                <w:rFonts w:ascii="宋体" w:hAnsi="宋体" w:cs="宋体" w:hint="eastAsia"/>
                <w:color w:val="000000"/>
                <w:sz w:val="24"/>
              </w:rPr>
              <w:t>10</w:t>
            </w:r>
            <w:r>
              <w:rPr>
                <w:rFonts w:ascii="宋体" w:hAnsi="宋体" w:cs="宋体"/>
                <w:color w:val="000000"/>
                <w:sz w:val="24"/>
              </w:rPr>
              <w:t>分；</w:t>
            </w:r>
          </w:p>
          <w:p w:rsidR="00587875" w:rsidRDefault="00587875">
            <w:pPr>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3</w:t>
            </w:r>
            <w:r>
              <w:rPr>
                <w:rFonts w:ascii="宋体" w:hAnsi="宋体" w:cs="宋体"/>
                <w:color w:val="000000"/>
                <w:sz w:val="24"/>
              </w:rPr>
              <w:t>）针对</w:t>
            </w:r>
            <w:r>
              <w:rPr>
                <w:rFonts w:ascii="宋体" w:hAnsi="宋体" w:cs="宋体" w:hint="eastAsia"/>
                <w:color w:val="000000"/>
                <w:sz w:val="24"/>
              </w:rPr>
              <w:t>项目重点难点分析一般符合现状，合理化建议一般</w:t>
            </w:r>
            <w:r>
              <w:rPr>
                <w:rFonts w:ascii="宋体" w:hAnsi="宋体" w:cs="宋体"/>
                <w:color w:val="000000"/>
                <w:sz w:val="24"/>
              </w:rPr>
              <w:t>灵活，得</w:t>
            </w:r>
            <w:r>
              <w:rPr>
                <w:rFonts w:ascii="宋体" w:hAnsi="宋体" w:cs="宋体" w:hint="eastAsia"/>
                <w:color w:val="000000"/>
                <w:sz w:val="24"/>
              </w:rPr>
              <w:t>5</w:t>
            </w:r>
            <w:r>
              <w:rPr>
                <w:rFonts w:ascii="宋体" w:hAnsi="宋体" w:cs="宋体"/>
                <w:color w:val="000000"/>
                <w:sz w:val="24"/>
              </w:rPr>
              <w:t>分；</w:t>
            </w:r>
          </w:p>
          <w:p w:rsidR="00587875" w:rsidRDefault="00587875">
            <w:pPr>
              <w:jc w:val="left"/>
              <w:rPr>
                <w:rFonts w:ascii="宋体" w:hAnsi="宋体" w:cs="宋体"/>
                <w:color w:val="000000"/>
                <w:sz w:val="24"/>
              </w:rPr>
            </w:pPr>
            <w:r>
              <w:rPr>
                <w:rFonts w:ascii="宋体" w:hAnsi="宋体" w:cs="宋体"/>
                <w:color w:val="000000"/>
                <w:sz w:val="24"/>
              </w:rPr>
              <w:t>（</w:t>
            </w:r>
            <w:r>
              <w:rPr>
                <w:rFonts w:ascii="宋体" w:hAnsi="宋体" w:cs="宋体" w:hint="eastAsia"/>
                <w:color w:val="000000"/>
                <w:sz w:val="24"/>
              </w:rPr>
              <w:t>4</w:t>
            </w:r>
            <w:r>
              <w:rPr>
                <w:rFonts w:ascii="宋体" w:hAnsi="宋体" w:cs="宋体"/>
                <w:color w:val="000000"/>
                <w:sz w:val="24"/>
              </w:rPr>
              <w:t>）针对</w:t>
            </w:r>
            <w:r>
              <w:rPr>
                <w:rFonts w:ascii="宋体" w:hAnsi="宋体" w:cs="宋体" w:hint="eastAsia"/>
                <w:color w:val="000000"/>
                <w:sz w:val="24"/>
              </w:rPr>
              <w:t>项目重点难点分析不符合现状，合理化建议差</w:t>
            </w:r>
            <w:r>
              <w:rPr>
                <w:rFonts w:ascii="宋体" w:hAnsi="宋体" w:cs="宋体"/>
                <w:color w:val="000000"/>
                <w:sz w:val="24"/>
              </w:rPr>
              <w:t>，得</w:t>
            </w:r>
            <w:r>
              <w:rPr>
                <w:rFonts w:ascii="宋体" w:hAnsi="宋体" w:cs="宋体" w:hint="eastAsia"/>
                <w:color w:val="000000"/>
                <w:sz w:val="24"/>
              </w:rPr>
              <w:t>1</w:t>
            </w:r>
            <w:r>
              <w:rPr>
                <w:rFonts w:ascii="宋体" w:hAnsi="宋体" w:cs="宋体"/>
                <w:color w:val="000000"/>
                <w:sz w:val="24"/>
              </w:rPr>
              <w:t>分；</w:t>
            </w:r>
          </w:p>
          <w:p w:rsidR="00587875" w:rsidRDefault="00587875">
            <w:pPr>
              <w:jc w:val="left"/>
              <w:rPr>
                <w:color w:val="000000"/>
              </w:rPr>
            </w:pPr>
            <w:r>
              <w:rPr>
                <w:rFonts w:ascii="宋体" w:hAnsi="宋体" w:cs="宋体"/>
                <w:sz w:val="24"/>
              </w:rPr>
              <w:t>（</w:t>
            </w:r>
            <w:r>
              <w:rPr>
                <w:rFonts w:ascii="宋体" w:hAnsi="宋体" w:cs="宋体" w:hint="eastAsia"/>
                <w:sz w:val="24"/>
              </w:rPr>
              <w:t>5</w:t>
            </w:r>
            <w:r>
              <w:rPr>
                <w:rFonts w:ascii="宋体" w:hAnsi="宋体" w:cs="宋体"/>
                <w:sz w:val="24"/>
              </w:rPr>
              <w:t>）无提供不得分</w:t>
            </w:r>
            <w:r>
              <w:rPr>
                <w:rFonts w:ascii="宋体" w:hAnsi="宋体" w:cs="宋体"/>
                <w:color w:val="000000"/>
                <w:sz w:val="24"/>
              </w:rPr>
              <w:t>。</w:t>
            </w:r>
          </w:p>
        </w:tc>
      </w:tr>
      <w:tr w:rsidR="00587875">
        <w:trPr>
          <w:trHeight w:val="2114"/>
        </w:trPr>
        <w:tc>
          <w:tcPr>
            <w:tcW w:w="643" w:type="dxa"/>
            <w:vAlign w:val="center"/>
          </w:tcPr>
          <w:p w:rsidR="00587875" w:rsidRDefault="00587875">
            <w:pPr>
              <w:jc w:val="center"/>
              <w:rPr>
                <w:rFonts w:ascii="宋体" w:hAnsi="宋体"/>
                <w:bCs/>
                <w:color w:val="000000"/>
                <w:sz w:val="24"/>
                <w:szCs w:val="24"/>
              </w:rPr>
            </w:pPr>
            <w:r>
              <w:rPr>
                <w:rFonts w:ascii="宋体" w:hAnsi="宋体" w:hint="eastAsia"/>
                <w:bCs/>
                <w:color w:val="000000"/>
                <w:sz w:val="24"/>
                <w:szCs w:val="24"/>
              </w:rPr>
              <w:t>3</w:t>
            </w:r>
          </w:p>
        </w:tc>
        <w:tc>
          <w:tcPr>
            <w:tcW w:w="2033" w:type="dxa"/>
            <w:vAlign w:val="center"/>
          </w:tcPr>
          <w:p w:rsidR="00587875" w:rsidRDefault="00587875">
            <w:pPr>
              <w:pStyle w:val="af6"/>
              <w:rPr>
                <w:color w:val="000000"/>
              </w:rPr>
            </w:pPr>
            <w:r>
              <w:rPr>
                <w:rFonts w:cs="Arial"/>
                <w:color w:val="000000"/>
              </w:rPr>
              <w:t>保密制度和保密措施</w:t>
            </w:r>
          </w:p>
        </w:tc>
        <w:tc>
          <w:tcPr>
            <w:tcW w:w="749" w:type="dxa"/>
            <w:vAlign w:val="center"/>
          </w:tcPr>
          <w:p w:rsidR="00587875" w:rsidRDefault="00587875">
            <w:pPr>
              <w:pStyle w:val="af6"/>
              <w:rPr>
                <w:color w:val="000000"/>
              </w:rPr>
            </w:pPr>
            <w:r>
              <w:rPr>
                <w:rFonts w:cs="Arial" w:hint="eastAsia"/>
                <w:color w:val="000000"/>
              </w:rPr>
              <w:t>10</w:t>
            </w:r>
            <w:r>
              <w:rPr>
                <w:rFonts w:cs="Arial"/>
                <w:color w:val="000000"/>
              </w:rPr>
              <w:t>分</w:t>
            </w:r>
          </w:p>
        </w:tc>
        <w:tc>
          <w:tcPr>
            <w:tcW w:w="6356" w:type="dxa"/>
            <w:vAlign w:val="center"/>
          </w:tcPr>
          <w:p w:rsidR="00587875" w:rsidRDefault="00587875">
            <w:pPr>
              <w:rPr>
                <w:rFonts w:ascii="宋体" w:hAnsi="宋体"/>
                <w:color w:val="000000"/>
                <w:sz w:val="24"/>
                <w:szCs w:val="24"/>
              </w:rPr>
            </w:pPr>
            <w:r>
              <w:rPr>
                <w:rFonts w:ascii="宋体" w:hAnsi="宋体"/>
                <w:color w:val="000000"/>
                <w:sz w:val="24"/>
                <w:szCs w:val="24"/>
              </w:rPr>
              <w:t>根据投标人提供的保密制度和保密措施（含专项保密处置小组、保密措施制度、保密工具、风险防范制度、内部员工签订保密协议）进行评审：</w:t>
            </w:r>
          </w:p>
          <w:p w:rsidR="00587875" w:rsidRDefault="00587875">
            <w:pPr>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1</w:t>
            </w:r>
            <w:r>
              <w:rPr>
                <w:rFonts w:ascii="宋体" w:hAnsi="宋体"/>
                <w:color w:val="000000"/>
                <w:sz w:val="24"/>
                <w:szCs w:val="24"/>
              </w:rPr>
              <w:t>）投标人针对本项目制定保密制度完善，保密措施到位的，得</w:t>
            </w:r>
            <w:r>
              <w:rPr>
                <w:rFonts w:ascii="宋体" w:hAnsi="宋体" w:hint="eastAsia"/>
                <w:color w:val="000000"/>
                <w:sz w:val="24"/>
                <w:szCs w:val="24"/>
              </w:rPr>
              <w:t>10</w:t>
            </w:r>
            <w:r>
              <w:rPr>
                <w:rFonts w:ascii="宋体" w:hAnsi="宋体"/>
                <w:color w:val="000000"/>
                <w:sz w:val="24"/>
                <w:szCs w:val="24"/>
              </w:rPr>
              <w:t>分；</w:t>
            </w:r>
          </w:p>
          <w:p w:rsidR="00587875" w:rsidRDefault="00587875">
            <w:pPr>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2</w:t>
            </w:r>
            <w:r>
              <w:rPr>
                <w:rFonts w:ascii="宋体" w:hAnsi="宋体"/>
                <w:color w:val="000000"/>
                <w:sz w:val="24"/>
                <w:szCs w:val="24"/>
              </w:rPr>
              <w:t>）投标人针对本项目制定保密制度比较完善，保密措施比较到位的，得</w:t>
            </w:r>
            <w:r>
              <w:rPr>
                <w:rFonts w:ascii="宋体" w:hAnsi="宋体" w:hint="eastAsia"/>
                <w:color w:val="000000"/>
                <w:sz w:val="24"/>
                <w:szCs w:val="24"/>
              </w:rPr>
              <w:t>7</w:t>
            </w:r>
            <w:r>
              <w:rPr>
                <w:rFonts w:ascii="宋体" w:hAnsi="宋体"/>
                <w:color w:val="000000"/>
                <w:sz w:val="24"/>
                <w:szCs w:val="24"/>
              </w:rPr>
              <w:t>分；</w:t>
            </w:r>
          </w:p>
          <w:p w:rsidR="00587875" w:rsidRDefault="00587875">
            <w:pPr>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3</w:t>
            </w:r>
            <w:r>
              <w:rPr>
                <w:rFonts w:ascii="宋体" w:hAnsi="宋体"/>
                <w:color w:val="000000"/>
                <w:sz w:val="24"/>
                <w:szCs w:val="24"/>
              </w:rPr>
              <w:t>）投标人针对本项目制定保密制度一般，保密措施一般，得</w:t>
            </w:r>
            <w:r>
              <w:rPr>
                <w:rFonts w:ascii="宋体" w:hAnsi="宋体" w:hint="eastAsia"/>
                <w:color w:val="000000"/>
                <w:sz w:val="24"/>
                <w:szCs w:val="24"/>
              </w:rPr>
              <w:t>4</w:t>
            </w:r>
            <w:r>
              <w:rPr>
                <w:rFonts w:ascii="宋体" w:hAnsi="宋体"/>
                <w:color w:val="000000"/>
                <w:sz w:val="24"/>
                <w:szCs w:val="24"/>
              </w:rPr>
              <w:t>分；</w:t>
            </w:r>
          </w:p>
          <w:p w:rsidR="00587875" w:rsidRDefault="00587875">
            <w:pPr>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4</w:t>
            </w:r>
            <w:r>
              <w:rPr>
                <w:rFonts w:ascii="宋体" w:hAnsi="宋体"/>
                <w:color w:val="000000"/>
                <w:sz w:val="24"/>
                <w:szCs w:val="24"/>
              </w:rPr>
              <w:t>）投标人针对本项目制定保密制度不完善，保密措施不到位或其他情况，得</w:t>
            </w:r>
            <w:r>
              <w:rPr>
                <w:rFonts w:ascii="宋体" w:hAnsi="宋体" w:hint="eastAsia"/>
                <w:color w:val="000000"/>
                <w:sz w:val="24"/>
                <w:szCs w:val="24"/>
              </w:rPr>
              <w:t>1</w:t>
            </w:r>
            <w:r>
              <w:rPr>
                <w:rFonts w:ascii="宋体" w:hAnsi="宋体"/>
                <w:color w:val="000000"/>
                <w:sz w:val="24"/>
                <w:szCs w:val="24"/>
              </w:rPr>
              <w:t>分；</w:t>
            </w:r>
          </w:p>
          <w:p w:rsidR="00587875" w:rsidRDefault="00587875">
            <w:pPr>
              <w:rPr>
                <w:rFonts w:ascii="宋体" w:hAnsi="宋体"/>
                <w:color w:val="000000"/>
                <w:sz w:val="24"/>
                <w:szCs w:val="24"/>
              </w:rPr>
            </w:pPr>
            <w:r>
              <w:rPr>
                <w:rFonts w:ascii="宋体" w:hAnsi="宋体"/>
                <w:color w:val="000000"/>
                <w:sz w:val="24"/>
                <w:szCs w:val="24"/>
              </w:rPr>
              <w:t>（</w:t>
            </w:r>
            <w:r>
              <w:rPr>
                <w:rFonts w:ascii="宋体" w:hAnsi="宋体" w:hint="eastAsia"/>
                <w:color w:val="000000"/>
                <w:sz w:val="24"/>
                <w:szCs w:val="24"/>
              </w:rPr>
              <w:t>5</w:t>
            </w:r>
            <w:r>
              <w:rPr>
                <w:rFonts w:ascii="宋体" w:hAnsi="宋体"/>
                <w:color w:val="000000"/>
                <w:sz w:val="24"/>
                <w:szCs w:val="24"/>
              </w:rPr>
              <w:t>）无提供不得分。</w:t>
            </w:r>
          </w:p>
        </w:tc>
      </w:tr>
      <w:tr w:rsidR="00587875">
        <w:trPr>
          <w:trHeight w:val="612"/>
        </w:trPr>
        <w:tc>
          <w:tcPr>
            <w:tcW w:w="2676" w:type="dxa"/>
            <w:gridSpan w:val="2"/>
            <w:vAlign w:val="center"/>
          </w:tcPr>
          <w:p w:rsidR="00587875" w:rsidRDefault="00587875">
            <w:pPr>
              <w:jc w:val="center"/>
              <w:rPr>
                <w:rFonts w:ascii="宋体" w:hAnsi="宋体"/>
                <w:bCs/>
                <w:color w:val="000000"/>
                <w:sz w:val="24"/>
                <w:szCs w:val="24"/>
              </w:rPr>
            </w:pPr>
            <w:r>
              <w:rPr>
                <w:rFonts w:ascii="宋体" w:hAnsi="宋体"/>
                <w:bCs/>
                <w:color w:val="000000"/>
                <w:sz w:val="24"/>
                <w:szCs w:val="24"/>
              </w:rPr>
              <w:t>合计</w:t>
            </w:r>
          </w:p>
        </w:tc>
        <w:tc>
          <w:tcPr>
            <w:tcW w:w="749" w:type="dxa"/>
            <w:vAlign w:val="center"/>
          </w:tcPr>
          <w:p w:rsidR="00587875" w:rsidRDefault="00587875">
            <w:pPr>
              <w:rPr>
                <w:rFonts w:ascii="宋体" w:hAnsi="宋体"/>
                <w:color w:val="000000"/>
                <w:sz w:val="24"/>
                <w:szCs w:val="24"/>
              </w:rPr>
            </w:pPr>
            <w:r>
              <w:rPr>
                <w:rFonts w:ascii="宋体" w:hAnsi="宋体" w:hint="eastAsia"/>
                <w:color w:val="000000"/>
                <w:sz w:val="24"/>
                <w:szCs w:val="24"/>
              </w:rPr>
              <w:t>40分</w:t>
            </w:r>
          </w:p>
        </w:tc>
        <w:tc>
          <w:tcPr>
            <w:tcW w:w="6356" w:type="dxa"/>
            <w:vAlign w:val="center"/>
          </w:tcPr>
          <w:p w:rsidR="00587875" w:rsidRDefault="00587875">
            <w:pPr>
              <w:rPr>
                <w:rFonts w:ascii="宋体" w:hAnsi="宋体"/>
                <w:color w:val="000000"/>
                <w:sz w:val="24"/>
                <w:szCs w:val="24"/>
              </w:rPr>
            </w:pPr>
          </w:p>
        </w:tc>
      </w:tr>
    </w:tbl>
    <w:p w:rsidR="00587875" w:rsidRDefault="00587875">
      <w:pPr>
        <w:pStyle w:val="a0"/>
        <w:spacing w:line="360" w:lineRule="auto"/>
        <w:ind w:firstLine="0"/>
        <w:jc w:val="left"/>
        <w:outlineLvl w:val="2"/>
        <w:rPr>
          <w:rFonts w:ascii="宋体" w:hAnsi="宋体"/>
          <w:b/>
          <w:color w:val="000000"/>
          <w:sz w:val="24"/>
          <w:szCs w:val="24"/>
        </w:rPr>
      </w:pPr>
      <w:r>
        <w:rPr>
          <w:rFonts w:ascii="time of new roman" w:hAnsi="time of new roman"/>
          <w:color w:val="000000"/>
          <w:szCs w:val="24"/>
        </w:rPr>
        <w:br w:type="page"/>
      </w:r>
      <w:bookmarkStart w:id="1453" w:name="_Toc95227002"/>
      <w:bookmarkStart w:id="1454" w:name="_Toc164242702"/>
      <w:bookmarkStart w:id="1455" w:name="_Toc99123497"/>
      <w:bookmarkStart w:id="1456" w:name="_Toc97566245"/>
      <w:bookmarkStart w:id="1457" w:name="_Toc51866582"/>
      <w:bookmarkStart w:id="1458" w:name="_Toc13071783"/>
      <w:bookmarkStart w:id="1459" w:name="_Toc52295879"/>
      <w:bookmarkStart w:id="1460" w:name="_Toc85813200"/>
      <w:bookmarkStart w:id="1461" w:name="_Toc85097059"/>
      <w:bookmarkStart w:id="1462" w:name="_Toc73978217"/>
      <w:bookmarkStart w:id="1463" w:name="_Toc13069378"/>
      <w:bookmarkStart w:id="1464" w:name="_Toc99445942"/>
      <w:bookmarkStart w:id="1465" w:name="_Toc14979000"/>
      <w:bookmarkStart w:id="1466" w:name="_Toc163733484"/>
      <w:bookmarkStart w:id="1467" w:name="_Toc52185520"/>
      <w:bookmarkStart w:id="1468" w:name="_Toc99446301"/>
      <w:bookmarkStart w:id="1469" w:name="_Toc14980149"/>
      <w:bookmarkStart w:id="1470" w:name="_Toc95493118"/>
      <w:bookmarkStart w:id="1471" w:name="_Toc41471860"/>
      <w:bookmarkStart w:id="1472" w:name="_Toc25246458"/>
      <w:bookmarkStart w:id="1473" w:name="_Toc19021199"/>
      <w:bookmarkStart w:id="1474" w:name="_Toc98249900"/>
      <w:bookmarkStart w:id="1475" w:name="_Toc41300559"/>
      <w:bookmarkStart w:id="1476" w:name="_Toc108174335"/>
      <w:bookmarkStart w:id="1477" w:name="_Toc71835146"/>
      <w:bookmarkStart w:id="1478" w:name="_Toc79678691"/>
      <w:r>
        <w:rPr>
          <w:rFonts w:ascii="宋体" w:hAnsi="宋体" w:hint="eastAsia"/>
          <w:b/>
          <w:color w:val="000000"/>
          <w:sz w:val="24"/>
          <w:szCs w:val="24"/>
        </w:rPr>
        <w:lastRenderedPageBreak/>
        <w:t>附表3 商务响应性评审表</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rsidR="00587875" w:rsidRDefault="00587875">
      <w:pPr>
        <w:spacing w:line="360" w:lineRule="auto"/>
        <w:rPr>
          <w:rFonts w:ascii="time of new roman" w:hAnsi="time of new roman"/>
          <w:color w:val="000000"/>
          <w:sz w:val="24"/>
          <w:szCs w:val="24"/>
        </w:rPr>
      </w:pPr>
      <w:r>
        <w:rPr>
          <w:rFonts w:ascii="time of new roman" w:hAnsi="time of new roman" w:hint="eastAsia"/>
          <w:color w:val="000000"/>
          <w:sz w:val="24"/>
          <w:szCs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ind w:rightChars="12" w:right="25"/>
        <w:rPr>
          <w:rFonts w:ascii="宋体" w:hAnsi="宋体"/>
          <w:color w:val="000000"/>
          <w:sz w:val="24"/>
          <w:szCs w:val="24"/>
        </w:rPr>
      </w:pPr>
      <w:r>
        <w:rPr>
          <w:rFonts w:ascii="宋体" w:hAnsi="宋体" w:hint="eastAsia"/>
          <w:color w:val="000000"/>
          <w:sz w:val="24"/>
          <w:szCs w:val="24"/>
        </w:rPr>
        <w:t>项目编号：</w:t>
      </w:r>
      <w:r>
        <w:rPr>
          <w:rFonts w:ascii="宋体" w:hAnsi="宋体" w:hint="eastAsia"/>
          <w:color w:val="000000"/>
          <w:sz w:val="24"/>
        </w:rPr>
        <w:t>GDHXFG2404202</w:t>
      </w:r>
      <w:r>
        <w:rPr>
          <w:rFonts w:ascii="宋体" w:hAnsi="宋体" w:hint="eastAsia"/>
          <w:color w:val="000000"/>
          <w:sz w:val="24"/>
          <w:szCs w:val="24"/>
        </w:rPr>
        <w:t xml:space="preserve">                                  日期：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01"/>
        <w:gridCol w:w="851"/>
        <w:gridCol w:w="6434"/>
      </w:tblGrid>
      <w:tr w:rsidR="00587875">
        <w:trPr>
          <w:trHeight w:val="611"/>
        </w:trPr>
        <w:tc>
          <w:tcPr>
            <w:tcW w:w="817" w:type="dxa"/>
            <w:vAlign w:val="center"/>
          </w:tcPr>
          <w:p w:rsidR="00587875" w:rsidRDefault="00587875">
            <w:pPr>
              <w:spacing w:line="360" w:lineRule="auto"/>
              <w:jc w:val="center"/>
              <w:rPr>
                <w:rFonts w:ascii="宋体" w:hAnsi="宋体"/>
                <w:b/>
                <w:bCs/>
                <w:color w:val="000000"/>
                <w:sz w:val="24"/>
                <w:szCs w:val="24"/>
              </w:rPr>
            </w:pPr>
            <w:bookmarkStart w:id="1479" w:name="_Toc495584548"/>
            <w:bookmarkStart w:id="1480" w:name="_Toc425347676"/>
            <w:bookmarkStart w:id="1481" w:name="_Toc422162006"/>
            <w:bookmarkStart w:id="1482" w:name="_Toc496649755"/>
            <w:bookmarkStart w:id="1483" w:name="_Toc470184455"/>
            <w:bookmarkStart w:id="1484" w:name="_Toc392064531"/>
            <w:bookmarkStart w:id="1485" w:name="_Toc458980409"/>
            <w:bookmarkStart w:id="1486" w:name="_Toc439513175"/>
            <w:bookmarkStart w:id="1487" w:name="_Toc414510794"/>
            <w:bookmarkStart w:id="1488" w:name="_Toc496615963"/>
            <w:bookmarkStart w:id="1489" w:name="_Toc438722144"/>
            <w:bookmarkStart w:id="1490" w:name="_Toc439679282"/>
            <w:bookmarkStart w:id="1491" w:name="_Toc458635610"/>
            <w:bookmarkStart w:id="1492" w:name="_Toc409601380"/>
            <w:bookmarkStart w:id="1493" w:name="_Toc479340803"/>
            <w:bookmarkStart w:id="1494" w:name="_Toc439513459"/>
            <w:bookmarkStart w:id="1495" w:name="_Toc403072955"/>
            <w:bookmarkStart w:id="1496" w:name="_Toc479325606"/>
            <w:bookmarkStart w:id="1497" w:name="_Toc486969393"/>
            <w:bookmarkStart w:id="1498" w:name="_Toc487044266"/>
            <w:bookmarkStart w:id="1499" w:name="_Toc416208500"/>
            <w:bookmarkStart w:id="1500" w:name="_Toc438513748"/>
            <w:bookmarkStart w:id="1501" w:name="_Toc389080939"/>
            <w:bookmarkStart w:id="1502" w:name="_Toc422865435"/>
            <w:bookmarkStart w:id="1503" w:name="_Toc438508611"/>
            <w:bookmarkStart w:id="1504" w:name="_Toc418023347"/>
            <w:bookmarkStart w:id="1505" w:name="_Toc495671523"/>
            <w:bookmarkStart w:id="1506" w:name="_Toc389763145"/>
            <w:bookmarkStart w:id="1507" w:name="_Toc495653154"/>
            <w:bookmarkStart w:id="1508" w:name="_Toc495949945"/>
            <w:bookmarkStart w:id="1509" w:name="_Toc16399"/>
            <w:bookmarkStart w:id="1510" w:name="_Toc403580052"/>
            <w:bookmarkStart w:id="1511" w:name="_Toc477879854"/>
            <w:r>
              <w:rPr>
                <w:rFonts w:ascii="宋体" w:hAnsi="宋体"/>
                <w:b/>
                <w:bCs/>
                <w:color w:val="000000"/>
                <w:sz w:val="24"/>
                <w:szCs w:val="24"/>
              </w:rPr>
              <w:t>序号</w:t>
            </w:r>
          </w:p>
        </w:tc>
        <w:tc>
          <w:tcPr>
            <w:tcW w:w="1701" w:type="dxa"/>
            <w:vAlign w:val="center"/>
          </w:tcPr>
          <w:p w:rsidR="00587875" w:rsidRDefault="00587875">
            <w:pPr>
              <w:spacing w:line="360" w:lineRule="auto"/>
              <w:jc w:val="center"/>
              <w:rPr>
                <w:rFonts w:ascii="宋体" w:hAnsi="宋体"/>
                <w:b/>
                <w:bCs/>
                <w:color w:val="000000"/>
                <w:sz w:val="24"/>
                <w:szCs w:val="24"/>
              </w:rPr>
            </w:pPr>
            <w:r>
              <w:rPr>
                <w:rFonts w:ascii="宋体" w:hAnsi="宋体" w:hint="eastAsia"/>
                <w:b/>
                <w:bCs/>
                <w:color w:val="000000"/>
                <w:sz w:val="24"/>
                <w:szCs w:val="24"/>
              </w:rPr>
              <w:t>评审分项</w:t>
            </w:r>
          </w:p>
        </w:tc>
        <w:tc>
          <w:tcPr>
            <w:tcW w:w="851" w:type="dxa"/>
            <w:vAlign w:val="center"/>
          </w:tcPr>
          <w:p w:rsidR="00587875" w:rsidRDefault="00587875">
            <w:pPr>
              <w:spacing w:line="360" w:lineRule="auto"/>
              <w:jc w:val="center"/>
              <w:rPr>
                <w:rFonts w:ascii="宋体" w:hAnsi="宋体"/>
                <w:b/>
                <w:bCs/>
                <w:color w:val="000000"/>
                <w:sz w:val="24"/>
                <w:szCs w:val="24"/>
              </w:rPr>
            </w:pPr>
            <w:r>
              <w:rPr>
                <w:rFonts w:ascii="宋体" w:hAnsi="宋体"/>
                <w:b/>
                <w:bCs/>
                <w:color w:val="000000"/>
                <w:sz w:val="24"/>
                <w:szCs w:val="24"/>
              </w:rPr>
              <w:t>分值</w:t>
            </w:r>
          </w:p>
        </w:tc>
        <w:tc>
          <w:tcPr>
            <w:tcW w:w="6434" w:type="dxa"/>
            <w:vAlign w:val="center"/>
          </w:tcPr>
          <w:p w:rsidR="00587875" w:rsidRDefault="00587875">
            <w:pPr>
              <w:spacing w:line="360" w:lineRule="auto"/>
              <w:jc w:val="center"/>
              <w:rPr>
                <w:rFonts w:ascii="宋体" w:hAnsi="宋体"/>
                <w:b/>
                <w:bCs/>
                <w:color w:val="000000"/>
                <w:sz w:val="24"/>
                <w:szCs w:val="24"/>
              </w:rPr>
            </w:pPr>
            <w:r>
              <w:rPr>
                <w:rFonts w:ascii="宋体" w:hAnsi="宋体" w:hint="eastAsia"/>
                <w:b/>
                <w:bCs/>
                <w:color w:val="000000"/>
                <w:sz w:val="24"/>
                <w:szCs w:val="24"/>
              </w:rPr>
              <w:t>评审</w:t>
            </w:r>
            <w:r>
              <w:rPr>
                <w:rFonts w:ascii="宋体" w:hAnsi="宋体"/>
                <w:b/>
                <w:bCs/>
                <w:color w:val="000000"/>
                <w:sz w:val="24"/>
                <w:szCs w:val="24"/>
              </w:rPr>
              <w:t>标准</w:t>
            </w:r>
          </w:p>
        </w:tc>
      </w:tr>
      <w:tr w:rsidR="00587875">
        <w:trPr>
          <w:trHeight w:val="1969"/>
        </w:trPr>
        <w:tc>
          <w:tcPr>
            <w:tcW w:w="817" w:type="dxa"/>
            <w:vAlign w:val="center"/>
          </w:tcPr>
          <w:p w:rsidR="00587875" w:rsidRDefault="00587875">
            <w:pPr>
              <w:spacing w:line="360" w:lineRule="auto"/>
              <w:jc w:val="center"/>
              <w:rPr>
                <w:rFonts w:ascii="宋体" w:hAnsi="宋体"/>
                <w:bCs/>
                <w:color w:val="000000"/>
                <w:sz w:val="24"/>
                <w:szCs w:val="24"/>
              </w:rPr>
            </w:pPr>
            <w:r>
              <w:rPr>
                <w:rFonts w:ascii="宋体" w:hAnsi="宋体" w:hint="eastAsia"/>
                <w:bCs/>
                <w:color w:val="000000"/>
                <w:sz w:val="24"/>
                <w:szCs w:val="24"/>
              </w:rPr>
              <w:t>1</w:t>
            </w:r>
          </w:p>
        </w:tc>
        <w:tc>
          <w:tcPr>
            <w:tcW w:w="1701" w:type="dxa"/>
            <w:vAlign w:val="center"/>
          </w:tcPr>
          <w:p w:rsidR="00587875" w:rsidRDefault="00587875">
            <w:pPr>
              <w:spacing w:line="360" w:lineRule="auto"/>
              <w:jc w:val="center"/>
              <w:rPr>
                <w:rFonts w:ascii="宋体" w:hAnsi="宋体" w:cs="宋体"/>
                <w:color w:val="000000"/>
                <w:sz w:val="24"/>
                <w:szCs w:val="24"/>
              </w:rPr>
            </w:pPr>
            <w:r>
              <w:rPr>
                <w:rFonts w:ascii="宋体" w:hAnsi="宋体" w:cs="宋体" w:hint="eastAsia"/>
                <w:color w:val="000000"/>
                <w:sz w:val="24"/>
                <w:szCs w:val="24"/>
              </w:rPr>
              <w:t>同类项目业绩情况</w:t>
            </w:r>
          </w:p>
        </w:tc>
        <w:tc>
          <w:tcPr>
            <w:tcW w:w="851" w:type="dxa"/>
            <w:vAlign w:val="center"/>
          </w:tcPr>
          <w:p w:rsidR="00587875" w:rsidRDefault="00587875">
            <w:pPr>
              <w:jc w:val="center"/>
              <w:rPr>
                <w:rFonts w:ascii="宋体" w:hAnsi="宋体"/>
                <w:color w:val="000000"/>
                <w:kern w:val="0"/>
                <w:sz w:val="24"/>
                <w:szCs w:val="24"/>
              </w:rPr>
            </w:pPr>
            <w:r>
              <w:rPr>
                <w:rFonts w:ascii="宋体" w:hAnsi="宋体" w:cs="宋体" w:hint="eastAsia"/>
                <w:sz w:val="24"/>
              </w:rPr>
              <w:t>25分</w:t>
            </w:r>
          </w:p>
        </w:tc>
        <w:tc>
          <w:tcPr>
            <w:tcW w:w="6434" w:type="dxa"/>
            <w:vAlign w:val="center"/>
          </w:tcPr>
          <w:p w:rsidR="00587875" w:rsidRDefault="00587875">
            <w:pPr>
              <w:spacing w:line="360" w:lineRule="auto"/>
              <w:rPr>
                <w:rFonts w:ascii="宋体" w:hAnsi="宋体" w:cs="宋体"/>
                <w:sz w:val="24"/>
                <w:szCs w:val="24"/>
              </w:rPr>
            </w:pPr>
            <w:r>
              <w:rPr>
                <w:rFonts w:ascii="宋体" w:hAnsi="宋体" w:cs="宋体" w:hint="eastAsia"/>
                <w:color w:val="000000"/>
                <w:kern w:val="0"/>
                <w:sz w:val="24"/>
                <w:szCs w:val="24"/>
              </w:rPr>
              <w:t>投标人</w:t>
            </w:r>
            <w:r>
              <w:rPr>
                <w:rFonts w:ascii="宋体" w:hAnsi="宋体" w:cs="宋体" w:hint="eastAsia"/>
                <w:sz w:val="24"/>
                <w:szCs w:val="24"/>
              </w:rPr>
              <w:t>自2024年至今的同类项目，每提供一份关于实行担保物权的法律文书得1分，最高得25分。</w:t>
            </w:r>
          </w:p>
          <w:p w:rsidR="00587875" w:rsidRDefault="00587875">
            <w:pPr>
              <w:spacing w:line="360" w:lineRule="auto"/>
              <w:rPr>
                <w:rFonts w:ascii="宋体" w:hAnsi="宋体" w:cs="宋体"/>
                <w:b/>
                <w:szCs w:val="21"/>
              </w:rPr>
            </w:pPr>
            <w:r>
              <w:rPr>
                <w:rFonts w:ascii="宋体" w:hAnsi="宋体" w:cs="宋体" w:hint="eastAsia"/>
                <w:b/>
                <w:szCs w:val="21"/>
              </w:rPr>
              <w:t>注：法律文书指的是与实行担保物权相关的受理通知书及裁定书，及律所与委托方的对账单等结算材料（可对价格等信息进行脱敏），否则无效。</w:t>
            </w:r>
          </w:p>
        </w:tc>
      </w:tr>
      <w:tr w:rsidR="00587875">
        <w:trPr>
          <w:trHeight w:val="1097"/>
        </w:trPr>
        <w:tc>
          <w:tcPr>
            <w:tcW w:w="817" w:type="dxa"/>
            <w:vAlign w:val="center"/>
          </w:tcPr>
          <w:p w:rsidR="00587875" w:rsidRDefault="00587875">
            <w:pPr>
              <w:spacing w:line="360" w:lineRule="auto"/>
              <w:jc w:val="center"/>
              <w:rPr>
                <w:rFonts w:ascii="宋体" w:hAnsi="宋体"/>
                <w:bCs/>
                <w:color w:val="000000"/>
                <w:sz w:val="24"/>
                <w:szCs w:val="24"/>
              </w:rPr>
            </w:pPr>
            <w:r>
              <w:rPr>
                <w:rFonts w:ascii="宋体" w:hAnsi="宋体" w:hint="eastAsia"/>
                <w:bCs/>
                <w:color w:val="000000"/>
                <w:sz w:val="24"/>
                <w:szCs w:val="24"/>
              </w:rPr>
              <w:t>2</w:t>
            </w:r>
          </w:p>
        </w:tc>
        <w:tc>
          <w:tcPr>
            <w:tcW w:w="1701" w:type="dxa"/>
            <w:vAlign w:val="center"/>
          </w:tcPr>
          <w:p w:rsidR="00587875" w:rsidRDefault="00587875">
            <w:pPr>
              <w:spacing w:line="360" w:lineRule="auto"/>
              <w:jc w:val="left"/>
              <w:rPr>
                <w:rFonts w:ascii="宋体" w:hAnsi="宋体" w:cs="宋体"/>
                <w:sz w:val="24"/>
              </w:rPr>
            </w:pPr>
            <w:r>
              <w:rPr>
                <w:rFonts w:ascii="宋体" w:hAnsi="宋体" w:cs="宋体" w:hint="eastAsia"/>
                <w:sz w:val="24"/>
              </w:rPr>
              <w:t>拟投入本项目的团队情况</w:t>
            </w:r>
          </w:p>
        </w:tc>
        <w:tc>
          <w:tcPr>
            <w:tcW w:w="851" w:type="dxa"/>
            <w:vAlign w:val="center"/>
          </w:tcPr>
          <w:p w:rsidR="00587875" w:rsidRDefault="00587875">
            <w:pPr>
              <w:spacing w:line="360" w:lineRule="auto"/>
              <w:jc w:val="center"/>
              <w:rPr>
                <w:rFonts w:ascii="宋体" w:hAnsi="宋体" w:cs="宋体"/>
                <w:sz w:val="24"/>
              </w:rPr>
            </w:pPr>
            <w:r>
              <w:rPr>
                <w:rFonts w:ascii="宋体" w:hAnsi="宋体" w:cs="宋体" w:hint="eastAsia"/>
                <w:sz w:val="24"/>
              </w:rPr>
              <w:t>5分</w:t>
            </w:r>
          </w:p>
        </w:tc>
        <w:tc>
          <w:tcPr>
            <w:tcW w:w="6434" w:type="dxa"/>
            <w:vAlign w:val="center"/>
          </w:tcPr>
          <w:p w:rsidR="00587875" w:rsidRDefault="00587875">
            <w:pPr>
              <w:shd w:val="clear" w:color="auto" w:fill="FFFFFF"/>
              <w:spacing w:line="360" w:lineRule="auto"/>
              <w:rPr>
                <w:rFonts w:ascii="宋体" w:hAnsi="宋体" w:cs="宋体"/>
                <w:sz w:val="24"/>
              </w:rPr>
            </w:pPr>
            <w:r>
              <w:rPr>
                <w:rFonts w:ascii="宋体" w:hAnsi="宋体" w:cs="宋体" w:hint="eastAsia"/>
                <w:sz w:val="24"/>
              </w:rPr>
              <w:t>拟投入的主办律师团队，具体本科或以上学历及律师执业证书的每提供1人得1分，最高得5分。</w:t>
            </w:r>
          </w:p>
          <w:p w:rsidR="00587875" w:rsidRDefault="00587875">
            <w:pPr>
              <w:shd w:val="clear" w:color="auto" w:fill="FFFFFF"/>
              <w:spacing w:line="360" w:lineRule="auto"/>
              <w:rPr>
                <w:rFonts w:ascii="宋体" w:hAnsi="宋体" w:cs="宋体"/>
                <w:color w:val="000000"/>
                <w:kern w:val="0"/>
                <w:sz w:val="24"/>
                <w:szCs w:val="24"/>
              </w:rPr>
            </w:pPr>
            <w:r>
              <w:rPr>
                <w:rFonts w:ascii="宋体" w:hAnsi="宋体" w:cs="宋体" w:hint="eastAsia"/>
                <w:b/>
                <w:color w:val="000000"/>
                <w:szCs w:val="21"/>
              </w:rPr>
              <w:t>注：须提供上述人员的学历及律师执业证书复印件加盖投标人公章，并同时提供上述人员在单位的社保证明（以社保机构出具的投标截止日前六个月内任意一个月的社保证明为准）复印件加盖投标公章，如未提供证明材料的，否则不得分。</w:t>
            </w:r>
          </w:p>
        </w:tc>
      </w:tr>
      <w:tr w:rsidR="00587875">
        <w:trPr>
          <w:trHeight w:val="476"/>
        </w:trPr>
        <w:tc>
          <w:tcPr>
            <w:tcW w:w="2518" w:type="dxa"/>
            <w:gridSpan w:val="2"/>
            <w:vAlign w:val="center"/>
          </w:tcPr>
          <w:p w:rsidR="00587875" w:rsidRDefault="00587875">
            <w:pPr>
              <w:spacing w:line="360" w:lineRule="auto"/>
              <w:jc w:val="center"/>
              <w:rPr>
                <w:rFonts w:ascii="宋体" w:hAnsi="宋体"/>
                <w:color w:val="000000"/>
                <w:sz w:val="24"/>
                <w:szCs w:val="24"/>
              </w:rPr>
            </w:pPr>
            <w:r>
              <w:rPr>
                <w:rFonts w:ascii="宋体" w:hAnsi="宋体" w:hint="eastAsia"/>
                <w:color w:val="000000"/>
                <w:sz w:val="24"/>
                <w:szCs w:val="24"/>
              </w:rPr>
              <w:t>合计</w:t>
            </w:r>
          </w:p>
        </w:tc>
        <w:tc>
          <w:tcPr>
            <w:tcW w:w="851" w:type="dxa"/>
            <w:vAlign w:val="center"/>
          </w:tcPr>
          <w:p w:rsidR="00587875" w:rsidRDefault="00587875">
            <w:pPr>
              <w:snapToGrid w:val="0"/>
              <w:spacing w:line="360" w:lineRule="auto"/>
              <w:jc w:val="center"/>
              <w:rPr>
                <w:rFonts w:ascii="宋体" w:hAnsi="宋体"/>
                <w:bCs/>
                <w:color w:val="000000"/>
                <w:sz w:val="24"/>
                <w:szCs w:val="24"/>
              </w:rPr>
            </w:pPr>
            <w:r>
              <w:rPr>
                <w:rFonts w:ascii="宋体" w:hAnsi="宋体" w:hint="eastAsia"/>
                <w:bCs/>
                <w:color w:val="000000"/>
                <w:sz w:val="24"/>
                <w:szCs w:val="24"/>
              </w:rPr>
              <w:t>30</w:t>
            </w:r>
            <w:r>
              <w:rPr>
                <w:rFonts w:ascii="宋体" w:hAnsi="宋体" w:hint="eastAsia"/>
                <w:color w:val="000000"/>
                <w:kern w:val="0"/>
                <w:sz w:val="24"/>
                <w:szCs w:val="24"/>
              </w:rPr>
              <w:t>分</w:t>
            </w:r>
          </w:p>
        </w:tc>
        <w:tc>
          <w:tcPr>
            <w:tcW w:w="6434" w:type="dxa"/>
            <w:vAlign w:val="center"/>
          </w:tcPr>
          <w:p w:rsidR="00587875" w:rsidRDefault="00587875">
            <w:pPr>
              <w:spacing w:line="360" w:lineRule="auto"/>
              <w:jc w:val="left"/>
              <w:rPr>
                <w:rFonts w:ascii="宋体" w:hAnsi="宋体" w:cs="宋体"/>
                <w:b/>
                <w:color w:val="000000"/>
                <w:kern w:val="0"/>
                <w:szCs w:val="21"/>
              </w:rPr>
            </w:pPr>
          </w:p>
        </w:tc>
      </w:tr>
    </w:tbl>
    <w:p w:rsidR="00587875" w:rsidRDefault="00587875">
      <w:pPr>
        <w:spacing w:line="360" w:lineRule="auto"/>
        <w:outlineLvl w:val="2"/>
        <w:rPr>
          <w:rFonts w:ascii="宋体" w:hAnsi="宋体"/>
          <w:b/>
          <w:color w:val="000000"/>
          <w:sz w:val="24"/>
        </w:rPr>
      </w:pPr>
      <w:bookmarkStart w:id="1512" w:name="_Toc2180276"/>
      <w:bookmarkStart w:id="1513" w:name="_Toc526007976"/>
      <w:bookmarkStart w:id="1514" w:name="_Toc6926022"/>
      <w:bookmarkStart w:id="1515" w:name="_Toc535829083"/>
      <w:bookmarkStart w:id="1516" w:name="_Toc498541552"/>
      <w:bookmarkStart w:id="1517" w:name="_Toc535944386"/>
      <w:bookmarkStart w:id="1518" w:name="_Toc515975479"/>
      <w:bookmarkStart w:id="1519" w:name="_Toc536476632"/>
      <w:bookmarkStart w:id="1520" w:name="_Toc497153708"/>
      <w:bookmarkStart w:id="1521" w:name="_Toc526946727"/>
      <w:bookmarkStart w:id="1522" w:name="_Toc2070245"/>
      <w:bookmarkStart w:id="1523" w:name="_Toc536007041"/>
      <w:bookmarkStart w:id="1524" w:name="_Toc6497043"/>
      <w:bookmarkStart w:id="1525" w:name="_Toc536459530"/>
      <w:bookmarkStart w:id="1526" w:name="_Toc7191808"/>
      <w:bookmarkStart w:id="1527" w:name="_Toc521338174"/>
      <w:bookmarkStart w:id="1528" w:name="_Toc524963232"/>
      <w:bookmarkStart w:id="1529" w:name="_Toc513477320"/>
      <w:bookmarkStart w:id="1530" w:name="_Toc528870767"/>
      <w:bookmarkStart w:id="1531" w:name="_Toc521423478"/>
      <w:bookmarkStart w:id="1532" w:name="_Toc536473817"/>
      <w:bookmarkStart w:id="1533" w:name="_Toc524362587"/>
      <w:bookmarkStart w:id="1534" w:name="_Toc531877680"/>
      <w:bookmarkStart w:id="1535" w:name="_Toc7086642"/>
      <w:r>
        <w:rPr>
          <w:rFonts w:ascii="宋体" w:hAnsi="宋体"/>
          <w:b/>
          <w:color w:val="000000"/>
          <w:sz w:val="24"/>
        </w:rPr>
        <w:br w:type="column"/>
      </w:r>
      <w:bookmarkStart w:id="1536" w:name="_Toc45651132"/>
      <w:bookmarkStart w:id="1537" w:name="_Toc56684364"/>
      <w:bookmarkStart w:id="1538" w:name="_Toc73116767"/>
      <w:bookmarkStart w:id="1539" w:name="_Toc72342122"/>
      <w:bookmarkStart w:id="1540" w:name="_Toc32919392"/>
      <w:bookmarkStart w:id="1541" w:name="_Toc14041698"/>
      <w:bookmarkStart w:id="1542" w:name="_Toc54090519"/>
      <w:bookmarkStart w:id="1543" w:name="_Toc65095456"/>
      <w:bookmarkStart w:id="1544" w:name="_Toc93669818"/>
      <w:bookmarkStart w:id="1545" w:name="_Toc164242703"/>
      <w:bookmarkStart w:id="1546" w:name="_Toc28098547"/>
      <w:bookmarkStart w:id="1547" w:name="_Toc65505877"/>
      <w:bookmarkStart w:id="1548" w:name="_Toc91772916"/>
      <w:bookmarkStart w:id="1549" w:name="_Toc98141479"/>
      <w:bookmarkStart w:id="1550" w:name="_Toc16780603"/>
      <w:bookmarkStart w:id="1551" w:name="_Toc38370295"/>
      <w:bookmarkStart w:id="1552" w:name="_Toc37752711"/>
      <w:bookmarkStart w:id="1553" w:name="_Toc84669181"/>
      <w:bookmarkStart w:id="1554" w:name="_Toc78466417"/>
      <w:bookmarkStart w:id="1555" w:name="_Toc99123498"/>
      <w:bookmarkStart w:id="1556" w:name="_Toc92786630"/>
      <w:bookmarkStart w:id="1557" w:name="_Toc30013654"/>
      <w:bookmarkStart w:id="1558" w:name="_Toc35876534"/>
      <w:bookmarkStart w:id="1559" w:name="_Toc99446302"/>
      <w:bookmarkStart w:id="1560" w:name="_Toc30433602"/>
      <w:bookmarkStart w:id="1561" w:name="_Toc95923666"/>
      <w:bookmarkStart w:id="1562" w:name="_Toc32246569"/>
      <w:bookmarkStart w:id="1563" w:name="_Toc32412722"/>
      <w:bookmarkStart w:id="1564" w:name="_Toc40110645"/>
      <w:bookmarkStart w:id="1565" w:name="_Toc76978593"/>
      <w:bookmarkStart w:id="1566" w:name="_Toc17479370"/>
      <w:bookmarkStart w:id="1567" w:name="_Toc15496863"/>
      <w:bookmarkStart w:id="1568" w:name="_Toc16259356"/>
      <w:bookmarkStart w:id="1569" w:name="_Toc41465874"/>
      <w:bookmarkStart w:id="1570" w:name="_Toc44409583"/>
      <w:bookmarkStart w:id="1571" w:name="_Toc46908998"/>
      <w:bookmarkStart w:id="1572" w:name="_Toc99445943"/>
      <w:bookmarkStart w:id="1573" w:name="_Toc98249901"/>
      <w:bookmarkStart w:id="1574" w:name="_Toc56852343"/>
      <w:bookmarkStart w:id="1575" w:name="_Toc58590609"/>
      <w:bookmarkStart w:id="1576" w:name="_Toc62051144"/>
      <w:bookmarkStart w:id="1577" w:name="_Toc49175354"/>
      <w:bookmarkStart w:id="1578" w:name="_Toc80115002"/>
      <w:bookmarkStart w:id="1579" w:name="_Toc62662398"/>
      <w:bookmarkStart w:id="1580" w:name="_Toc62047578"/>
      <w:bookmarkStart w:id="1581" w:name="_Toc16787713"/>
      <w:bookmarkStart w:id="1582" w:name="_Toc163733485"/>
      <w:bookmarkStart w:id="1583" w:name="_Toc46137234"/>
      <w:bookmarkStart w:id="1584" w:name="_Toc42275568"/>
      <w:bookmarkStart w:id="1585" w:name="_Toc23342761"/>
      <w:bookmarkStart w:id="1586" w:name="_Toc47295992"/>
      <w:bookmarkStart w:id="1587" w:name="_Toc17299353"/>
      <w:bookmarkStart w:id="1588" w:name="_Toc68626387"/>
      <w:bookmarkStart w:id="1589" w:name="_Toc40454200"/>
      <w:bookmarkStart w:id="1590" w:name="_Toc17478693"/>
      <w:bookmarkStart w:id="1591" w:name="_Toc30344861"/>
      <w:bookmarkStart w:id="1592" w:name="_Toc60845172"/>
      <w:bookmarkStart w:id="1593" w:name="_Toc22732841"/>
      <w:bookmarkStart w:id="1594" w:name="_Toc69486420"/>
      <w:bookmarkStart w:id="1595" w:name="_Toc68083759"/>
      <w:bookmarkStart w:id="1596" w:name="_Toc7015276"/>
      <w:bookmarkStart w:id="1597" w:name="_Toc96510348"/>
      <w:bookmarkStart w:id="1598" w:name="_Toc44405099"/>
      <w:bookmarkStart w:id="1599" w:name="_Toc9956299"/>
      <w:bookmarkStart w:id="1600" w:name="_Toc73633303"/>
      <w:bookmarkStart w:id="1601" w:name="_Toc95747342"/>
      <w:bookmarkStart w:id="1602" w:name="_Toc83309453"/>
      <w:bookmarkStart w:id="1603" w:name="_Toc29379940"/>
      <w:bookmarkStart w:id="1604" w:name="_Toc67940857"/>
      <w:bookmarkStart w:id="1605" w:name="_Toc63272033"/>
      <w:bookmarkStart w:id="1606" w:name="_Toc108174336"/>
      <w:bookmarkStart w:id="1607" w:name="_Toc88576495"/>
      <w:r>
        <w:rPr>
          <w:rFonts w:ascii="宋体" w:hAnsi="宋体" w:hint="eastAsia"/>
          <w:b/>
          <w:color w:val="000000"/>
          <w:sz w:val="24"/>
        </w:rPr>
        <w:lastRenderedPageBreak/>
        <w:t>附表4 价格响应性评审表</w:t>
      </w:r>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p>
    <w:p w:rsidR="00587875" w:rsidRDefault="00587875">
      <w:pPr>
        <w:spacing w:line="360" w:lineRule="auto"/>
        <w:ind w:rightChars="12" w:right="25"/>
        <w:rPr>
          <w:rFonts w:ascii="宋体" w:hAnsi="宋体" w:cs="Tahoma"/>
          <w:color w:val="000000"/>
          <w:sz w:val="24"/>
        </w:rPr>
      </w:pPr>
      <w:r>
        <w:rPr>
          <w:rFonts w:ascii="time of new roman" w:hAnsi="time of new roman" w:hint="eastAsia"/>
          <w:color w:val="000000"/>
          <w:sz w:val="24"/>
          <w:szCs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rPr>
          <w:rFonts w:ascii="宋体" w:hAnsi="宋体"/>
          <w:color w:val="000000"/>
          <w:sz w:val="24"/>
          <w:szCs w:val="24"/>
        </w:rPr>
      </w:pPr>
      <w:r>
        <w:rPr>
          <w:rFonts w:ascii="宋体" w:hAnsi="宋体" w:hint="eastAsia"/>
          <w:color w:val="000000"/>
          <w:sz w:val="24"/>
          <w:szCs w:val="24"/>
        </w:rPr>
        <w:t>项目编号：</w:t>
      </w:r>
      <w:r>
        <w:rPr>
          <w:rFonts w:ascii="宋体" w:hAnsi="宋体" w:hint="eastAsia"/>
          <w:color w:val="000000"/>
          <w:sz w:val="24"/>
        </w:rPr>
        <w:t>GDHXFG2404202</w:t>
      </w:r>
      <w:r>
        <w:rPr>
          <w:rFonts w:ascii="宋体" w:hAnsi="宋体" w:hint="eastAsia"/>
          <w:color w:val="000000"/>
          <w:sz w:val="24"/>
          <w:szCs w:val="24"/>
        </w:rPr>
        <w:t xml:space="preserve">                                 日期：   年  月  日</w:t>
      </w:r>
    </w:p>
    <w:tbl>
      <w:tblPr>
        <w:tblW w:w="9837"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87"/>
        <w:gridCol w:w="1233"/>
        <w:gridCol w:w="3686"/>
        <w:gridCol w:w="3131"/>
      </w:tblGrid>
      <w:tr w:rsidR="00587875">
        <w:trPr>
          <w:cantSplit/>
          <w:trHeight w:val="70"/>
          <w:jc w:val="center"/>
        </w:trPr>
        <w:tc>
          <w:tcPr>
            <w:tcW w:w="1787" w:type="dxa"/>
            <w:vMerge w:val="restart"/>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有效投标人</w:t>
            </w:r>
          </w:p>
          <w:p w:rsidR="00587875" w:rsidRDefault="00587875">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序号及简称</w:t>
            </w:r>
          </w:p>
        </w:tc>
        <w:tc>
          <w:tcPr>
            <w:tcW w:w="4919" w:type="dxa"/>
            <w:gridSpan w:val="2"/>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评审分项</w:t>
            </w:r>
          </w:p>
        </w:tc>
        <w:tc>
          <w:tcPr>
            <w:tcW w:w="3131" w:type="dxa"/>
            <w:vMerge w:val="restart"/>
            <w:tcBorders>
              <w:top w:val="single" w:sz="4" w:space="0" w:color="auto"/>
              <w:left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4"/>
              </w:rPr>
            </w:pPr>
            <w:r>
              <w:rPr>
                <w:rFonts w:ascii="宋体" w:hAnsi="宋体" w:cs="宋体" w:hint="eastAsia"/>
                <w:color w:val="000000"/>
                <w:kern w:val="0"/>
                <w:sz w:val="24"/>
              </w:rPr>
              <w:t>价格得分</w:t>
            </w:r>
          </w:p>
        </w:tc>
      </w:tr>
      <w:tr w:rsidR="00587875">
        <w:trPr>
          <w:cantSplit/>
          <w:trHeight w:val="480"/>
          <w:jc w:val="center"/>
        </w:trPr>
        <w:tc>
          <w:tcPr>
            <w:tcW w:w="1787" w:type="dxa"/>
            <w:vMerge/>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left"/>
              <w:rPr>
                <w:rFonts w:ascii="宋体" w:hAnsi="宋体" w:cs="宋体"/>
                <w:color w:val="000000"/>
                <w:kern w:val="0"/>
                <w:sz w:val="24"/>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r>
              <w:rPr>
                <w:rFonts w:ascii="宋体" w:hAnsi="宋体" w:cs="宋体" w:hint="eastAsia"/>
                <w:color w:val="000000"/>
                <w:kern w:val="0"/>
                <w:sz w:val="24"/>
              </w:rPr>
              <w:t>投标报价</w:t>
            </w: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r>
              <w:rPr>
                <w:rFonts w:ascii="宋体" w:hAnsi="宋体" w:cs="宋体" w:hint="eastAsia"/>
                <w:color w:val="000000"/>
                <w:kern w:val="0"/>
                <w:sz w:val="24"/>
              </w:rPr>
              <w:t>评标基准价</w:t>
            </w:r>
          </w:p>
        </w:tc>
        <w:tc>
          <w:tcPr>
            <w:tcW w:w="3131" w:type="dxa"/>
            <w:vMerge/>
            <w:tcBorders>
              <w:left w:val="single" w:sz="4" w:space="0" w:color="auto"/>
              <w:bottom w:val="single" w:sz="4" w:space="0" w:color="auto"/>
              <w:right w:val="single" w:sz="4" w:space="0" w:color="auto"/>
            </w:tcBorders>
            <w:noWrap/>
            <w:vAlign w:val="center"/>
          </w:tcPr>
          <w:p w:rsidR="00587875" w:rsidRDefault="00587875">
            <w:pPr>
              <w:widowControl/>
              <w:spacing w:line="360" w:lineRule="auto"/>
              <w:jc w:val="left"/>
              <w:rPr>
                <w:rFonts w:ascii="宋体" w:hAnsi="宋体" w:cs="宋体"/>
                <w:color w:val="000000"/>
                <w:kern w:val="0"/>
                <w:sz w:val="24"/>
              </w:rPr>
            </w:pPr>
          </w:p>
        </w:tc>
      </w:tr>
      <w:tr w:rsidR="00587875">
        <w:trPr>
          <w:cantSplit/>
          <w:trHeight w:val="70"/>
          <w:jc w:val="center"/>
        </w:trPr>
        <w:tc>
          <w:tcPr>
            <w:tcW w:w="1787" w:type="dxa"/>
            <w:vMerge/>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left"/>
              <w:rPr>
                <w:rFonts w:ascii="宋体" w:hAnsi="宋体" w:cs="宋体"/>
                <w:color w:val="000000"/>
                <w:kern w:val="0"/>
                <w:sz w:val="24"/>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r>
              <w:rPr>
                <w:rFonts w:ascii="宋体" w:hAnsi="宋体" w:cs="宋体" w:hint="eastAsia"/>
                <w:color w:val="000000"/>
                <w:kern w:val="0"/>
                <w:sz w:val="24"/>
              </w:rPr>
              <w:t>经评审的投标报价</w:t>
            </w: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r>
              <w:rPr>
                <w:rFonts w:ascii="宋体" w:hAnsi="宋体" w:cs="宋体" w:hint="eastAsia"/>
                <w:color w:val="000000"/>
                <w:kern w:val="0"/>
                <w:sz w:val="24"/>
              </w:rPr>
              <w:t>基准价</w:t>
            </w:r>
            <w:r>
              <w:rPr>
                <w:rFonts w:ascii="宋体" w:hAnsi="宋体" w:cs="宋体"/>
                <w:color w:val="000000"/>
                <w:kern w:val="0"/>
                <w:sz w:val="24"/>
              </w:rPr>
              <w:t>=</w:t>
            </w:r>
            <w:r>
              <w:rPr>
                <w:rFonts w:ascii="宋体" w:hAnsi="宋体" w:cs="宋体" w:hint="eastAsia"/>
                <w:color w:val="000000"/>
                <w:kern w:val="0"/>
                <w:sz w:val="24"/>
              </w:rPr>
              <w:t>取通过资格、符合性评审经过评标委员会修正及价格扣除后的所有投标人中最低的投标价格</w:t>
            </w:r>
          </w:p>
        </w:tc>
        <w:tc>
          <w:tcPr>
            <w:tcW w:w="3131"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r>
              <w:rPr>
                <w:rFonts w:ascii="宋体" w:hAnsi="宋体" w:cs="宋体" w:hint="eastAsia"/>
                <w:color w:val="000000"/>
                <w:kern w:val="0"/>
                <w:sz w:val="24"/>
              </w:rPr>
              <w:t>价格得分</w:t>
            </w:r>
            <w:r>
              <w:rPr>
                <w:rFonts w:ascii="宋体" w:hAnsi="宋体" w:cs="宋体"/>
                <w:color w:val="000000"/>
                <w:kern w:val="0"/>
                <w:sz w:val="24"/>
              </w:rPr>
              <w:t>=</w:t>
            </w:r>
            <w:r>
              <w:rPr>
                <w:rFonts w:ascii="宋体" w:hAnsi="宋体" w:cs="宋体" w:hint="eastAsia"/>
                <w:color w:val="000000"/>
                <w:kern w:val="0"/>
                <w:sz w:val="24"/>
              </w:rPr>
              <w:t>（评标基准价÷投标报价）×价格部分权重×100</w:t>
            </w:r>
          </w:p>
        </w:tc>
      </w:tr>
      <w:tr w:rsidR="00587875">
        <w:trPr>
          <w:trHeight w:val="70"/>
          <w:jc w:val="center"/>
        </w:trPr>
        <w:tc>
          <w:tcPr>
            <w:tcW w:w="1787"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4"/>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p>
        </w:tc>
        <w:tc>
          <w:tcPr>
            <w:tcW w:w="3131"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4"/>
              </w:rPr>
            </w:pPr>
          </w:p>
        </w:tc>
      </w:tr>
      <w:tr w:rsidR="00587875">
        <w:trPr>
          <w:trHeight w:val="70"/>
          <w:jc w:val="center"/>
        </w:trPr>
        <w:tc>
          <w:tcPr>
            <w:tcW w:w="1787"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0"/>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131"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r>
      <w:tr w:rsidR="00587875">
        <w:trPr>
          <w:trHeight w:val="70"/>
          <w:jc w:val="center"/>
        </w:trPr>
        <w:tc>
          <w:tcPr>
            <w:tcW w:w="1787"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0"/>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131"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r>
      <w:tr w:rsidR="00587875">
        <w:trPr>
          <w:trHeight w:val="70"/>
          <w:jc w:val="center"/>
        </w:trPr>
        <w:tc>
          <w:tcPr>
            <w:tcW w:w="1787"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0"/>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131"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r>
      <w:tr w:rsidR="00587875">
        <w:trPr>
          <w:trHeight w:val="70"/>
          <w:jc w:val="center"/>
        </w:trPr>
        <w:tc>
          <w:tcPr>
            <w:tcW w:w="1787"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0"/>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131"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r>
      <w:tr w:rsidR="00587875">
        <w:trPr>
          <w:trHeight w:val="70"/>
          <w:jc w:val="center"/>
        </w:trPr>
        <w:tc>
          <w:tcPr>
            <w:tcW w:w="1787"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jc w:val="center"/>
              <w:rPr>
                <w:rFonts w:ascii="宋体" w:hAnsi="宋体" w:cs="宋体"/>
                <w:color w:val="000000"/>
                <w:kern w:val="0"/>
                <w:sz w:val="20"/>
              </w:rPr>
            </w:pPr>
          </w:p>
        </w:tc>
        <w:tc>
          <w:tcPr>
            <w:tcW w:w="1233"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686"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c>
          <w:tcPr>
            <w:tcW w:w="3131" w:type="dxa"/>
            <w:tcBorders>
              <w:top w:val="single" w:sz="4" w:space="0" w:color="auto"/>
              <w:left w:val="single" w:sz="4" w:space="0" w:color="auto"/>
              <w:bottom w:val="single" w:sz="4" w:space="0" w:color="auto"/>
              <w:right w:val="single" w:sz="4" w:space="0" w:color="auto"/>
            </w:tcBorders>
            <w:noWrap/>
            <w:vAlign w:val="center"/>
          </w:tcPr>
          <w:p w:rsidR="00587875" w:rsidRDefault="00587875">
            <w:pPr>
              <w:widowControl/>
              <w:spacing w:line="360" w:lineRule="auto"/>
              <w:ind w:left="-42" w:right="-61"/>
              <w:jc w:val="center"/>
              <w:rPr>
                <w:rFonts w:ascii="宋体" w:hAnsi="宋体" w:cs="宋体"/>
                <w:color w:val="000000"/>
                <w:kern w:val="0"/>
                <w:sz w:val="20"/>
              </w:rPr>
            </w:pPr>
          </w:p>
        </w:tc>
      </w:tr>
    </w:tbl>
    <w:p w:rsidR="00587875" w:rsidRDefault="00587875">
      <w:pPr>
        <w:spacing w:line="360" w:lineRule="auto"/>
        <w:rPr>
          <w:rFonts w:ascii="宋体" w:hAnsi="宋体"/>
          <w:color w:val="000000"/>
          <w:sz w:val="24"/>
          <w:szCs w:val="24"/>
        </w:rPr>
      </w:pPr>
    </w:p>
    <w:p w:rsidR="00587875" w:rsidRDefault="00587875">
      <w:pPr>
        <w:rPr>
          <w:rFonts w:ascii="宋体" w:hAnsi="宋体" w:cs="宋体"/>
          <w:bCs/>
          <w:color w:val="000000"/>
          <w:sz w:val="24"/>
          <w:szCs w:val="24"/>
        </w:rPr>
      </w:pPr>
      <w:r>
        <w:rPr>
          <w:rFonts w:ascii="宋体" w:hAnsi="宋体"/>
          <w:b/>
          <w:color w:val="000000"/>
          <w:sz w:val="24"/>
        </w:rPr>
        <w:br w:type="page"/>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ind w:firstLineChars="200" w:firstLine="562"/>
        <w:rPr>
          <w:rFonts w:ascii="宋体" w:hAnsi="宋体"/>
          <w:b/>
          <w:color w:val="000000"/>
          <w:sz w:val="28"/>
          <w:szCs w:val="28"/>
        </w:rPr>
      </w:pPr>
    </w:p>
    <w:p w:rsidR="00587875" w:rsidRDefault="00587875">
      <w:pPr>
        <w:spacing w:line="360" w:lineRule="auto"/>
        <w:ind w:firstLineChars="200" w:firstLine="562"/>
        <w:rPr>
          <w:rFonts w:ascii="宋体" w:hAnsi="宋体"/>
          <w:b/>
          <w:color w:val="000000"/>
          <w:sz w:val="28"/>
          <w:szCs w:val="28"/>
        </w:rPr>
      </w:pPr>
    </w:p>
    <w:p w:rsidR="00587875" w:rsidRDefault="00587875">
      <w:pPr>
        <w:spacing w:line="360" w:lineRule="auto"/>
        <w:ind w:firstLineChars="200" w:firstLine="562"/>
        <w:rPr>
          <w:rFonts w:ascii="宋体" w:hAnsi="宋体"/>
          <w:b/>
          <w:color w:val="000000"/>
          <w:sz w:val="28"/>
          <w:szCs w:val="28"/>
        </w:rPr>
      </w:pPr>
    </w:p>
    <w:p w:rsidR="00587875" w:rsidRDefault="00587875">
      <w:pPr>
        <w:spacing w:line="360" w:lineRule="auto"/>
        <w:ind w:firstLineChars="200" w:firstLine="562"/>
        <w:rPr>
          <w:rFonts w:ascii="宋体" w:hAnsi="宋体"/>
          <w:b/>
          <w:color w:val="000000"/>
          <w:sz w:val="28"/>
          <w:szCs w:val="28"/>
        </w:rPr>
      </w:pPr>
    </w:p>
    <w:p w:rsidR="00587875" w:rsidRDefault="00587875">
      <w:pPr>
        <w:spacing w:line="360" w:lineRule="auto"/>
        <w:ind w:firstLineChars="200" w:firstLine="562"/>
        <w:rPr>
          <w:rFonts w:ascii="宋体" w:hAnsi="宋体"/>
          <w:b/>
          <w:color w:val="000000"/>
          <w:sz w:val="28"/>
          <w:szCs w:val="28"/>
        </w:rPr>
      </w:pPr>
    </w:p>
    <w:p w:rsidR="00587875" w:rsidRDefault="00587875">
      <w:pPr>
        <w:pStyle w:val="1"/>
        <w:spacing w:line="360" w:lineRule="auto"/>
        <w:jc w:val="center"/>
        <w:rPr>
          <w:rFonts w:ascii="宋体" w:eastAsia="宋体" w:hAnsi="宋体"/>
          <w:color w:val="000000"/>
          <w:sz w:val="48"/>
          <w:szCs w:val="48"/>
        </w:rPr>
      </w:pPr>
      <w:bookmarkStart w:id="1608" w:name="_Toc297209399"/>
      <w:bookmarkStart w:id="1609" w:name="_Toc164242704"/>
      <w:r>
        <w:rPr>
          <w:rFonts w:ascii="宋体" w:eastAsia="宋体" w:hAnsi="宋体" w:hint="eastAsia"/>
          <w:color w:val="000000"/>
          <w:sz w:val="48"/>
          <w:szCs w:val="48"/>
        </w:rPr>
        <w:t>第五章 合同（样本）</w:t>
      </w:r>
      <w:bookmarkEnd w:id="1608"/>
      <w:bookmarkEnd w:id="1609"/>
    </w:p>
    <w:p w:rsidR="00587875" w:rsidRDefault="00587875">
      <w:pPr>
        <w:tabs>
          <w:tab w:val="left" w:pos="8280"/>
        </w:tabs>
        <w:wordWrap w:val="0"/>
        <w:spacing w:before="100" w:beforeAutospacing="1"/>
        <w:ind w:right="506"/>
        <w:rPr>
          <w:rFonts w:ascii="宋体" w:hAnsi="宋体"/>
          <w:b/>
          <w:color w:val="000000"/>
        </w:rPr>
      </w:pPr>
      <w:bookmarkStart w:id="1610" w:name="_Toc527703760"/>
      <w:r>
        <w:rPr>
          <w:color w:val="000000"/>
          <w:sz w:val="24"/>
        </w:rPr>
        <w:br w:type="page"/>
      </w:r>
      <w:bookmarkStart w:id="1611" w:name="_Toc297209400"/>
      <w:bookmarkEnd w:id="1610"/>
    </w:p>
    <w:p w:rsidR="00587875" w:rsidRDefault="00587875">
      <w:pPr>
        <w:tabs>
          <w:tab w:val="left" w:pos="720"/>
        </w:tabs>
        <w:adjustRightInd w:val="0"/>
        <w:snapToGrid w:val="0"/>
        <w:spacing w:line="360" w:lineRule="auto"/>
        <w:rPr>
          <w:rFonts w:ascii="仿宋" w:eastAsia="仿宋" w:hAnsi="仿宋" w:cs="仿宋"/>
          <w:color w:val="000000"/>
        </w:rPr>
      </w:pPr>
      <w:r>
        <w:rPr>
          <w:rFonts w:ascii="宋体" w:hAnsi="宋体" w:hint="eastAsia"/>
          <w:b/>
          <w:color w:val="000000"/>
          <w:sz w:val="24"/>
          <w:szCs w:val="24"/>
        </w:rPr>
        <w:lastRenderedPageBreak/>
        <w:t>注：本合同仅为参考文本，合同签订双方可根据项目的具体要求进行修改。</w:t>
      </w:r>
    </w:p>
    <w:p w:rsidR="00587875" w:rsidRDefault="00587875">
      <w:pPr>
        <w:spacing w:line="420" w:lineRule="exact"/>
        <w:ind w:firstLineChars="200" w:firstLine="480"/>
        <w:rPr>
          <w:rFonts w:ascii="宋体" w:hAnsi="宋体"/>
          <w:color w:val="000000"/>
          <w:sz w:val="24"/>
          <w:szCs w:val="24"/>
        </w:rPr>
      </w:pPr>
    </w:p>
    <w:p w:rsidR="00587875" w:rsidRDefault="00587875">
      <w:pPr>
        <w:spacing w:line="360" w:lineRule="auto"/>
        <w:rPr>
          <w:rFonts w:ascii="宋体" w:hAnsi="宋体" w:cs="Arial Unicode MS"/>
          <w:b/>
          <w:bCs/>
          <w:sz w:val="24"/>
          <w:szCs w:val="24"/>
        </w:rPr>
      </w:pPr>
      <w:r>
        <w:rPr>
          <w:rFonts w:ascii="宋体" w:hAnsi="宋体" w:cs="Arial Unicode MS" w:hint="eastAsia"/>
          <w:b/>
          <w:bCs/>
          <w:sz w:val="24"/>
          <w:szCs w:val="24"/>
        </w:rPr>
        <w:t>甲方：广州广汽融资租赁有限公司</w:t>
      </w:r>
    </w:p>
    <w:p w:rsidR="00587875" w:rsidRDefault="00587875">
      <w:pPr>
        <w:spacing w:line="360" w:lineRule="auto"/>
        <w:rPr>
          <w:rFonts w:ascii="宋体" w:hAnsi="宋体" w:cs="Arial Unicode MS"/>
          <w:b/>
          <w:bCs/>
          <w:sz w:val="24"/>
          <w:szCs w:val="24"/>
        </w:rPr>
      </w:pPr>
      <w:r>
        <w:rPr>
          <w:rFonts w:ascii="宋体" w:hAnsi="宋体" w:cs="Arial Unicode MS" w:hint="eastAsia"/>
          <w:b/>
          <w:bCs/>
          <w:sz w:val="24"/>
          <w:szCs w:val="24"/>
        </w:rPr>
        <w:t>乙方：</w:t>
      </w:r>
    </w:p>
    <w:p w:rsidR="00587875" w:rsidRDefault="00587875" w:rsidP="00A3130B">
      <w:pPr>
        <w:spacing w:beforeLines="50" w:line="360" w:lineRule="auto"/>
        <w:ind w:firstLineChars="200" w:firstLine="480"/>
        <w:rPr>
          <w:rFonts w:ascii="宋体" w:hAnsi="宋体" w:cs="宋体"/>
          <w:b/>
          <w:sz w:val="24"/>
          <w:szCs w:val="24"/>
        </w:rPr>
      </w:pPr>
      <w:r>
        <w:rPr>
          <w:rFonts w:ascii="宋体" w:hAnsi="宋体" w:cs="宋体" w:hint="eastAsia"/>
          <w:bCs/>
          <w:sz w:val="24"/>
          <w:szCs w:val="24"/>
        </w:rPr>
        <w:t>甲乙双方本着诚实信用、平等互利、公平有偿等原则，就甲方委托乙方向有关当事人主张债权，代理实现担保物权案件等相关事宜，经双方充分友好协商，达成如下合同条款，以资共同遵守。</w:t>
      </w:r>
    </w:p>
    <w:p w:rsidR="00587875" w:rsidRDefault="00587875">
      <w:pPr>
        <w:spacing w:line="360" w:lineRule="auto"/>
        <w:ind w:firstLineChars="200" w:firstLine="482"/>
        <w:outlineLvl w:val="1"/>
        <w:rPr>
          <w:rFonts w:ascii="宋体" w:hAnsi="宋体" w:cs="宋体"/>
          <w:b/>
          <w:sz w:val="24"/>
          <w:szCs w:val="24"/>
        </w:rPr>
      </w:pPr>
      <w:bookmarkStart w:id="1612" w:name="_Toc163733487"/>
      <w:bookmarkStart w:id="1613" w:name="_Toc153466260"/>
      <w:bookmarkStart w:id="1614" w:name="_Toc164242705"/>
      <w:bookmarkStart w:id="1615" w:name="_Toc125038784"/>
      <w:r>
        <w:rPr>
          <w:rFonts w:ascii="宋体" w:hAnsi="宋体" w:cs="宋体" w:hint="eastAsia"/>
          <w:b/>
          <w:sz w:val="24"/>
          <w:szCs w:val="24"/>
        </w:rPr>
        <w:t>第一条 代理内容及权限</w:t>
      </w:r>
      <w:bookmarkEnd w:id="1612"/>
      <w:bookmarkEnd w:id="1613"/>
      <w:bookmarkEnd w:id="1614"/>
      <w:bookmarkEnd w:id="1615"/>
    </w:p>
    <w:p w:rsidR="00587875" w:rsidRDefault="00587875" w:rsidP="008678BC">
      <w:pPr>
        <w:numPr>
          <w:ilvl w:val="0"/>
          <w:numId w:val="14"/>
        </w:numPr>
        <w:tabs>
          <w:tab w:val="left" w:pos="615"/>
          <w:tab w:val="left" w:pos="709"/>
        </w:tabs>
        <w:spacing w:line="360" w:lineRule="auto"/>
        <w:ind w:left="0" w:firstLineChars="202" w:firstLine="485"/>
        <w:rPr>
          <w:rFonts w:ascii="宋体" w:hAnsi="宋体" w:cs="宋体"/>
          <w:sz w:val="24"/>
          <w:szCs w:val="24"/>
        </w:rPr>
      </w:pPr>
      <w:r>
        <w:rPr>
          <w:rFonts w:ascii="宋体" w:hAnsi="宋体" w:cs="宋体" w:hint="eastAsia"/>
          <w:sz w:val="24"/>
          <w:szCs w:val="24"/>
        </w:rPr>
        <w:t>乙方接受甲方委托，负责甲方（包括甲方分公司）融资租赁及汽车租赁等业务债权的实现担保物权事宜，具体委托个案以双方委托材料为准。</w:t>
      </w:r>
    </w:p>
    <w:p w:rsidR="00587875" w:rsidRDefault="00587875" w:rsidP="008678BC">
      <w:pPr>
        <w:numPr>
          <w:ilvl w:val="0"/>
          <w:numId w:val="14"/>
        </w:numPr>
        <w:tabs>
          <w:tab w:val="left" w:pos="615"/>
          <w:tab w:val="left" w:pos="709"/>
        </w:tabs>
        <w:spacing w:line="360" w:lineRule="auto"/>
        <w:ind w:left="0" w:firstLineChars="202" w:firstLine="485"/>
        <w:rPr>
          <w:rFonts w:ascii="宋体" w:hAnsi="宋体" w:cs="宋体"/>
          <w:sz w:val="24"/>
          <w:szCs w:val="24"/>
        </w:rPr>
      </w:pPr>
      <w:r>
        <w:rPr>
          <w:rFonts w:ascii="宋体" w:hAnsi="宋体" w:cs="宋体" w:hint="eastAsia"/>
          <w:sz w:val="24"/>
          <w:szCs w:val="24"/>
        </w:rPr>
        <w:t>本合同所称“租金债权”，是指甲方依据其与承租人之间的融资租赁合同</w:t>
      </w:r>
      <w:r>
        <w:rPr>
          <w:rFonts w:ascii="宋体" w:hAnsi="宋体" w:cs="宋体"/>
          <w:sz w:val="24"/>
          <w:szCs w:val="24"/>
        </w:rPr>
        <w:t>/汽车租赁合同等合同约定所享有对承租人收取租金、违约金、赔偿金、罚款等合同约定款项以及其他法律规定甲方所享有的债权的总和。</w:t>
      </w:r>
    </w:p>
    <w:p w:rsidR="00587875" w:rsidRDefault="00587875" w:rsidP="008678BC">
      <w:pPr>
        <w:numPr>
          <w:ilvl w:val="0"/>
          <w:numId w:val="14"/>
        </w:numPr>
        <w:tabs>
          <w:tab w:val="left" w:pos="615"/>
          <w:tab w:val="left" w:pos="709"/>
        </w:tabs>
        <w:spacing w:line="360" w:lineRule="auto"/>
        <w:ind w:left="0" w:firstLineChars="202" w:firstLine="485"/>
        <w:rPr>
          <w:rFonts w:ascii="宋体" w:hAnsi="宋体" w:cs="宋体"/>
          <w:sz w:val="24"/>
          <w:szCs w:val="24"/>
        </w:rPr>
      </w:pPr>
      <w:r>
        <w:rPr>
          <w:rFonts w:ascii="宋体" w:hAnsi="宋体" w:cs="宋体" w:hint="eastAsia"/>
          <w:sz w:val="24"/>
          <w:szCs w:val="24"/>
        </w:rPr>
        <w:t>本合同所称“实现担保物权”，是指乙方接受甲方委托，指派律师通过包括但不限于诉前协商、申请实现担保物权、申请执行等程序向甲方指定的承租人、保证人等主张权利。</w:t>
      </w:r>
    </w:p>
    <w:p w:rsidR="00587875" w:rsidRDefault="00587875" w:rsidP="008678BC">
      <w:pPr>
        <w:numPr>
          <w:ilvl w:val="0"/>
          <w:numId w:val="14"/>
        </w:numPr>
        <w:tabs>
          <w:tab w:val="left" w:pos="615"/>
          <w:tab w:val="left" w:pos="709"/>
        </w:tabs>
        <w:spacing w:line="360" w:lineRule="auto"/>
        <w:ind w:left="0" w:firstLineChars="202" w:firstLine="485"/>
        <w:rPr>
          <w:rFonts w:ascii="宋体" w:hAnsi="宋体" w:cs="宋体"/>
          <w:sz w:val="24"/>
          <w:szCs w:val="24"/>
        </w:rPr>
      </w:pPr>
      <w:r>
        <w:rPr>
          <w:rFonts w:ascii="宋体" w:hAnsi="宋体" w:cs="宋体" w:hint="eastAsia"/>
          <w:sz w:val="24"/>
          <w:szCs w:val="24"/>
        </w:rPr>
        <w:t>甲方向乙方出具《个案委托代理确认书》即视为甲方正式委托乙方代理该笔租金债权的实现担保物权工作。</w:t>
      </w:r>
    </w:p>
    <w:p w:rsidR="00587875" w:rsidRDefault="00587875" w:rsidP="008678BC">
      <w:pPr>
        <w:numPr>
          <w:ilvl w:val="0"/>
          <w:numId w:val="14"/>
        </w:numPr>
        <w:tabs>
          <w:tab w:val="left" w:pos="615"/>
          <w:tab w:val="left" w:pos="709"/>
        </w:tabs>
        <w:spacing w:line="360" w:lineRule="auto"/>
        <w:ind w:left="0" w:firstLineChars="202" w:firstLine="485"/>
        <w:rPr>
          <w:rFonts w:ascii="宋体" w:hAnsi="宋体" w:cs="宋体"/>
          <w:sz w:val="24"/>
          <w:szCs w:val="24"/>
        </w:rPr>
      </w:pPr>
      <w:r>
        <w:rPr>
          <w:rFonts w:ascii="宋体" w:hAnsi="宋体" w:cs="宋体" w:hint="eastAsia"/>
          <w:sz w:val="24"/>
          <w:szCs w:val="24"/>
        </w:rPr>
        <w:t>乙方的代理权限见甲方就个案向乙方出具的授权委托书。</w:t>
      </w:r>
    </w:p>
    <w:p w:rsidR="00587875" w:rsidRDefault="00587875">
      <w:pPr>
        <w:tabs>
          <w:tab w:val="left" w:pos="709"/>
        </w:tabs>
        <w:spacing w:line="360" w:lineRule="auto"/>
        <w:ind w:firstLineChars="200" w:firstLine="482"/>
        <w:outlineLvl w:val="1"/>
        <w:rPr>
          <w:rFonts w:ascii="宋体" w:hAnsi="宋体" w:cs="宋体"/>
          <w:b/>
          <w:sz w:val="24"/>
          <w:szCs w:val="24"/>
        </w:rPr>
      </w:pPr>
      <w:bookmarkStart w:id="1616" w:name="_Toc153466261"/>
      <w:bookmarkStart w:id="1617" w:name="_Toc164242706"/>
      <w:bookmarkStart w:id="1618" w:name="_Toc163733488"/>
      <w:bookmarkStart w:id="1619" w:name="_Toc125038785"/>
      <w:r>
        <w:rPr>
          <w:rFonts w:ascii="宋体" w:hAnsi="宋体" w:cs="宋体" w:hint="eastAsia"/>
          <w:b/>
          <w:sz w:val="24"/>
          <w:szCs w:val="24"/>
        </w:rPr>
        <w:t>第二条 服务期限</w:t>
      </w:r>
      <w:bookmarkEnd w:id="1616"/>
      <w:bookmarkEnd w:id="1617"/>
      <w:bookmarkEnd w:id="1618"/>
      <w:bookmarkEnd w:id="1619"/>
    </w:p>
    <w:p w:rsidR="00587875" w:rsidRDefault="00587875">
      <w:pPr>
        <w:tabs>
          <w:tab w:val="left" w:pos="709"/>
        </w:tabs>
        <w:spacing w:line="360" w:lineRule="auto"/>
        <w:ind w:firstLineChars="200" w:firstLine="480"/>
        <w:rPr>
          <w:rFonts w:ascii="宋体" w:hAnsi="宋体"/>
          <w:sz w:val="24"/>
          <w:szCs w:val="24"/>
        </w:rPr>
      </w:pPr>
      <w:r>
        <w:rPr>
          <w:rFonts w:ascii="宋体" w:hAnsi="宋体" w:hint="eastAsia"/>
          <w:sz w:val="24"/>
          <w:szCs w:val="24"/>
        </w:rPr>
        <w:t>委托服务期限为一年，自    年  月  日起至    年  月  日止，</w:t>
      </w:r>
      <w:r>
        <w:rPr>
          <w:rFonts w:ascii="宋体" w:hAnsi="宋体" w:cs="宋体" w:hint="eastAsia"/>
          <w:color w:val="000000"/>
          <w:sz w:val="24"/>
          <w:szCs w:val="24"/>
        </w:rPr>
        <w:t>或结算金额到达预算金额，任意达到一点合同随即终止</w:t>
      </w:r>
      <w:r>
        <w:rPr>
          <w:rFonts w:ascii="宋体" w:hAnsi="宋体" w:hint="eastAsia"/>
          <w:sz w:val="24"/>
          <w:szCs w:val="24"/>
        </w:rPr>
        <w:t>。</w:t>
      </w:r>
    </w:p>
    <w:p w:rsidR="00587875" w:rsidRDefault="00587875">
      <w:pPr>
        <w:spacing w:line="360" w:lineRule="auto"/>
        <w:ind w:firstLineChars="200" w:firstLine="482"/>
        <w:outlineLvl w:val="1"/>
        <w:rPr>
          <w:rFonts w:ascii="宋体" w:hAnsi="宋体" w:cs="宋体"/>
          <w:b/>
          <w:sz w:val="24"/>
          <w:szCs w:val="24"/>
        </w:rPr>
      </w:pPr>
      <w:bookmarkStart w:id="1620" w:name="_Toc125038786"/>
      <w:bookmarkStart w:id="1621" w:name="_Toc163733489"/>
      <w:bookmarkStart w:id="1622" w:name="_Toc153466262"/>
      <w:bookmarkStart w:id="1623" w:name="_Toc164242707"/>
      <w:r>
        <w:rPr>
          <w:rFonts w:ascii="宋体" w:hAnsi="宋体" w:cs="宋体" w:hint="eastAsia"/>
          <w:b/>
          <w:sz w:val="24"/>
          <w:szCs w:val="24"/>
        </w:rPr>
        <w:t>第三条 甲方权利和义务</w:t>
      </w:r>
      <w:bookmarkEnd w:id="1620"/>
      <w:bookmarkEnd w:id="1621"/>
      <w:bookmarkEnd w:id="1622"/>
      <w:bookmarkEnd w:id="1623"/>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t>一、甲方应如实向乙方陈述案情和提供相关证据资料，并保证其提供的所有证据资料和情况的真实性、完整性，包括但不限于租金债权的融资租赁合同，甲方合同系统数据，有关承租人、保证人、抵（质）押物品基本信息等相关内容。</w:t>
      </w:r>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t>二、甲方应积极配合乙方的实现担保物权工作，为乙方签署申请实现担保物权、执行代理文件等。</w:t>
      </w:r>
    </w:p>
    <w:p w:rsidR="00587875" w:rsidRDefault="00587875" w:rsidP="00A47E8C">
      <w:pPr>
        <w:spacing w:line="360" w:lineRule="auto"/>
        <w:ind w:firstLineChars="202" w:firstLine="485"/>
        <w:rPr>
          <w:rFonts w:ascii="宋体" w:hAnsi="宋体" w:cs="宋体"/>
          <w:sz w:val="24"/>
          <w:szCs w:val="24"/>
        </w:rPr>
      </w:pPr>
      <w:r>
        <w:rPr>
          <w:rFonts w:ascii="宋体" w:hAnsi="宋体" w:cs="宋体" w:hint="eastAsia"/>
          <w:sz w:val="24"/>
          <w:szCs w:val="24"/>
        </w:rPr>
        <w:t>三、甲方应及时向法院缴纳相应案件费用，否则因未及时缴纳费用产生的立案时间延误或撤销等情况与乙方无关。</w:t>
      </w:r>
    </w:p>
    <w:p w:rsidR="00587875" w:rsidRDefault="00587875" w:rsidP="00A47E8C">
      <w:pPr>
        <w:spacing w:line="360" w:lineRule="auto"/>
        <w:ind w:firstLineChars="202" w:firstLine="485"/>
        <w:rPr>
          <w:rFonts w:ascii="宋体" w:hAnsi="宋体" w:cs="宋体"/>
          <w:sz w:val="24"/>
          <w:szCs w:val="24"/>
        </w:rPr>
      </w:pPr>
      <w:r>
        <w:rPr>
          <w:rFonts w:ascii="宋体" w:hAnsi="宋体" w:cs="宋体" w:hint="eastAsia"/>
          <w:sz w:val="24"/>
          <w:szCs w:val="24"/>
        </w:rPr>
        <w:t>四、甲方应针对实现担保物权过程中可能出现的和解、调解、执行和解情况及时向乙方发</w:t>
      </w:r>
      <w:r>
        <w:rPr>
          <w:rFonts w:ascii="宋体" w:hAnsi="宋体" w:cs="宋体" w:hint="eastAsia"/>
          <w:sz w:val="24"/>
          <w:szCs w:val="24"/>
        </w:rPr>
        <w:lastRenderedPageBreak/>
        <w:t>出接受与否的明确指示。</w:t>
      </w:r>
    </w:p>
    <w:p w:rsidR="00587875" w:rsidRDefault="00587875" w:rsidP="000D6784">
      <w:pPr>
        <w:spacing w:line="360" w:lineRule="auto"/>
        <w:ind w:firstLineChars="202" w:firstLine="485"/>
        <w:rPr>
          <w:rFonts w:ascii="宋体" w:hAnsi="宋体" w:cs="宋体"/>
          <w:sz w:val="24"/>
          <w:szCs w:val="24"/>
        </w:rPr>
      </w:pPr>
      <w:r>
        <w:rPr>
          <w:rFonts w:ascii="宋体" w:hAnsi="宋体" w:cs="宋体" w:hint="eastAsia"/>
          <w:sz w:val="24"/>
          <w:szCs w:val="24"/>
        </w:rPr>
        <w:t>五、甲方应按本合同约定向乙方支付代理费即律师费，如实告知乙方真实的案件回款情况。</w:t>
      </w:r>
    </w:p>
    <w:p w:rsidR="00587875" w:rsidRDefault="00587875" w:rsidP="00587875">
      <w:pPr>
        <w:spacing w:line="360" w:lineRule="auto"/>
        <w:ind w:firstLineChars="202" w:firstLine="485"/>
        <w:rPr>
          <w:rFonts w:ascii="宋体" w:hAnsi="宋体" w:cs="宋体"/>
          <w:sz w:val="24"/>
          <w:szCs w:val="24"/>
        </w:rPr>
      </w:pPr>
      <w:r>
        <w:rPr>
          <w:rFonts w:ascii="宋体" w:hAnsi="宋体" w:cs="宋体" w:hint="eastAsia"/>
          <w:sz w:val="24"/>
          <w:szCs w:val="24"/>
        </w:rPr>
        <w:t>六、甲方有权随时检查、监督代理律师代理案件的办案材料、代理意见、代理进度和办案质量。</w:t>
      </w:r>
    </w:p>
    <w:p w:rsidR="00587875" w:rsidRDefault="00587875" w:rsidP="008678BC">
      <w:pPr>
        <w:spacing w:line="360" w:lineRule="auto"/>
        <w:ind w:firstLineChars="202" w:firstLine="485"/>
        <w:rPr>
          <w:rFonts w:ascii="宋体" w:hAnsi="宋体" w:cs="宋体"/>
          <w:sz w:val="24"/>
          <w:szCs w:val="24"/>
        </w:rPr>
      </w:pPr>
      <w:r>
        <w:rPr>
          <w:rFonts w:ascii="宋体" w:hAnsi="宋体" w:cs="宋体" w:hint="eastAsia"/>
          <w:sz w:val="24"/>
          <w:szCs w:val="24"/>
        </w:rPr>
        <w:t>七、签订本合同仅表明乙方在本合同期限内取得了承办甲方租金债权实现担保物权工作的资格，不代表甲方有义务必须委托乙方承办相关案件。如发生甲方需起诉的承租人或保证人在本合同签订前已为乙方客户，存在《中华人民共和国律师法》规定的利益冲突时，乙方有义务告知甲方并有权拒绝代理该案件。</w:t>
      </w:r>
    </w:p>
    <w:p w:rsidR="00587875" w:rsidRDefault="00587875">
      <w:pPr>
        <w:spacing w:line="360" w:lineRule="auto"/>
        <w:ind w:firstLineChars="200" w:firstLine="482"/>
        <w:outlineLvl w:val="1"/>
        <w:rPr>
          <w:rFonts w:ascii="宋体" w:hAnsi="宋体" w:cs="宋体"/>
          <w:b/>
          <w:sz w:val="24"/>
          <w:szCs w:val="24"/>
        </w:rPr>
      </w:pPr>
      <w:bookmarkStart w:id="1624" w:name="_Toc164242708"/>
      <w:bookmarkStart w:id="1625" w:name="_Toc153466263"/>
      <w:bookmarkStart w:id="1626" w:name="_Toc163733490"/>
      <w:bookmarkStart w:id="1627" w:name="_Toc125038787"/>
      <w:r>
        <w:rPr>
          <w:rFonts w:ascii="宋体" w:hAnsi="宋体" w:cs="宋体" w:hint="eastAsia"/>
          <w:b/>
          <w:sz w:val="24"/>
          <w:szCs w:val="24"/>
        </w:rPr>
        <w:t>第四条 乙方权利和义务</w:t>
      </w:r>
      <w:bookmarkEnd w:id="1624"/>
      <w:bookmarkEnd w:id="1625"/>
      <w:bookmarkEnd w:id="1626"/>
      <w:bookmarkEnd w:id="1627"/>
    </w:p>
    <w:p w:rsidR="00587875" w:rsidRDefault="00587875" w:rsidP="00A47E8C">
      <w:pPr>
        <w:spacing w:line="360" w:lineRule="auto"/>
        <w:ind w:leftChars="-1" w:left="-2" w:firstLineChars="202" w:firstLine="485"/>
        <w:rPr>
          <w:rFonts w:ascii="宋体" w:hAnsi="宋体" w:cs="宋体"/>
          <w:sz w:val="24"/>
          <w:szCs w:val="24"/>
        </w:rPr>
      </w:pPr>
      <w:r>
        <w:rPr>
          <w:rFonts w:ascii="宋体" w:hAnsi="宋体" w:cs="宋体" w:hint="eastAsia"/>
          <w:sz w:val="24"/>
          <w:szCs w:val="24"/>
        </w:rPr>
        <w:t>一、乙方有权根据本合同约定的代理权限和范围对甲方委托的案件进行代理工作，在遵守甲方规范的前提下，恪尽职守，忠实地行使代理权，不得超越代理权限，不得滥用代理权。</w:t>
      </w:r>
    </w:p>
    <w:p w:rsidR="00587875" w:rsidRDefault="00587875">
      <w:pPr>
        <w:spacing w:line="360" w:lineRule="auto"/>
        <w:ind w:left="142" w:firstLineChars="151" w:firstLine="362"/>
        <w:rPr>
          <w:rFonts w:ascii="宋体" w:hAnsi="宋体" w:cs="宋体"/>
          <w:sz w:val="24"/>
          <w:szCs w:val="24"/>
        </w:rPr>
      </w:pPr>
      <w:r>
        <w:rPr>
          <w:rFonts w:ascii="宋体" w:hAnsi="宋体" w:cs="宋体" w:hint="eastAsia"/>
          <w:sz w:val="24"/>
          <w:szCs w:val="24"/>
        </w:rPr>
        <w:t>二、乙方的义务</w:t>
      </w:r>
    </w:p>
    <w:p w:rsidR="00587875" w:rsidRDefault="00587875">
      <w:pPr>
        <w:spacing w:line="360" w:lineRule="auto"/>
        <w:ind w:left="142" w:firstLineChars="200" w:firstLine="480"/>
        <w:rPr>
          <w:rFonts w:ascii="宋体" w:hAnsi="宋体" w:cs="宋体"/>
          <w:sz w:val="24"/>
          <w:szCs w:val="24"/>
        </w:rPr>
      </w:pPr>
      <w:r>
        <w:rPr>
          <w:rFonts w:ascii="宋体" w:hAnsi="宋体" w:cs="宋体"/>
          <w:sz w:val="24"/>
          <w:szCs w:val="24"/>
        </w:rPr>
        <w:t>1、乙方律师应当充分运用自己的专业知识和技能，根据法律、法规的规定完成本合同约定的被委托事项，最大限度地维护委托人的合法权益。</w:t>
      </w:r>
    </w:p>
    <w:p w:rsidR="00587875" w:rsidRDefault="00587875">
      <w:pPr>
        <w:spacing w:line="360" w:lineRule="auto"/>
        <w:ind w:left="142" w:firstLineChars="200" w:firstLine="480"/>
        <w:rPr>
          <w:rFonts w:ascii="宋体" w:hAnsi="宋体" w:cs="宋体"/>
          <w:sz w:val="24"/>
          <w:szCs w:val="24"/>
        </w:rPr>
      </w:pPr>
      <w:r>
        <w:rPr>
          <w:rFonts w:ascii="宋体" w:hAnsi="宋体" w:cs="宋体"/>
          <w:sz w:val="24"/>
          <w:szCs w:val="24"/>
        </w:rPr>
        <w:t>2、乙方及乙方指派的律师应就</w:t>
      </w:r>
      <w:r>
        <w:rPr>
          <w:rFonts w:ascii="宋体" w:hAnsi="宋体" w:cs="宋体" w:hint="eastAsia"/>
          <w:sz w:val="24"/>
          <w:szCs w:val="24"/>
        </w:rPr>
        <w:t>实现担保物权</w:t>
      </w:r>
      <w:r>
        <w:rPr>
          <w:rFonts w:ascii="宋体" w:hAnsi="宋体" w:cs="宋体"/>
          <w:sz w:val="24"/>
          <w:szCs w:val="24"/>
        </w:rPr>
        <w:t>过程中可能出现的和解、调解、执行和解等情况即时向甲方汇报、请示，和解/调解方案需得到甲方同意。</w:t>
      </w:r>
    </w:p>
    <w:p w:rsidR="00587875" w:rsidRDefault="00587875">
      <w:pPr>
        <w:spacing w:line="360" w:lineRule="auto"/>
        <w:ind w:left="142" w:firstLineChars="200" w:firstLine="480"/>
        <w:rPr>
          <w:rFonts w:ascii="宋体" w:hAnsi="宋体" w:cs="宋体"/>
          <w:sz w:val="24"/>
          <w:szCs w:val="24"/>
        </w:rPr>
      </w:pPr>
      <w:r>
        <w:rPr>
          <w:rFonts w:ascii="宋体" w:hAnsi="宋体" w:cs="宋体"/>
          <w:sz w:val="24"/>
          <w:szCs w:val="24"/>
        </w:rPr>
        <w:t>3、乙方对甲方委托案件应当单独建档，为甲方草拟与本案有关的</w:t>
      </w:r>
      <w:r>
        <w:rPr>
          <w:rFonts w:ascii="宋体" w:hAnsi="宋体" w:cs="宋体" w:hint="eastAsia"/>
          <w:sz w:val="24"/>
          <w:szCs w:val="24"/>
        </w:rPr>
        <w:t>法律</w:t>
      </w:r>
      <w:r>
        <w:rPr>
          <w:rFonts w:ascii="宋体" w:hAnsi="宋体" w:cs="宋体"/>
          <w:sz w:val="24"/>
          <w:szCs w:val="24"/>
        </w:rPr>
        <w:t>文书，对涉及甲方的法律文件和财物应当妥善保管并记录。</w:t>
      </w:r>
    </w:p>
    <w:p w:rsidR="00587875" w:rsidRDefault="00587875">
      <w:pPr>
        <w:spacing w:line="360" w:lineRule="auto"/>
        <w:ind w:left="142" w:firstLineChars="200" w:firstLine="480"/>
        <w:rPr>
          <w:rFonts w:ascii="宋体" w:hAnsi="宋体" w:cs="宋体"/>
          <w:sz w:val="24"/>
          <w:szCs w:val="24"/>
        </w:rPr>
      </w:pPr>
      <w:r>
        <w:rPr>
          <w:rFonts w:ascii="宋体" w:hAnsi="宋体" w:cs="宋体"/>
          <w:sz w:val="24"/>
          <w:szCs w:val="24"/>
        </w:rPr>
        <w:t>4、乙方因从事本合同项下的委托代理事项而</w:t>
      </w:r>
      <w:r>
        <w:rPr>
          <w:rFonts w:ascii="宋体" w:hAnsi="宋体" w:cs="宋体" w:hint="eastAsia"/>
          <w:sz w:val="24"/>
          <w:szCs w:val="24"/>
        </w:rPr>
        <w:t>实现担保物权</w:t>
      </w:r>
      <w:r>
        <w:rPr>
          <w:rFonts w:ascii="宋体" w:hAnsi="宋体" w:cs="宋体"/>
          <w:sz w:val="24"/>
          <w:szCs w:val="24"/>
        </w:rPr>
        <w:t>回的款项必须直接划款至甲方指定的账户内，不得转入乙方账户或其他账户，也不能委托个人代收。除非甲方另行书面确认。</w:t>
      </w:r>
    </w:p>
    <w:p w:rsidR="00587875" w:rsidRDefault="00587875">
      <w:pPr>
        <w:spacing w:line="360" w:lineRule="auto"/>
        <w:ind w:left="142" w:firstLineChars="200" w:firstLine="480"/>
        <w:rPr>
          <w:rFonts w:ascii="宋体" w:hAnsi="宋体" w:cs="宋体"/>
          <w:sz w:val="24"/>
          <w:szCs w:val="24"/>
        </w:rPr>
      </w:pPr>
      <w:r>
        <w:rPr>
          <w:rFonts w:ascii="宋体" w:hAnsi="宋体" w:cs="宋体"/>
          <w:sz w:val="24"/>
          <w:szCs w:val="24"/>
        </w:rPr>
        <w:t>5、严格履行保密义务。在本合同有效期内及终止后，乙方均不得以任何方式泄露因代理甲方案件而知悉的甲方商业秘密及甲方客户信息资料等，未经甲方授权不得在其他场合或其他案件中直接或间接使用或提及甲方提供的任何资料。</w:t>
      </w:r>
    </w:p>
    <w:p w:rsidR="00587875" w:rsidRDefault="00587875">
      <w:pPr>
        <w:spacing w:line="360" w:lineRule="auto"/>
        <w:ind w:left="142" w:firstLineChars="200" w:firstLine="480"/>
        <w:rPr>
          <w:rFonts w:ascii="宋体" w:hAnsi="宋体" w:cs="宋体"/>
          <w:sz w:val="24"/>
          <w:szCs w:val="24"/>
        </w:rPr>
      </w:pPr>
      <w:r>
        <w:rPr>
          <w:rFonts w:ascii="宋体" w:hAnsi="宋体" w:cs="宋体"/>
          <w:sz w:val="24"/>
          <w:szCs w:val="24"/>
        </w:rPr>
        <w:t>6、乙方代理工作范围包括</w:t>
      </w:r>
      <w:r>
        <w:rPr>
          <w:rFonts w:ascii="宋体" w:hAnsi="宋体" w:cs="宋体" w:hint="eastAsia"/>
          <w:sz w:val="24"/>
          <w:szCs w:val="24"/>
        </w:rPr>
        <w:t>申请担保物权、和解</w:t>
      </w:r>
      <w:r>
        <w:rPr>
          <w:rFonts w:ascii="宋体" w:hAnsi="宋体" w:cs="宋体"/>
          <w:sz w:val="24"/>
          <w:szCs w:val="24"/>
        </w:rPr>
        <w:t>、执行程序等的全部法律事务。</w:t>
      </w:r>
    </w:p>
    <w:p w:rsidR="00587875" w:rsidRDefault="00587875">
      <w:pPr>
        <w:spacing w:line="360" w:lineRule="auto"/>
        <w:ind w:left="142" w:firstLineChars="200" w:firstLine="480"/>
        <w:rPr>
          <w:rFonts w:ascii="宋体" w:hAnsi="宋体" w:cs="宋体"/>
          <w:sz w:val="24"/>
          <w:szCs w:val="24"/>
        </w:rPr>
      </w:pPr>
      <w:r>
        <w:rPr>
          <w:rFonts w:ascii="宋体" w:hAnsi="宋体" w:cs="宋体"/>
          <w:sz w:val="24"/>
          <w:szCs w:val="24"/>
        </w:rPr>
        <w:t>7、乙方应建立工作计划制度、工作档案制度、业务联系制度、结案报告制度，及时向甲方报告办案进度、办案总结。</w:t>
      </w:r>
    </w:p>
    <w:p w:rsidR="00587875" w:rsidRDefault="00587875">
      <w:pPr>
        <w:spacing w:line="360" w:lineRule="auto"/>
        <w:ind w:left="142" w:firstLineChars="200" w:firstLine="480"/>
        <w:rPr>
          <w:rFonts w:ascii="宋体" w:hAnsi="宋体"/>
          <w:sz w:val="24"/>
          <w:szCs w:val="24"/>
        </w:rPr>
      </w:pPr>
      <w:r>
        <w:rPr>
          <w:rFonts w:ascii="宋体" w:hAnsi="宋体"/>
          <w:sz w:val="24"/>
          <w:szCs w:val="24"/>
        </w:rPr>
        <w:t>8、乙方律师应当遵循诚实守信的原则，依据法律、法规的规定做出专业判断，客观地为甲方分析案情，解答甲方的疑问。</w:t>
      </w:r>
    </w:p>
    <w:p w:rsidR="00587875" w:rsidRDefault="00587875">
      <w:pPr>
        <w:adjustRightInd w:val="0"/>
        <w:snapToGrid w:val="0"/>
        <w:spacing w:line="360" w:lineRule="auto"/>
        <w:ind w:firstLineChars="200" w:firstLine="480"/>
        <w:rPr>
          <w:rFonts w:ascii="宋体" w:hAnsi="宋体"/>
          <w:sz w:val="24"/>
          <w:szCs w:val="24"/>
        </w:rPr>
      </w:pPr>
      <w:r>
        <w:rPr>
          <w:rFonts w:ascii="宋体" w:hAnsi="宋体"/>
          <w:sz w:val="24"/>
          <w:szCs w:val="24"/>
        </w:rPr>
        <w:t>9、乙方律师应当根据法律规定的时限、时效以及审理机关的要求，及时提交证据，按时</w:t>
      </w:r>
      <w:r>
        <w:rPr>
          <w:rFonts w:ascii="宋体" w:hAnsi="宋体"/>
          <w:sz w:val="24"/>
          <w:szCs w:val="24"/>
        </w:rPr>
        <w:lastRenderedPageBreak/>
        <w:t>出庭，及时办理受委托的事务。</w:t>
      </w:r>
    </w:p>
    <w:p w:rsidR="00587875" w:rsidRDefault="00587875">
      <w:pPr>
        <w:adjustRightInd w:val="0"/>
        <w:snapToGrid w:val="0"/>
        <w:spacing w:line="360" w:lineRule="auto"/>
        <w:ind w:firstLineChars="200" w:firstLine="480"/>
        <w:rPr>
          <w:rFonts w:ascii="宋体" w:hAnsi="宋体"/>
          <w:sz w:val="24"/>
          <w:szCs w:val="24"/>
        </w:rPr>
      </w:pPr>
      <w:r>
        <w:rPr>
          <w:rFonts w:ascii="宋体" w:hAnsi="宋体"/>
          <w:sz w:val="24"/>
          <w:szCs w:val="24"/>
        </w:rPr>
        <w:t>10、视案情的需要进行必要可行的调查取证工作。</w:t>
      </w:r>
    </w:p>
    <w:p w:rsidR="00587875" w:rsidRDefault="00587875">
      <w:pPr>
        <w:adjustRightInd w:val="0"/>
        <w:snapToGrid w:val="0"/>
        <w:spacing w:line="360" w:lineRule="auto"/>
        <w:ind w:firstLineChars="200" w:firstLine="480"/>
        <w:rPr>
          <w:rFonts w:ascii="宋体" w:hAnsi="宋体"/>
          <w:sz w:val="24"/>
          <w:szCs w:val="24"/>
        </w:rPr>
      </w:pPr>
      <w:r>
        <w:rPr>
          <w:rFonts w:ascii="宋体" w:hAnsi="宋体"/>
          <w:sz w:val="24"/>
          <w:szCs w:val="24"/>
        </w:rPr>
        <w:t xml:space="preserve">11、如乙方指派律师因故不能继续代理本案，在征得甲方同意后，乙方方可另行指派。 </w:t>
      </w:r>
    </w:p>
    <w:p w:rsidR="00587875" w:rsidRDefault="00587875">
      <w:pPr>
        <w:spacing w:line="360" w:lineRule="auto"/>
        <w:ind w:firstLineChars="200" w:firstLine="482"/>
        <w:outlineLvl w:val="1"/>
        <w:rPr>
          <w:rFonts w:ascii="宋体" w:hAnsi="宋体" w:cs="宋体"/>
          <w:b/>
          <w:sz w:val="24"/>
          <w:szCs w:val="24"/>
        </w:rPr>
      </w:pPr>
      <w:bookmarkStart w:id="1628" w:name="_Toc153466264"/>
      <w:bookmarkStart w:id="1629" w:name="_Toc125038788"/>
      <w:bookmarkStart w:id="1630" w:name="_Toc164242709"/>
      <w:bookmarkStart w:id="1631" w:name="_Toc163733491"/>
      <w:r>
        <w:rPr>
          <w:rFonts w:ascii="宋体" w:hAnsi="宋体" w:cs="宋体" w:hint="eastAsia"/>
          <w:b/>
          <w:sz w:val="24"/>
          <w:szCs w:val="24"/>
        </w:rPr>
        <w:t>第五条 日程安排</w:t>
      </w:r>
      <w:bookmarkEnd w:id="1628"/>
      <w:bookmarkEnd w:id="1629"/>
      <w:bookmarkEnd w:id="1630"/>
      <w:bookmarkEnd w:id="1631"/>
    </w:p>
    <w:p w:rsidR="00587875" w:rsidRDefault="00587875">
      <w:pPr>
        <w:spacing w:line="360" w:lineRule="auto"/>
        <w:ind w:firstLineChars="200" w:firstLine="480"/>
        <w:rPr>
          <w:rFonts w:ascii="宋体" w:hAnsi="宋体" w:cs="宋体"/>
          <w:bCs/>
          <w:sz w:val="24"/>
          <w:szCs w:val="24"/>
        </w:rPr>
      </w:pPr>
      <w:r>
        <w:rPr>
          <w:rFonts w:ascii="宋体" w:hAnsi="宋体" w:cs="宋体" w:hint="eastAsia"/>
          <w:bCs/>
          <w:sz w:val="24"/>
          <w:szCs w:val="24"/>
        </w:rPr>
        <w:t>一、自乙方收到甲方交付的全套案件材料以后（</w:t>
      </w:r>
      <w:r>
        <w:rPr>
          <w:rFonts w:ascii="宋体" w:hAnsi="宋体" w:cs="宋体" w:hint="eastAsia"/>
          <w:sz w:val="24"/>
          <w:szCs w:val="24"/>
        </w:rPr>
        <w:t>包括但不限于租金债权的融资租赁合同、抵押合同及其他合同文件，甲方合同系统最新数据（债权本金、利息等金额数据），承租人、保证人、抵（质）押物品基本信息等相关内容</w:t>
      </w:r>
      <w:r>
        <w:rPr>
          <w:rFonts w:ascii="宋体" w:hAnsi="宋体" w:cs="宋体" w:hint="eastAsia"/>
          <w:bCs/>
          <w:sz w:val="24"/>
          <w:szCs w:val="24"/>
        </w:rPr>
        <w:t>，乙方承诺在</w:t>
      </w:r>
      <w:r>
        <w:rPr>
          <w:rFonts w:ascii="宋体" w:hAnsi="宋体" w:cs="宋体"/>
          <w:bCs/>
          <w:sz w:val="24"/>
          <w:szCs w:val="24"/>
        </w:rPr>
        <w:t>10</w:t>
      </w:r>
      <w:r>
        <w:rPr>
          <w:rFonts w:ascii="宋体" w:hAnsi="宋体" w:cs="宋体" w:hint="eastAsia"/>
          <w:bCs/>
          <w:sz w:val="24"/>
          <w:szCs w:val="24"/>
        </w:rPr>
        <w:t>日内向甲方提交实现担保物权申请（包括但不限于申请书、授权委托材料等）。自乙方收到甲方齐备的已盖章上述起诉材料后</w:t>
      </w:r>
      <w:r>
        <w:rPr>
          <w:rFonts w:ascii="宋体" w:hAnsi="宋体" w:cs="宋体"/>
          <w:bCs/>
          <w:sz w:val="24"/>
          <w:szCs w:val="24"/>
        </w:rPr>
        <w:t>10个工作日内办理立案。甲方需及时缴纳法院费用。</w:t>
      </w:r>
    </w:p>
    <w:p w:rsidR="00587875" w:rsidRDefault="00587875">
      <w:pPr>
        <w:spacing w:line="360" w:lineRule="auto"/>
        <w:ind w:firstLineChars="200" w:firstLine="482"/>
        <w:outlineLvl w:val="1"/>
        <w:rPr>
          <w:rFonts w:ascii="宋体" w:hAnsi="宋体" w:cs="宋体"/>
          <w:b/>
          <w:sz w:val="24"/>
          <w:szCs w:val="24"/>
        </w:rPr>
      </w:pPr>
      <w:bookmarkStart w:id="1632" w:name="_Toc125038789"/>
      <w:bookmarkStart w:id="1633" w:name="_Toc153466265"/>
      <w:bookmarkStart w:id="1634" w:name="_Toc163733492"/>
      <w:bookmarkStart w:id="1635" w:name="_Toc164242710"/>
      <w:r>
        <w:rPr>
          <w:rFonts w:ascii="宋体" w:hAnsi="宋体" w:cs="宋体" w:hint="eastAsia"/>
          <w:b/>
          <w:sz w:val="24"/>
          <w:szCs w:val="24"/>
        </w:rPr>
        <w:t>第六条 乙方律师团队</w:t>
      </w:r>
      <w:bookmarkEnd w:id="1632"/>
      <w:bookmarkEnd w:id="1633"/>
      <w:bookmarkEnd w:id="1634"/>
      <w:bookmarkEnd w:id="1635"/>
    </w:p>
    <w:p w:rsidR="00587875" w:rsidRDefault="00587875">
      <w:pPr>
        <w:spacing w:line="360" w:lineRule="auto"/>
        <w:ind w:left="142" w:firstLineChars="200" w:firstLine="480"/>
        <w:rPr>
          <w:rFonts w:ascii="宋体" w:hAnsi="宋体" w:cs="宋体"/>
          <w:sz w:val="24"/>
          <w:szCs w:val="24"/>
        </w:rPr>
      </w:pPr>
      <w:r>
        <w:rPr>
          <w:rFonts w:ascii="宋体" w:hAnsi="宋体" w:cs="宋体" w:hint="eastAsia"/>
          <w:sz w:val="24"/>
          <w:szCs w:val="24"/>
        </w:rPr>
        <w:t>一、乙方因接受甲方委托，成立专门的律师服务团队负责甲方的租金债权实现担保物权工作，团队成员名单见附件。根据甲方委托案件需要，乙方可增加律师服务团队成员。对甲方委托实现担保物权的每个案件，乙方须保证至少有两名成员律师负责。</w:t>
      </w:r>
    </w:p>
    <w:p w:rsidR="00587875" w:rsidRDefault="00587875">
      <w:pPr>
        <w:spacing w:line="360" w:lineRule="auto"/>
        <w:ind w:left="142" w:firstLineChars="200" w:firstLine="480"/>
        <w:rPr>
          <w:rFonts w:ascii="宋体" w:hAnsi="宋体" w:cs="宋体"/>
          <w:sz w:val="24"/>
          <w:szCs w:val="24"/>
        </w:rPr>
      </w:pPr>
      <w:r>
        <w:rPr>
          <w:rFonts w:ascii="宋体" w:hAnsi="宋体" w:cs="宋体" w:hint="eastAsia"/>
          <w:sz w:val="24"/>
          <w:szCs w:val="24"/>
        </w:rPr>
        <w:t>二、乙方指定律师为责任律师，“责任律师”是指牵头负责受托案件申请事项担保物权和执行工作的总负责人。尽管双方约定了责任律师，乙方仍须就甲方委托的案件向甲方负最终责任。</w:t>
      </w:r>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t>三、对于甲方认为不适合处理案件的律师，乙方应及时更换并通知甲方。</w:t>
      </w:r>
    </w:p>
    <w:p w:rsidR="00587875" w:rsidRDefault="00587875">
      <w:pPr>
        <w:spacing w:line="360" w:lineRule="auto"/>
        <w:ind w:firstLineChars="200" w:firstLine="482"/>
        <w:outlineLvl w:val="1"/>
        <w:rPr>
          <w:rFonts w:ascii="宋体" w:hAnsi="宋体" w:cs="宋体"/>
          <w:b/>
          <w:sz w:val="24"/>
          <w:szCs w:val="24"/>
        </w:rPr>
      </w:pPr>
      <w:r>
        <w:rPr>
          <w:rFonts w:ascii="宋体" w:hAnsi="宋体" w:cs="宋体" w:hint="eastAsia"/>
          <w:b/>
          <w:sz w:val="24"/>
          <w:szCs w:val="24"/>
        </w:rPr>
        <w:t>第七条 奖惩方案</w:t>
      </w:r>
    </w:p>
    <w:p w:rsidR="00587875" w:rsidRDefault="00587875" w:rsidP="00A47E8C">
      <w:pPr>
        <w:spacing w:line="360" w:lineRule="auto"/>
        <w:ind w:firstLineChars="202" w:firstLine="485"/>
        <w:rPr>
          <w:rFonts w:ascii="宋体" w:hAnsi="宋体" w:cs="宋体"/>
          <w:sz w:val="24"/>
          <w:szCs w:val="24"/>
        </w:rPr>
      </w:pPr>
      <w:r>
        <w:rPr>
          <w:rFonts w:ascii="宋体" w:hAnsi="宋体" w:cs="宋体" w:hint="eastAsia"/>
          <w:sz w:val="24"/>
          <w:szCs w:val="24"/>
        </w:rPr>
        <w:t>一、乙方从接收全部委托材料到车辆司法拍卖回款的全过程（以下简称为“全过程”）应控制在150天以内。对于全过程时效小于１２０天，额外支付回款金额的２％作为奖励；对于全过程时效超过１５０天（含本数）小于１８０天的，扣除回款金额的２％作为惩罚；对于时效超过１８０天（含本数）小于３６０天的，扣除回款提成的２０％作为惩罚；对于时效超过３６０天（含本数）的，不发放回款提成。</w:t>
      </w:r>
    </w:p>
    <w:p w:rsidR="00587875" w:rsidRDefault="00587875">
      <w:pPr>
        <w:pStyle w:val="0"/>
        <w:adjustRightInd w:val="0"/>
        <w:snapToGrid w:val="0"/>
        <w:spacing w:line="360" w:lineRule="auto"/>
        <w:ind w:firstLineChars="200" w:firstLine="480"/>
        <w:rPr>
          <w:rFonts w:ascii="宋体" w:hAnsi="宋体" w:cs="Arial"/>
          <w:color w:val="000000"/>
          <w:sz w:val="24"/>
          <w:szCs w:val="24"/>
        </w:rPr>
      </w:pPr>
      <w:r>
        <w:rPr>
          <w:rFonts w:ascii="宋体" w:hAnsi="宋体" w:cs="宋体" w:hint="eastAsia"/>
          <w:sz w:val="24"/>
          <w:szCs w:val="24"/>
        </w:rPr>
        <w:t>二、乙方</w:t>
      </w:r>
      <w:r>
        <w:rPr>
          <w:rFonts w:ascii="宋体" w:hAnsi="宋体" w:hint="eastAsia"/>
          <w:sz w:val="24"/>
          <w:szCs w:val="24"/>
        </w:rPr>
        <w:t>接收全部委托材料后90天内仍未能完成立案并取得受理通知书的，甲方有权撤回该案件的委托，同时，甲方对于后续委托案件，有权按采购项目的最低报价与乙方进行结算。</w:t>
      </w:r>
    </w:p>
    <w:p w:rsidR="00587875" w:rsidRDefault="00587875" w:rsidP="00A47E8C">
      <w:pPr>
        <w:spacing w:line="360" w:lineRule="auto"/>
        <w:ind w:firstLineChars="202" w:firstLine="485"/>
        <w:rPr>
          <w:rFonts w:ascii="宋体" w:hAnsi="宋体" w:cs="宋体"/>
          <w:color w:val="C00000"/>
          <w:sz w:val="24"/>
          <w:szCs w:val="24"/>
        </w:rPr>
      </w:pPr>
    </w:p>
    <w:p w:rsidR="00587875" w:rsidRDefault="00587875">
      <w:pPr>
        <w:spacing w:line="360" w:lineRule="auto"/>
        <w:ind w:firstLineChars="200" w:firstLine="482"/>
        <w:outlineLvl w:val="1"/>
        <w:rPr>
          <w:rFonts w:ascii="宋体" w:hAnsi="宋体" w:cs="宋体"/>
          <w:b/>
          <w:sz w:val="24"/>
          <w:szCs w:val="24"/>
        </w:rPr>
      </w:pPr>
      <w:bookmarkStart w:id="1636" w:name="_Toc125038790"/>
      <w:bookmarkStart w:id="1637" w:name="_Toc153466266"/>
      <w:bookmarkStart w:id="1638" w:name="_Toc163733493"/>
      <w:bookmarkStart w:id="1639" w:name="_Toc164242711"/>
      <w:r>
        <w:rPr>
          <w:rFonts w:ascii="宋体" w:hAnsi="宋体" w:cs="宋体" w:hint="eastAsia"/>
          <w:b/>
          <w:sz w:val="24"/>
          <w:szCs w:val="24"/>
        </w:rPr>
        <w:t>第八条 收费方式</w:t>
      </w:r>
      <w:bookmarkEnd w:id="1636"/>
      <w:bookmarkEnd w:id="1637"/>
      <w:bookmarkEnd w:id="1638"/>
      <w:bookmarkEnd w:id="1639"/>
    </w:p>
    <w:p w:rsidR="00587875" w:rsidRDefault="00587875">
      <w:pPr>
        <w:spacing w:line="360" w:lineRule="auto"/>
        <w:ind w:leftChars="-66" w:left="-139" w:firstLineChars="253" w:firstLine="607"/>
        <w:rPr>
          <w:rFonts w:ascii="宋体" w:hAnsi="宋体" w:cs="宋体"/>
          <w:sz w:val="24"/>
          <w:szCs w:val="24"/>
        </w:rPr>
      </w:pPr>
      <w:r>
        <w:rPr>
          <w:rFonts w:ascii="宋体" w:hAnsi="宋体" w:cs="宋体" w:hint="eastAsia"/>
          <w:sz w:val="24"/>
          <w:szCs w:val="24"/>
        </w:rPr>
        <w:t>一、乙方每个委托代理案件（申请阶段及执行阶段）的律师基础费用为人民币</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hint="eastAsia"/>
          <w:sz w:val="24"/>
          <w:szCs w:val="24"/>
        </w:rPr>
        <w:t>），</w:t>
      </w:r>
      <w:r>
        <w:rPr>
          <w:rFonts w:ascii="宋体" w:hAnsi="宋体" w:cs="Arial" w:hint="eastAsia"/>
          <w:sz w:val="24"/>
          <w:szCs w:val="24"/>
        </w:rPr>
        <w:t>回款提成比例：</w:t>
      </w:r>
      <w:r>
        <w:rPr>
          <w:rFonts w:ascii="宋体" w:hAnsi="宋体" w:cs="Arial" w:hint="eastAsia"/>
          <w:sz w:val="24"/>
          <w:szCs w:val="24"/>
          <w:u w:val="single"/>
        </w:rPr>
        <w:t xml:space="preserve">      </w:t>
      </w:r>
      <w:r>
        <w:rPr>
          <w:rFonts w:ascii="宋体" w:hAnsi="宋体" w:cs="宋体" w:hint="eastAsia"/>
          <w:sz w:val="24"/>
          <w:szCs w:val="24"/>
        </w:rPr>
        <w:t>。回款金额为扣除相关执行费用、拍辅机构费用、评估费后甲方实际到账的执行款。</w:t>
      </w:r>
      <w:r>
        <w:rPr>
          <w:rFonts w:ascii="宋体" w:hAnsi="宋体" w:cs="宋体"/>
          <w:sz w:val="24"/>
          <w:szCs w:val="24"/>
        </w:rPr>
        <w:t>回款提成=回款金额*回款提成比例</w:t>
      </w:r>
      <w:r>
        <w:rPr>
          <w:rFonts w:ascii="宋体" w:hAnsi="宋体" w:cs="宋体" w:hint="eastAsia"/>
          <w:sz w:val="24"/>
          <w:szCs w:val="24"/>
        </w:rPr>
        <w:t>。</w:t>
      </w:r>
    </w:p>
    <w:p w:rsidR="00587875" w:rsidRDefault="00587875">
      <w:pPr>
        <w:widowControl/>
        <w:spacing w:line="360" w:lineRule="auto"/>
        <w:ind w:leftChars="-66" w:left="-139" w:firstLineChars="253" w:firstLine="607"/>
        <w:rPr>
          <w:rFonts w:ascii="宋体" w:hAnsi="宋体" w:cs="宋体"/>
          <w:sz w:val="24"/>
          <w:szCs w:val="24"/>
        </w:rPr>
      </w:pPr>
      <w:r>
        <w:rPr>
          <w:rFonts w:ascii="宋体" w:hAnsi="宋体" w:cs="宋体" w:hint="eastAsia"/>
          <w:sz w:val="24"/>
          <w:szCs w:val="24"/>
        </w:rPr>
        <w:lastRenderedPageBreak/>
        <w:t>二、承租人在法院开庭审理前向甲方主动提出并结清全部欠款的，甲方支付1000元律师基础费用，不支付回款提成。</w:t>
      </w:r>
    </w:p>
    <w:p w:rsidR="00587875" w:rsidRDefault="00587875">
      <w:pPr>
        <w:widowControl/>
        <w:spacing w:line="360" w:lineRule="auto"/>
        <w:ind w:leftChars="-66" w:left="-139" w:firstLineChars="253" w:firstLine="607"/>
        <w:rPr>
          <w:rFonts w:ascii="宋体" w:hAnsi="宋体" w:cs="宋体"/>
          <w:sz w:val="24"/>
          <w:szCs w:val="24"/>
        </w:rPr>
      </w:pPr>
      <w:r>
        <w:rPr>
          <w:rFonts w:ascii="宋体" w:hAnsi="宋体" w:cs="宋体" w:hint="eastAsia"/>
          <w:sz w:val="24"/>
          <w:szCs w:val="24"/>
        </w:rPr>
        <w:t>三、基础费用请款时乙方应向甲方提供已经立案材料证明（含网上立案）及合法合规的增值税专票，否则，甲方有权延期支付。甲方收到乙方请款材料及发票后的</w:t>
      </w:r>
      <w:r>
        <w:rPr>
          <w:rFonts w:ascii="宋体" w:hAnsi="宋体" w:cs="宋体"/>
          <w:sz w:val="24"/>
          <w:szCs w:val="24"/>
        </w:rPr>
        <w:t>15</w:t>
      </w:r>
      <w:r>
        <w:rPr>
          <w:rFonts w:ascii="宋体" w:hAnsi="宋体" w:cs="宋体" w:hint="eastAsia"/>
          <w:sz w:val="24"/>
          <w:szCs w:val="24"/>
        </w:rPr>
        <w:t>个工作日内支付。</w:t>
      </w:r>
    </w:p>
    <w:p w:rsidR="00587875" w:rsidRDefault="00587875" w:rsidP="00A47E8C">
      <w:pPr>
        <w:spacing w:line="360" w:lineRule="auto"/>
        <w:ind w:firstLineChars="202" w:firstLine="485"/>
        <w:rPr>
          <w:rFonts w:ascii="宋体" w:hAnsi="宋体" w:cs="宋体"/>
          <w:sz w:val="24"/>
        </w:rPr>
      </w:pPr>
      <w:r>
        <w:rPr>
          <w:rFonts w:ascii="宋体" w:hAnsi="宋体" w:cs="宋体" w:hint="eastAsia"/>
          <w:sz w:val="24"/>
          <w:szCs w:val="24"/>
        </w:rPr>
        <w:t>四、</w:t>
      </w:r>
      <w:r>
        <w:rPr>
          <w:rFonts w:ascii="宋体" w:hAnsi="宋体" w:cs="宋体" w:hint="eastAsia"/>
          <w:sz w:val="24"/>
        </w:rPr>
        <w:t xml:space="preserve">甲方将车辆运送至乙方指定停车地点，甲方按车辆台数每月支付停车费用，直至车辆交付买受人，停车费用计费标准为  </w:t>
      </w:r>
      <w:r>
        <w:rPr>
          <w:rFonts w:ascii="宋体" w:hAnsi="宋体" w:cs="宋体" w:hint="eastAsia"/>
          <w:sz w:val="24"/>
          <w:u w:val="single"/>
        </w:rPr>
        <w:t>元/日</w:t>
      </w:r>
      <w:r>
        <w:rPr>
          <w:rFonts w:ascii="宋体" w:hAnsi="宋体" w:cs="宋体" w:hint="eastAsia"/>
          <w:sz w:val="24"/>
        </w:rPr>
        <w:t>。请款时乙方应向甲方提供入库车辆对账单及合法合规的发票。甲方收到乙方完整的请款材料及发票后的15个工作日内支付。</w:t>
      </w:r>
    </w:p>
    <w:p w:rsidR="00587875" w:rsidRDefault="00587875" w:rsidP="000D6784">
      <w:pPr>
        <w:spacing w:line="360" w:lineRule="auto"/>
        <w:ind w:firstLineChars="202" w:firstLine="485"/>
        <w:rPr>
          <w:rFonts w:ascii="宋体" w:hAnsi="宋体" w:cs="宋体"/>
          <w:sz w:val="24"/>
        </w:rPr>
      </w:pPr>
      <w:r>
        <w:rPr>
          <w:rFonts w:ascii="宋体" w:hAnsi="宋体" w:cs="宋体" w:hint="eastAsia"/>
          <w:sz w:val="24"/>
          <w:szCs w:val="24"/>
        </w:rPr>
        <w:t>五、回款提成请款时乙方应向甲方提供相关回款对账材料及合法合规的增值税专票，否则，甲方有权延期支付。甲方收到乙方请款材料及发票后的</w:t>
      </w:r>
      <w:r>
        <w:rPr>
          <w:rFonts w:ascii="宋体" w:hAnsi="宋体" w:cs="宋体"/>
          <w:sz w:val="24"/>
          <w:szCs w:val="24"/>
        </w:rPr>
        <w:t>15</w:t>
      </w:r>
      <w:r>
        <w:rPr>
          <w:rFonts w:ascii="宋体" w:hAnsi="宋体" w:cs="宋体" w:hint="eastAsia"/>
          <w:sz w:val="24"/>
          <w:szCs w:val="24"/>
        </w:rPr>
        <w:t>个工作日内支付。</w:t>
      </w:r>
    </w:p>
    <w:p w:rsidR="00587875" w:rsidRDefault="00587875" w:rsidP="00587875">
      <w:pPr>
        <w:spacing w:line="360" w:lineRule="auto"/>
        <w:ind w:firstLineChars="202" w:firstLine="485"/>
        <w:rPr>
          <w:rFonts w:ascii="宋体" w:hAnsi="宋体" w:cs="宋体"/>
          <w:sz w:val="24"/>
          <w:szCs w:val="24"/>
        </w:rPr>
      </w:pPr>
      <w:r>
        <w:rPr>
          <w:rFonts w:ascii="宋体" w:hAnsi="宋体" w:cs="宋体" w:hint="eastAsia"/>
          <w:sz w:val="24"/>
          <w:szCs w:val="24"/>
        </w:rPr>
        <w:t>六、律师代理费以到达乙方下列账号并取得发票为收讫，任何私人间的支付行为均不予承认。</w:t>
      </w:r>
    </w:p>
    <w:p w:rsidR="00587875" w:rsidRDefault="00587875">
      <w:pPr>
        <w:spacing w:line="360" w:lineRule="auto"/>
        <w:ind w:leftChars="203" w:left="426" w:firstLineChars="151" w:firstLine="362"/>
        <w:rPr>
          <w:rFonts w:ascii="宋体" w:hAnsi="宋体" w:cs="宋体"/>
          <w:sz w:val="24"/>
          <w:szCs w:val="24"/>
        </w:rPr>
      </w:pPr>
      <w:r>
        <w:rPr>
          <w:rFonts w:ascii="宋体" w:hAnsi="宋体" w:cs="宋体" w:hint="eastAsia"/>
          <w:sz w:val="24"/>
          <w:szCs w:val="24"/>
        </w:rPr>
        <w:t>户名：；</w:t>
      </w:r>
    </w:p>
    <w:p w:rsidR="00587875" w:rsidRDefault="00587875">
      <w:pPr>
        <w:spacing w:line="360" w:lineRule="auto"/>
        <w:ind w:leftChars="203" w:left="426" w:firstLineChars="151" w:firstLine="362"/>
        <w:rPr>
          <w:rFonts w:ascii="宋体" w:hAnsi="宋体" w:cs="宋体"/>
          <w:sz w:val="24"/>
          <w:szCs w:val="24"/>
        </w:rPr>
      </w:pPr>
      <w:r>
        <w:rPr>
          <w:rFonts w:ascii="宋体" w:hAnsi="宋体" w:cs="宋体" w:hint="eastAsia"/>
          <w:sz w:val="24"/>
          <w:szCs w:val="24"/>
        </w:rPr>
        <w:t>开户银行：</w:t>
      </w:r>
    </w:p>
    <w:p w:rsidR="00587875" w:rsidRDefault="00587875">
      <w:pPr>
        <w:spacing w:line="360" w:lineRule="auto"/>
        <w:ind w:leftChars="203" w:left="426" w:firstLineChars="151" w:firstLine="362"/>
        <w:rPr>
          <w:rFonts w:ascii="宋体" w:hAnsi="宋体" w:cs="宋体"/>
          <w:sz w:val="24"/>
          <w:szCs w:val="24"/>
        </w:rPr>
      </w:pPr>
      <w:r>
        <w:rPr>
          <w:rFonts w:ascii="宋体" w:hAnsi="宋体" w:cs="宋体" w:hint="eastAsia"/>
          <w:sz w:val="24"/>
          <w:szCs w:val="24"/>
        </w:rPr>
        <w:t>银行帐号：</w:t>
      </w:r>
    </w:p>
    <w:p w:rsidR="00587875" w:rsidRDefault="00587875">
      <w:pPr>
        <w:spacing w:line="360" w:lineRule="auto"/>
        <w:ind w:leftChars="203" w:left="426" w:firstLineChars="151" w:firstLine="362"/>
        <w:rPr>
          <w:rFonts w:ascii="宋体" w:hAnsi="宋体" w:cs="宋体"/>
          <w:sz w:val="24"/>
          <w:szCs w:val="24"/>
        </w:rPr>
      </w:pPr>
      <w:r>
        <w:rPr>
          <w:rFonts w:ascii="宋体" w:hAnsi="宋体" w:cs="宋体" w:hint="eastAsia"/>
          <w:sz w:val="24"/>
          <w:szCs w:val="24"/>
        </w:rPr>
        <w:t>银行地址：</w:t>
      </w:r>
    </w:p>
    <w:p w:rsidR="00587875" w:rsidRDefault="00587875">
      <w:pPr>
        <w:spacing w:line="360" w:lineRule="auto"/>
        <w:ind w:firstLineChars="200" w:firstLine="482"/>
        <w:outlineLvl w:val="1"/>
        <w:rPr>
          <w:rFonts w:ascii="宋体" w:hAnsi="宋体" w:cs="宋体"/>
          <w:b/>
          <w:sz w:val="24"/>
          <w:szCs w:val="24"/>
        </w:rPr>
      </w:pPr>
      <w:bookmarkStart w:id="1640" w:name="_Toc153466267"/>
      <w:bookmarkStart w:id="1641" w:name="_Toc125038791"/>
      <w:bookmarkStart w:id="1642" w:name="_Toc164242712"/>
      <w:bookmarkStart w:id="1643" w:name="_Toc163733494"/>
      <w:r>
        <w:rPr>
          <w:rFonts w:ascii="宋体" w:hAnsi="宋体" w:cs="宋体" w:hint="eastAsia"/>
          <w:b/>
          <w:sz w:val="24"/>
          <w:szCs w:val="24"/>
        </w:rPr>
        <w:t>第九条 违约责任</w:t>
      </w:r>
      <w:bookmarkEnd w:id="1640"/>
      <w:bookmarkEnd w:id="1641"/>
      <w:bookmarkEnd w:id="1642"/>
      <w:bookmarkEnd w:id="1643"/>
    </w:p>
    <w:p w:rsidR="00587875" w:rsidRDefault="00587875">
      <w:pPr>
        <w:spacing w:line="360" w:lineRule="auto"/>
        <w:ind w:left="142" w:firstLineChars="151" w:firstLine="362"/>
        <w:rPr>
          <w:rFonts w:ascii="宋体" w:hAnsi="宋体" w:cs="宋体"/>
          <w:sz w:val="24"/>
          <w:szCs w:val="24"/>
        </w:rPr>
      </w:pPr>
      <w:r>
        <w:rPr>
          <w:rFonts w:ascii="宋体" w:hAnsi="宋体" w:cs="宋体" w:hint="eastAsia"/>
          <w:sz w:val="24"/>
          <w:szCs w:val="24"/>
        </w:rPr>
        <w:t>一、甲方违约责任</w:t>
      </w:r>
    </w:p>
    <w:p w:rsidR="00587875" w:rsidRDefault="00587875">
      <w:pPr>
        <w:spacing w:line="360" w:lineRule="auto"/>
        <w:ind w:firstLineChars="253" w:firstLine="607"/>
        <w:rPr>
          <w:rFonts w:ascii="宋体" w:hAnsi="宋体" w:cs="宋体"/>
          <w:sz w:val="24"/>
          <w:szCs w:val="24"/>
        </w:rPr>
      </w:pPr>
      <w:r>
        <w:rPr>
          <w:rFonts w:ascii="宋体" w:hAnsi="宋体" w:cs="宋体" w:hint="eastAsia"/>
          <w:sz w:val="24"/>
          <w:szCs w:val="24"/>
        </w:rPr>
        <w:t>甲方不按本合同约定，向乙方如实提供与本案有关的证据材料和回款情况，使乙方无法开展代理工作或确认律师费用的，乙方有权以书面形式通知甲方中止代理，且有权依据回款资料要求甲方支付风险费用。</w:t>
      </w:r>
    </w:p>
    <w:p w:rsidR="00587875" w:rsidRDefault="00587875">
      <w:pPr>
        <w:spacing w:line="360" w:lineRule="auto"/>
        <w:ind w:left="142" w:firstLineChars="151" w:firstLine="362"/>
        <w:rPr>
          <w:rFonts w:ascii="宋体" w:hAnsi="宋体" w:cs="宋体"/>
          <w:sz w:val="24"/>
          <w:szCs w:val="24"/>
        </w:rPr>
      </w:pPr>
      <w:r>
        <w:rPr>
          <w:rFonts w:ascii="宋体" w:hAnsi="宋体" w:cs="宋体" w:hint="eastAsia"/>
          <w:sz w:val="24"/>
          <w:szCs w:val="24"/>
        </w:rPr>
        <w:t>二、乙方违约责任</w:t>
      </w:r>
    </w:p>
    <w:p w:rsidR="00587875" w:rsidRDefault="00587875">
      <w:pPr>
        <w:spacing w:line="360" w:lineRule="auto"/>
        <w:ind w:left="142" w:firstLineChars="151" w:firstLine="362"/>
        <w:rPr>
          <w:rFonts w:ascii="宋体" w:hAnsi="宋体" w:cs="宋体"/>
          <w:sz w:val="24"/>
          <w:szCs w:val="24"/>
        </w:rPr>
      </w:pPr>
      <w:r>
        <w:rPr>
          <w:rFonts w:ascii="宋体" w:hAnsi="宋体" w:cs="宋体" w:hint="eastAsia"/>
          <w:sz w:val="24"/>
          <w:szCs w:val="24"/>
        </w:rPr>
        <w:t>乙方律师如因自身原因导致工作重大延误、失误、失职或者严重违反本合同规定的义务并导致甲方蒙受重大损失的，乙方应对法律服务范围中相应工作内容在律师职责范围内依法承担责任，并以投保的执业保险赔偿为限向甲方承担赔偿责任。</w:t>
      </w:r>
    </w:p>
    <w:p w:rsidR="00587875" w:rsidRDefault="00587875">
      <w:pPr>
        <w:spacing w:line="360" w:lineRule="auto"/>
        <w:ind w:firstLineChars="200" w:firstLine="482"/>
        <w:outlineLvl w:val="1"/>
        <w:rPr>
          <w:rFonts w:ascii="宋体" w:hAnsi="宋体" w:cs="宋体"/>
          <w:b/>
          <w:sz w:val="24"/>
          <w:szCs w:val="24"/>
        </w:rPr>
      </w:pPr>
      <w:bookmarkStart w:id="1644" w:name="_Toc153466268"/>
      <w:bookmarkStart w:id="1645" w:name="_Toc164242713"/>
      <w:bookmarkStart w:id="1646" w:name="_Toc163733495"/>
      <w:bookmarkStart w:id="1647" w:name="_Toc125038792"/>
      <w:r>
        <w:rPr>
          <w:rFonts w:ascii="宋体" w:hAnsi="宋体" w:cs="宋体" w:hint="eastAsia"/>
          <w:b/>
          <w:sz w:val="24"/>
          <w:szCs w:val="24"/>
        </w:rPr>
        <w:t>第十条 合同的解除</w:t>
      </w:r>
      <w:bookmarkEnd w:id="1644"/>
      <w:bookmarkEnd w:id="1645"/>
      <w:bookmarkEnd w:id="1646"/>
      <w:bookmarkEnd w:id="1647"/>
    </w:p>
    <w:p w:rsidR="00587875" w:rsidRDefault="00587875">
      <w:pPr>
        <w:spacing w:line="360" w:lineRule="auto"/>
        <w:ind w:left="142" w:firstLineChars="151" w:firstLine="362"/>
        <w:rPr>
          <w:rFonts w:ascii="宋体" w:hAnsi="宋体" w:cs="宋体"/>
          <w:sz w:val="24"/>
          <w:szCs w:val="24"/>
        </w:rPr>
      </w:pPr>
      <w:r>
        <w:rPr>
          <w:rFonts w:ascii="宋体" w:hAnsi="宋体" w:cs="宋体" w:hint="eastAsia"/>
          <w:sz w:val="24"/>
          <w:szCs w:val="24"/>
        </w:rPr>
        <w:t>一、双方确认：甲方享有单方随时终止某个个案的委托代理关系的权利，甲方可出于任何理由单方面通知乙方解除全部或部分已移交案件的委托代理关系。乙方在服务期限内所代理案件自甲方委托案件之日（已盖章的起诉书的交接单签收日期）起超</w:t>
      </w:r>
      <w:r>
        <w:rPr>
          <w:rFonts w:ascii="宋体" w:hAnsi="宋体" w:cs="宋体"/>
          <w:sz w:val="24"/>
          <w:szCs w:val="24"/>
        </w:rPr>
        <w:t>2年未实现清收或存在其他未达到甲方要求乙方所应该达到委托代理目的的，或乙方未达到自</w:t>
      </w:r>
      <w:r>
        <w:rPr>
          <w:rFonts w:ascii="宋体" w:hAnsi="宋体" w:cs="宋体" w:hint="eastAsia"/>
          <w:sz w:val="24"/>
          <w:szCs w:val="24"/>
        </w:rPr>
        <w:t>己接受委托代理时所承诺的应该达到目标的，甲方均可单方面解除某个个案的委托代理关系。</w:t>
      </w:r>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lastRenderedPageBreak/>
        <w:t>二、如在甲方向乙方通知终止某个个案的委托代理关系前，乙方已向人民法院提交该案立案材料的（包括网上立案），甲方仍应向乙方支付该案的律师费用。</w:t>
      </w:r>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t>三、乙方不得擅自无故终止个案代理，否则无权就甲方回收款项收取律师费。</w:t>
      </w:r>
    </w:p>
    <w:p w:rsidR="00587875" w:rsidRDefault="00587875">
      <w:pPr>
        <w:spacing w:line="360" w:lineRule="auto"/>
        <w:ind w:firstLineChars="200" w:firstLine="482"/>
        <w:outlineLvl w:val="1"/>
        <w:rPr>
          <w:rFonts w:ascii="宋体" w:hAnsi="宋体" w:cs="宋体"/>
          <w:b/>
          <w:sz w:val="24"/>
          <w:szCs w:val="24"/>
        </w:rPr>
      </w:pPr>
      <w:bookmarkStart w:id="1648" w:name="_Toc125038793"/>
      <w:bookmarkStart w:id="1649" w:name="_Toc163733496"/>
      <w:bookmarkStart w:id="1650" w:name="_Toc153466269"/>
      <w:bookmarkStart w:id="1651" w:name="_Toc164242714"/>
      <w:r>
        <w:rPr>
          <w:rFonts w:ascii="宋体" w:hAnsi="宋体" w:cs="宋体" w:hint="eastAsia"/>
          <w:b/>
          <w:sz w:val="24"/>
          <w:szCs w:val="24"/>
        </w:rPr>
        <w:t>第十一条 关于债权转让</w:t>
      </w:r>
      <w:bookmarkEnd w:id="1648"/>
      <w:bookmarkEnd w:id="1649"/>
      <w:bookmarkEnd w:id="1650"/>
      <w:bookmarkEnd w:id="1651"/>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t>一、在启动实现担保物权程序后（自立案阶段至执行阶段），甲方有权转让本合同项下委托乙方实现担保物权的租金债权，乙方认可甲方的转让且不提出任何异议。</w:t>
      </w:r>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t>二、在启动实现担保物权程序后（自立案阶段至执行阶段），如因租金债权发生转让而变更租金债权人时，由债权受让人决定是否继续履行本合同。如债权受让人决定终止本合同的，本合同终止。</w:t>
      </w:r>
    </w:p>
    <w:p w:rsidR="00587875" w:rsidRDefault="00587875">
      <w:pPr>
        <w:spacing w:line="360" w:lineRule="auto"/>
        <w:ind w:firstLineChars="200" w:firstLine="482"/>
        <w:outlineLvl w:val="1"/>
        <w:rPr>
          <w:rFonts w:ascii="宋体" w:hAnsi="宋体" w:cs="宋体"/>
          <w:b/>
          <w:sz w:val="24"/>
          <w:szCs w:val="24"/>
        </w:rPr>
      </w:pPr>
      <w:bookmarkStart w:id="1652" w:name="_Toc153466270"/>
      <w:bookmarkStart w:id="1653" w:name="_Toc125038794"/>
      <w:bookmarkStart w:id="1654" w:name="_Toc164242715"/>
      <w:bookmarkStart w:id="1655" w:name="_Toc163733497"/>
      <w:r>
        <w:rPr>
          <w:rFonts w:ascii="宋体" w:hAnsi="宋体" w:cs="宋体" w:hint="eastAsia"/>
          <w:b/>
          <w:sz w:val="24"/>
          <w:szCs w:val="24"/>
        </w:rPr>
        <w:t>第十二条 争议解决方式</w:t>
      </w:r>
      <w:bookmarkEnd w:id="1652"/>
      <w:bookmarkEnd w:id="1653"/>
      <w:bookmarkEnd w:id="1654"/>
      <w:bookmarkEnd w:id="1655"/>
    </w:p>
    <w:p w:rsidR="00587875" w:rsidRDefault="00587875">
      <w:pPr>
        <w:spacing w:line="360" w:lineRule="auto"/>
        <w:ind w:firstLineChars="200" w:firstLine="480"/>
        <w:rPr>
          <w:rFonts w:ascii="宋体" w:hAnsi="宋体" w:cs="宋体"/>
          <w:sz w:val="24"/>
          <w:szCs w:val="24"/>
        </w:rPr>
      </w:pPr>
      <w:r>
        <w:rPr>
          <w:rFonts w:ascii="宋体" w:hAnsi="宋体" w:cs="宋体" w:hint="eastAsia"/>
          <w:sz w:val="24"/>
          <w:szCs w:val="24"/>
        </w:rPr>
        <w:t>如因履行本合同发生纠纷的，甲乙双方应协商解决。协商不成的，双方均可甲方所在地有管辖权人民法院向提起诉讼。</w:t>
      </w:r>
    </w:p>
    <w:p w:rsidR="00587875" w:rsidRDefault="00587875">
      <w:pPr>
        <w:spacing w:line="360" w:lineRule="auto"/>
        <w:ind w:left="142" w:firstLineChars="151" w:firstLine="364"/>
        <w:outlineLvl w:val="1"/>
        <w:rPr>
          <w:rFonts w:ascii="宋体" w:hAnsi="宋体" w:cs="宋体"/>
          <w:b/>
          <w:sz w:val="24"/>
          <w:szCs w:val="24"/>
        </w:rPr>
      </w:pPr>
      <w:bookmarkStart w:id="1656" w:name="_Toc153466271"/>
      <w:bookmarkStart w:id="1657" w:name="_Toc125038795"/>
      <w:bookmarkStart w:id="1658" w:name="_Toc164242716"/>
      <w:bookmarkStart w:id="1659" w:name="_Toc163733498"/>
      <w:r>
        <w:rPr>
          <w:rFonts w:ascii="宋体" w:hAnsi="宋体" w:cs="宋体" w:hint="eastAsia"/>
          <w:b/>
          <w:sz w:val="24"/>
          <w:szCs w:val="24"/>
        </w:rPr>
        <w:t>第十三条 其他</w:t>
      </w:r>
      <w:bookmarkEnd w:id="1656"/>
      <w:bookmarkEnd w:id="1657"/>
      <w:bookmarkEnd w:id="1658"/>
      <w:bookmarkEnd w:id="1659"/>
    </w:p>
    <w:p w:rsidR="00587875" w:rsidRDefault="00587875">
      <w:pPr>
        <w:adjustRightInd w:val="0"/>
        <w:snapToGrid w:val="0"/>
        <w:spacing w:line="360" w:lineRule="auto"/>
        <w:ind w:firstLineChars="200" w:firstLine="480"/>
        <w:rPr>
          <w:rFonts w:ascii="宋体" w:hAnsi="宋体"/>
          <w:sz w:val="24"/>
          <w:szCs w:val="24"/>
        </w:rPr>
      </w:pPr>
      <w:r>
        <w:rPr>
          <w:rFonts w:ascii="宋体" w:hAnsi="宋体" w:hint="eastAsia"/>
          <w:sz w:val="24"/>
          <w:szCs w:val="24"/>
        </w:rPr>
        <w:t>一、本合同若有未尽事宜</w:t>
      </w:r>
      <w:r>
        <w:rPr>
          <w:rFonts w:ascii="宋体" w:hAnsi="宋体"/>
          <w:sz w:val="24"/>
          <w:szCs w:val="24"/>
        </w:rPr>
        <w:t xml:space="preserve">, </w:t>
      </w:r>
      <w:r>
        <w:rPr>
          <w:rFonts w:ascii="宋体" w:hAnsi="宋体" w:hint="eastAsia"/>
          <w:sz w:val="24"/>
          <w:szCs w:val="24"/>
        </w:rPr>
        <w:t>由甲、乙双方另行签订补充协议。</w:t>
      </w:r>
    </w:p>
    <w:p w:rsidR="00587875" w:rsidRDefault="00587875" w:rsidP="00A47E8C">
      <w:pPr>
        <w:spacing w:line="360" w:lineRule="auto"/>
        <w:ind w:firstLineChars="202" w:firstLine="485"/>
        <w:rPr>
          <w:rFonts w:ascii="宋体" w:hAnsi="宋体" w:cs="宋体"/>
          <w:sz w:val="24"/>
          <w:szCs w:val="24"/>
        </w:rPr>
      </w:pPr>
      <w:r>
        <w:rPr>
          <w:rFonts w:ascii="宋体" w:hAnsi="宋体" w:cs="宋体" w:hint="eastAsia"/>
          <w:sz w:val="24"/>
          <w:szCs w:val="24"/>
        </w:rPr>
        <w:t>二、本合同经甲乙双方授权方签字及签章并加盖公章后生效。本合同一式叁份，甲方执壹份，乙方执贰份，具有同等法律效力。</w:t>
      </w:r>
    </w:p>
    <w:p w:rsidR="00587875" w:rsidRDefault="00587875">
      <w:pPr>
        <w:spacing w:line="360" w:lineRule="auto"/>
        <w:jc w:val="left"/>
        <w:rPr>
          <w:rFonts w:ascii="宋体" w:hAnsi="宋体" w:cs="宋体"/>
          <w:sz w:val="24"/>
          <w:szCs w:val="24"/>
        </w:rPr>
      </w:pPr>
      <w:r>
        <w:rPr>
          <w:rFonts w:ascii="宋体" w:hAnsi="宋体" w:cs="宋体" w:hint="eastAsia"/>
          <w:sz w:val="24"/>
          <w:szCs w:val="24"/>
        </w:rPr>
        <w:t>（以下无正文）</w:t>
      </w:r>
    </w:p>
    <w:p w:rsidR="00587875" w:rsidRDefault="00587875">
      <w:pPr>
        <w:spacing w:line="420" w:lineRule="exact"/>
        <w:ind w:firstLineChars="200" w:firstLine="480"/>
        <w:rPr>
          <w:rFonts w:ascii="宋体" w:hAnsi="宋体"/>
          <w:color w:val="000000"/>
          <w:sz w:val="24"/>
          <w:szCs w:val="24"/>
        </w:rPr>
      </w:pPr>
    </w:p>
    <w:p w:rsidR="00587875" w:rsidRDefault="00587875">
      <w:pPr>
        <w:spacing w:line="360" w:lineRule="auto"/>
        <w:ind w:leftChars="-67" w:left="-21" w:hangingChars="50" w:hanging="120"/>
        <w:jc w:val="left"/>
        <w:rPr>
          <w:rFonts w:ascii="宋体" w:hAnsi="宋体" w:cs="宋体"/>
          <w:sz w:val="24"/>
          <w:szCs w:val="24"/>
        </w:rPr>
      </w:pPr>
      <w:r>
        <w:rPr>
          <w:rFonts w:ascii="宋体" w:hAnsi="宋体" w:cs="宋体" w:hint="eastAsia"/>
          <w:sz w:val="24"/>
          <w:szCs w:val="24"/>
        </w:rPr>
        <w:t>甲方：广州广汽融资租赁有限公司</w:t>
      </w:r>
    </w:p>
    <w:p w:rsidR="00587875" w:rsidRDefault="00587875">
      <w:pPr>
        <w:spacing w:line="360" w:lineRule="auto"/>
        <w:ind w:leftChars="-67" w:left="-21" w:hangingChars="50" w:hanging="120"/>
        <w:jc w:val="left"/>
        <w:rPr>
          <w:rFonts w:ascii="宋体" w:hAnsi="宋体" w:cs="宋体"/>
          <w:sz w:val="24"/>
          <w:szCs w:val="24"/>
        </w:rPr>
      </w:pPr>
      <w:r>
        <w:rPr>
          <w:rFonts w:ascii="宋体" w:hAnsi="宋体" w:cs="宋体" w:hint="eastAsia"/>
          <w:sz w:val="24"/>
          <w:szCs w:val="24"/>
        </w:rPr>
        <w:t>授权人：</w:t>
      </w:r>
    </w:p>
    <w:p w:rsidR="00587875" w:rsidRDefault="00587875">
      <w:pPr>
        <w:spacing w:line="360" w:lineRule="auto"/>
        <w:ind w:leftChars="-67" w:left="-21" w:hangingChars="50" w:hanging="120"/>
        <w:jc w:val="left"/>
        <w:rPr>
          <w:rFonts w:ascii="宋体" w:hAnsi="宋体" w:cs="宋体"/>
          <w:sz w:val="24"/>
          <w:szCs w:val="24"/>
        </w:rPr>
      </w:pPr>
    </w:p>
    <w:p w:rsidR="00587875" w:rsidRDefault="00587875">
      <w:pPr>
        <w:spacing w:line="360" w:lineRule="auto"/>
        <w:ind w:leftChars="-67" w:left="-21" w:hangingChars="50" w:hanging="120"/>
        <w:jc w:val="left"/>
        <w:rPr>
          <w:rFonts w:ascii="宋体" w:hAnsi="宋体" w:cs="宋体"/>
          <w:sz w:val="24"/>
          <w:szCs w:val="24"/>
        </w:rPr>
      </w:pPr>
      <w:r>
        <w:rPr>
          <w:rFonts w:ascii="宋体" w:hAnsi="宋体" w:cs="宋体" w:hint="eastAsia"/>
          <w:sz w:val="24"/>
          <w:szCs w:val="24"/>
        </w:rPr>
        <w:t>乙方：</w:t>
      </w:r>
    </w:p>
    <w:p w:rsidR="00587875" w:rsidRDefault="00587875">
      <w:pPr>
        <w:spacing w:line="360" w:lineRule="auto"/>
        <w:ind w:leftChars="-67" w:left="-21" w:hangingChars="50" w:hanging="120"/>
        <w:jc w:val="left"/>
        <w:rPr>
          <w:rFonts w:ascii="宋体" w:hAnsi="宋体" w:cs="宋体"/>
          <w:sz w:val="24"/>
          <w:szCs w:val="24"/>
        </w:rPr>
      </w:pPr>
      <w:r>
        <w:rPr>
          <w:rFonts w:ascii="宋体" w:hAnsi="宋体" w:cs="宋体" w:hint="eastAsia"/>
          <w:sz w:val="24"/>
          <w:szCs w:val="24"/>
        </w:rPr>
        <w:t>经办律师：</w:t>
      </w:r>
    </w:p>
    <w:p w:rsidR="00587875" w:rsidRDefault="00587875">
      <w:pPr>
        <w:spacing w:line="360" w:lineRule="auto"/>
        <w:ind w:leftChars="-67" w:left="-21" w:hangingChars="50" w:hanging="120"/>
        <w:jc w:val="left"/>
        <w:rPr>
          <w:rFonts w:ascii="宋体" w:hAnsi="宋体" w:cs="宋体"/>
          <w:sz w:val="24"/>
          <w:szCs w:val="24"/>
        </w:rPr>
      </w:pPr>
    </w:p>
    <w:p w:rsidR="00587875" w:rsidRDefault="00587875">
      <w:pPr>
        <w:spacing w:line="420" w:lineRule="exact"/>
        <w:ind w:firstLineChars="200" w:firstLine="480"/>
        <w:rPr>
          <w:rFonts w:ascii="宋体" w:hAnsi="宋体"/>
          <w:color w:val="000000"/>
          <w:sz w:val="24"/>
          <w:szCs w:val="24"/>
        </w:rPr>
      </w:pPr>
      <w:r>
        <w:rPr>
          <w:rFonts w:ascii="宋体" w:hAnsi="宋体" w:cs="宋体" w:hint="eastAsia"/>
          <w:sz w:val="24"/>
          <w:szCs w:val="24"/>
        </w:rPr>
        <w:t>签约日期：     年    月   日</w:t>
      </w:r>
    </w:p>
    <w:p w:rsidR="00587875" w:rsidRDefault="00587875">
      <w:pPr>
        <w:pStyle w:val="38"/>
        <w:widowControl/>
        <w:spacing w:line="360" w:lineRule="auto"/>
        <w:ind w:left="425"/>
        <w:jc w:val="left"/>
        <w:rPr>
          <w:rFonts w:ascii="宋体" w:hAnsi="宋体" w:cs="宋体"/>
          <w:b/>
          <w:bCs/>
          <w:color w:val="000000"/>
          <w:sz w:val="24"/>
          <w:szCs w:val="24"/>
        </w:rPr>
      </w:pPr>
      <w:r>
        <w:rPr>
          <w:rFonts w:ascii="宋体" w:hAnsi="宋体" w:cs="宋体"/>
          <w:b/>
          <w:bCs/>
          <w:color w:val="000000"/>
          <w:sz w:val="24"/>
          <w:szCs w:val="24"/>
        </w:rPr>
        <w:br w:type="page"/>
      </w:r>
    </w:p>
    <w:p w:rsidR="00587875" w:rsidRDefault="00587875">
      <w:pPr>
        <w:pStyle w:val="38"/>
        <w:widowControl/>
        <w:spacing w:line="360" w:lineRule="auto"/>
        <w:ind w:left="425"/>
        <w:jc w:val="left"/>
        <w:rPr>
          <w:rFonts w:ascii="宋体" w:hAnsi="宋体" w:cs="宋体"/>
          <w:b/>
          <w:bCs/>
          <w:color w:val="000000"/>
          <w:sz w:val="24"/>
          <w:szCs w:val="24"/>
        </w:rPr>
      </w:pPr>
    </w:p>
    <w:p w:rsidR="00587875" w:rsidRDefault="00587875">
      <w:pPr>
        <w:pStyle w:val="38"/>
        <w:widowControl/>
        <w:spacing w:line="360" w:lineRule="auto"/>
        <w:ind w:left="425"/>
        <w:jc w:val="left"/>
        <w:rPr>
          <w:color w:val="000000"/>
        </w:rPr>
      </w:pPr>
      <w:r>
        <w:rPr>
          <w:color w:val="000000"/>
        </w:rPr>
        <w:t xml:space="preserve"> </w:t>
      </w: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rPr>
          <w:color w:val="000000"/>
        </w:rPr>
      </w:pPr>
    </w:p>
    <w:p w:rsidR="00587875" w:rsidRDefault="00587875">
      <w:pPr>
        <w:spacing w:line="360" w:lineRule="auto"/>
        <w:ind w:firstLineChars="200" w:firstLine="562"/>
        <w:rPr>
          <w:rFonts w:ascii="宋体" w:hAnsi="宋体"/>
          <w:b/>
          <w:color w:val="000000"/>
          <w:sz w:val="28"/>
          <w:szCs w:val="28"/>
        </w:rPr>
      </w:pPr>
    </w:p>
    <w:p w:rsidR="00587875" w:rsidRDefault="00587875">
      <w:pPr>
        <w:pStyle w:val="1"/>
        <w:spacing w:line="360" w:lineRule="auto"/>
        <w:jc w:val="center"/>
        <w:rPr>
          <w:rFonts w:ascii="宋体" w:eastAsia="宋体" w:hAnsi="宋体"/>
          <w:color w:val="000000"/>
          <w:sz w:val="48"/>
          <w:szCs w:val="48"/>
        </w:rPr>
      </w:pPr>
      <w:bookmarkStart w:id="1660" w:name="_Toc164242717"/>
      <w:r>
        <w:rPr>
          <w:rFonts w:ascii="宋体" w:eastAsia="宋体" w:hAnsi="宋体" w:hint="eastAsia"/>
          <w:color w:val="000000"/>
          <w:sz w:val="48"/>
          <w:szCs w:val="48"/>
        </w:rPr>
        <w:t>第六章 投标文件格式</w:t>
      </w:r>
      <w:bookmarkEnd w:id="1660"/>
    </w:p>
    <w:p w:rsidR="00587875" w:rsidRDefault="00587875">
      <w:pPr>
        <w:rPr>
          <w:rFonts w:ascii="宋体" w:hAnsi="宋体" w:cs="宋体"/>
          <w:color w:val="000000"/>
          <w:sz w:val="24"/>
          <w:szCs w:val="24"/>
        </w:rPr>
      </w:pPr>
      <w:r>
        <w:rPr>
          <w:color w:val="000000"/>
        </w:rPr>
        <w:br w:type="page"/>
      </w:r>
    </w:p>
    <w:p w:rsidR="00587875" w:rsidRDefault="00587875">
      <w:pPr>
        <w:pStyle w:val="2"/>
        <w:spacing w:line="360" w:lineRule="auto"/>
        <w:rPr>
          <w:color w:val="000000"/>
          <w:szCs w:val="28"/>
        </w:rPr>
      </w:pPr>
      <w:bookmarkStart w:id="1661" w:name="_Toc164242718"/>
      <w:r>
        <w:rPr>
          <w:rFonts w:hint="eastAsia"/>
          <w:color w:val="000000"/>
          <w:szCs w:val="28"/>
        </w:rPr>
        <w:lastRenderedPageBreak/>
        <w:t>格式1 投标书</w:t>
      </w:r>
      <w:bookmarkEnd w:id="1661"/>
    </w:p>
    <w:p w:rsidR="00587875" w:rsidRDefault="00587875">
      <w:pPr>
        <w:spacing w:line="360" w:lineRule="auto"/>
        <w:rPr>
          <w:rFonts w:ascii="宋体" w:hAnsi="宋体"/>
          <w:color w:val="000000"/>
          <w:sz w:val="24"/>
        </w:rPr>
      </w:pPr>
      <w:r>
        <w:rPr>
          <w:rFonts w:ascii="宋体" w:hAnsi="宋体" w:hint="eastAsia"/>
          <w:color w:val="000000"/>
          <w:sz w:val="24"/>
        </w:rPr>
        <w:t>致：</w:t>
      </w:r>
      <w:bookmarkEnd w:id="1611"/>
      <w:r>
        <w:rPr>
          <w:rFonts w:ascii="宋体" w:hAnsi="宋体" w:hint="eastAsia"/>
          <w:color w:val="000000"/>
          <w:sz w:val="24"/>
        </w:rPr>
        <w:t>广东和信招标代理有限公司</w:t>
      </w:r>
      <w:bookmarkStart w:id="1662" w:name="_Toc85084083"/>
    </w:p>
    <w:p w:rsidR="00587875" w:rsidRDefault="00587875">
      <w:pPr>
        <w:spacing w:line="360" w:lineRule="auto"/>
        <w:ind w:firstLine="480"/>
        <w:rPr>
          <w:rFonts w:ascii="宋体" w:hAnsi="宋体"/>
          <w:color w:val="000000"/>
          <w:sz w:val="24"/>
        </w:rPr>
      </w:pPr>
      <w:r>
        <w:rPr>
          <w:rFonts w:ascii="宋体" w:hAnsi="宋体" w:hint="eastAsia"/>
          <w:color w:val="000000"/>
          <w:sz w:val="24"/>
        </w:rPr>
        <w:t>根据</w:t>
      </w:r>
      <w:bookmarkEnd w:id="1662"/>
      <w:r>
        <w:rPr>
          <w:rFonts w:ascii="宋体" w:hAnsi="宋体" w:cs="Tahoma" w:hint="eastAsia"/>
          <w:color w:val="000000"/>
          <w:sz w:val="24"/>
        </w:rPr>
        <w:t xml:space="preserve">广汽租赁以实现担保物权方式处置已回收抵押车辆的专项法律服务项目 </w:t>
      </w:r>
      <w:r>
        <w:rPr>
          <w:rFonts w:ascii="宋体" w:hAnsi="宋体" w:hint="eastAsia"/>
          <w:color w:val="000000"/>
          <w:sz w:val="24"/>
        </w:rPr>
        <w:t>（项目编号：GDHXFG2404202）的</w:t>
      </w:r>
      <w:r>
        <w:rPr>
          <w:rFonts w:ascii="宋体" w:hAnsi="宋体" w:cs="宋体" w:hint="eastAsia"/>
          <w:color w:val="000000"/>
          <w:sz w:val="24"/>
        </w:rPr>
        <w:t>招标文件</w:t>
      </w:r>
      <w:r>
        <w:rPr>
          <w:rFonts w:ascii="宋体" w:hAnsi="宋体" w:hint="eastAsia"/>
          <w:color w:val="000000"/>
          <w:sz w:val="24"/>
        </w:rPr>
        <w:t>要求，</w:t>
      </w:r>
      <w:r>
        <w:rPr>
          <w:rFonts w:ascii="宋体" w:hAnsi="宋体" w:hint="eastAsia"/>
          <w:color w:val="000000"/>
          <w:sz w:val="24"/>
          <w:u w:val="single"/>
        </w:rPr>
        <w:t>（全名及职务）</w:t>
      </w:r>
      <w:r>
        <w:rPr>
          <w:rFonts w:ascii="宋体" w:hAnsi="宋体" w:hint="eastAsia"/>
          <w:color w:val="000000"/>
          <w:sz w:val="24"/>
        </w:rPr>
        <w:t>经正式授权并以</w:t>
      </w:r>
      <w:r>
        <w:rPr>
          <w:rFonts w:ascii="宋体" w:hAnsi="宋体" w:cs="宋体" w:hint="eastAsia"/>
          <w:color w:val="000000"/>
          <w:sz w:val="24"/>
        </w:rPr>
        <w:t>投标人</w:t>
      </w:r>
      <w:r>
        <w:rPr>
          <w:rFonts w:ascii="宋体" w:hAnsi="宋体" w:hint="eastAsia"/>
          <w:color w:val="000000"/>
          <w:sz w:val="24"/>
          <w:u w:val="single"/>
        </w:rPr>
        <w:t>（投标人名称、地址）</w:t>
      </w:r>
      <w:r>
        <w:rPr>
          <w:rFonts w:ascii="宋体" w:hAnsi="宋体" w:hint="eastAsia"/>
          <w:color w:val="000000"/>
          <w:sz w:val="24"/>
        </w:rPr>
        <w:t>的名义投标。签字代表在此声明并同意：</w:t>
      </w:r>
    </w:p>
    <w:p w:rsidR="00587875" w:rsidRDefault="00587875">
      <w:pPr>
        <w:numPr>
          <w:ilvl w:val="0"/>
          <w:numId w:val="15"/>
        </w:numPr>
        <w:tabs>
          <w:tab w:val="clear" w:pos="420"/>
          <w:tab w:val="left" w:pos="840"/>
        </w:tabs>
        <w:spacing w:line="360" w:lineRule="auto"/>
        <w:ind w:left="840" w:hanging="315"/>
        <w:rPr>
          <w:rFonts w:ascii="宋体" w:hAnsi="宋体"/>
          <w:color w:val="000000"/>
          <w:sz w:val="24"/>
        </w:rPr>
      </w:pPr>
      <w:r>
        <w:rPr>
          <w:rFonts w:ascii="宋体" w:hAnsi="宋体" w:hint="eastAsia"/>
          <w:color w:val="000000"/>
          <w:sz w:val="24"/>
        </w:rPr>
        <w:t>我们愿意遵守</w:t>
      </w:r>
      <w:r>
        <w:rPr>
          <w:rFonts w:ascii="宋体" w:hAnsi="宋体" w:cs="宋体" w:hint="eastAsia"/>
          <w:color w:val="000000"/>
          <w:sz w:val="24"/>
        </w:rPr>
        <w:t>招标文件</w:t>
      </w:r>
      <w:r>
        <w:rPr>
          <w:rFonts w:ascii="宋体" w:hAnsi="宋体" w:hint="eastAsia"/>
          <w:color w:val="000000"/>
          <w:sz w:val="24"/>
        </w:rPr>
        <w:t>的各项规定，自愿参加投标</w:t>
      </w:r>
      <w:r>
        <w:rPr>
          <w:rFonts w:ascii="宋体" w:hAnsi="宋体"/>
          <w:color w:val="000000"/>
          <w:sz w:val="24"/>
        </w:rPr>
        <w:t>，</w:t>
      </w:r>
      <w:r>
        <w:rPr>
          <w:rFonts w:ascii="宋体" w:hAnsi="宋体" w:hint="eastAsia"/>
          <w:color w:val="000000"/>
          <w:sz w:val="24"/>
        </w:rPr>
        <w:t>并已清楚</w:t>
      </w:r>
      <w:r>
        <w:rPr>
          <w:rFonts w:ascii="宋体" w:hAnsi="宋体" w:cs="宋体" w:hint="eastAsia"/>
          <w:color w:val="000000"/>
          <w:sz w:val="24"/>
        </w:rPr>
        <w:t>招标文件</w:t>
      </w:r>
      <w:r>
        <w:rPr>
          <w:rFonts w:ascii="宋体" w:hAnsi="宋体" w:hint="eastAsia"/>
          <w:color w:val="000000"/>
          <w:sz w:val="24"/>
        </w:rPr>
        <w:t>的要求及有关文件规定，并严格按照</w:t>
      </w:r>
      <w:r>
        <w:rPr>
          <w:rFonts w:ascii="宋体" w:hAnsi="宋体" w:cs="宋体" w:hint="eastAsia"/>
          <w:color w:val="000000"/>
          <w:sz w:val="24"/>
        </w:rPr>
        <w:t>招标文件</w:t>
      </w:r>
      <w:r>
        <w:rPr>
          <w:rFonts w:ascii="宋体" w:hAnsi="宋体" w:hint="eastAsia"/>
          <w:color w:val="000000"/>
          <w:sz w:val="24"/>
        </w:rPr>
        <w:t>的规定履行全部责任和义务。</w:t>
      </w:r>
    </w:p>
    <w:p w:rsidR="00587875" w:rsidRDefault="00587875">
      <w:pPr>
        <w:numPr>
          <w:ilvl w:val="0"/>
          <w:numId w:val="15"/>
        </w:numPr>
        <w:tabs>
          <w:tab w:val="clear" w:pos="420"/>
          <w:tab w:val="left" w:pos="840"/>
        </w:tabs>
        <w:spacing w:line="360" w:lineRule="auto"/>
        <w:ind w:left="840" w:hanging="315"/>
        <w:rPr>
          <w:rFonts w:ascii="宋体" w:hAnsi="宋体"/>
          <w:color w:val="000000"/>
          <w:sz w:val="24"/>
        </w:rPr>
      </w:pPr>
      <w:r>
        <w:rPr>
          <w:rFonts w:ascii="宋体" w:hAnsi="宋体" w:hint="eastAsia"/>
          <w:color w:val="000000"/>
          <w:sz w:val="24"/>
        </w:rPr>
        <w:t>我们同意本投标自投标截止之日起90天内有效。如果我们的投标被接受，则直至合同生效时止，本投标始终有效。</w:t>
      </w:r>
    </w:p>
    <w:p w:rsidR="00587875" w:rsidRDefault="00587875">
      <w:pPr>
        <w:numPr>
          <w:ilvl w:val="0"/>
          <w:numId w:val="15"/>
        </w:numPr>
        <w:tabs>
          <w:tab w:val="clear" w:pos="420"/>
          <w:tab w:val="left" w:pos="840"/>
        </w:tabs>
        <w:spacing w:line="360" w:lineRule="auto"/>
        <w:ind w:left="840" w:hanging="315"/>
        <w:rPr>
          <w:rFonts w:ascii="宋体" w:hAnsi="宋体"/>
          <w:color w:val="000000"/>
          <w:sz w:val="24"/>
        </w:rPr>
      </w:pPr>
      <w:r>
        <w:rPr>
          <w:rFonts w:ascii="宋体" w:hAnsi="宋体" w:hint="eastAsia"/>
          <w:color w:val="000000"/>
          <w:sz w:val="24"/>
        </w:rPr>
        <w:t>我们已经详细地阅读并完全明白了全部</w:t>
      </w:r>
      <w:r>
        <w:rPr>
          <w:rFonts w:ascii="宋体" w:hAnsi="宋体" w:cs="宋体" w:hint="eastAsia"/>
          <w:color w:val="000000"/>
          <w:sz w:val="24"/>
        </w:rPr>
        <w:t>招标文件</w:t>
      </w:r>
      <w:r>
        <w:rPr>
          <w:rFonts w:ascii="宋体" w:hAnsi="宋体" w:hint="eastAsia"/>
          <w:color w:val="000000"/>
          <w:sz w:val="24"/>
        </w:rPr>
        <w:t>及附件，包括澄清（如有）及参考文件，我们完全理解本</w:t>
      </w:r>
      <w:r>
        <w:rPr>
          <w:rFonts w:ascii="宋体" w:hAnsi="宋体" w:cs="宋体" w:hint="eastAsia"/>
          <w:color w:val="000000"/>
          <w:sz w:val="24"/>
        </w:rPr>
        <w:t>招标文件</w:t>
      </w:r>
      <w:r>
        <w:rPr>
          <w:rFonts w:ascii="宋体" w:hAnsi="宋体" w:hint="eastAsia"/>
          <w:color w:val="000000"/>
          <w:sz w:val="24"/>
        </w:rPr>
        <w:t>的要求，我们同意放弃对</w:t>
      </w:r>
      <w:r>
        <w:rPr>
          <w:rFonts w:ascii="宋体" w:hAnsi="宋体" w:cs="宋体" w:hint="eastAsia"/>
          <w:color w:val="000000"/>
          <w:sz w:val="24"/>
        </w:rPr>
        <w:t>招标文件</w:t>
      </w:r>
      <w:r>
        <w:rPr>
          <w:rFonts w:ascii="宋体" w:hAnsi="宋体" w:hint="eastAsia"/>
          <w:color w:val="000000"/>
          <w:sz w:val="24"/>
        </w:rPr>
        <w:t>提出不明或误解的一切权力。</w:t>
      </w:r>
    </w:p>
    <w:p w:rsidR="00587875" w:rsidRDefault="00587875">
      <w:pPr>
        <w:numPr>
          <w:ilvl w:val="0"/>
          <w:numId w:val="15"/>
        </w:numPr>
        <w:tabs>
          <w:tab w:val="clear" w:pos="420"/>
          <w:tab w:val="left" w:pos="840"/>
        </w:tabs>
        <w:spacing w:line="360" w:lineRule="auto"/>
        <w:ind w:left="840" w:hanging="315"/>
        <w:rPr>
          <w:rFonts w:ascii="宋体" w:hAnsi="宋体"/>
          <w:color w:val="000000"/>
          <w:sz w:val="24"/>
        </w:rPr>
      </w:pPr>
      <w:r>
        <w:rPr>
          <w:rFonts w:ascii="宋体" w:hAnsi="宋体" w:hint="eastAsia"/>
          <w:color w:val="000000"/>
          <w:sz w:val="24"/>
        </w:rPr>
        <w:t>我们同意提供招标代理机构与评标委员会要求的有关投标的一切数据或资料。</w:t>
      </w:r>
    </w:p>
    <w:p w:rsidR="00587875" w:rsidRDefault="00587875">
      <w:pPr>
        <w:numPr>
          <w:ilvl w:val="0"/>
          <w:numId w:val="15"/>
        </w:numPr>
        <w:tabs>
          <w:tab w:val="clear" w:pos="420"/>
          <w:tab w:val="left" w:pos="840"/>
        </w:tabs>
        <w:spacing w:line="360" w:lineRule="auto"/>
        <w:ind w:left="840" w:hanging="315"/>
        <w:rPr>
          <w:rFonts w:ascii="宋体" w:hAnsi="宋体"/>
          <w:color w:val="000000"/>
          <w:sz w:val="24"/>
        </w:rPr>
      </w:pPr>
      <w:r>
        <w:rPr>
          <w:rFonts w:ascii="宋体" w:hAnsi="宋体" w:hint="eastAsia"/>
          <w:color w:val="000000"/>
          <w:sz w:val="24"/>
        </w:rPr>
        <w:t>如果我们未对</w:t>
      </w:r>
      <w:r>
        <w:rPr>
          <w:rFonts w:ascii="宋体" w:hAnsi="宋体" w:cs="宋体" w:hint="eastAsia"/>
          <w:color w:val="000000"/>
          <w:sz w:val="24"/>
        </w:rPr>
        <w:t>招标文件</w:t>
      </w:r>
      <w:r>
        <w:rPr>
          <w:rFonts w:ascii="宋体" w:hAnsi="宋体" w:hint="eastAsia"/>
          <w:color w:val="000000"/>
          <w:sz w:val="24"/>
        </w:rPr>
        <w:t>全部要求作出实质性响应，则完全同意并接受按无效投标处理。</w:t>
      </w:r>
    </w:p>
    <w:p w:rsidR="00587875" w:rsidRDefault="00587875">
      <w:pPr>
        <w:numPr>
          <w:ilvl w:val="0"/>
          <w:numId w:val="15"/>
        </w:numPr>
        <w:tabs>
          <w:tab w:val="clear" w:pos="420"/>
          <w:tab w:val="left" w:pos="840"/>
        </w:tabs>
        <w:spacing w:line="360" w:lineRule="auto"/>
        <w:ind w:left="840" w:hanging="315"/>
        <w:rPr>
          <w:rFonts w:ascii="宋体" w:hAnsi="宋体"/>
          <w:color w:val="000000"/>
          <w:sz w:val="24"/>
        </w:rPr>
      </w:pPr>
      <w:r>
        <w:rPr>
          <w:rFonts w:ascii="宋体" w:hAnsi="宋体" w:hint="eastAsia"/>
          <w:color w:val="000000"/>
          <w:sz w:val="24"/>
        </w:rPr>
        <w:t>我们在投标时已明确获知招标人有权根据实际情况，调整合同中规定的相关内容，在此我们承诺，如果我们获得中标资格，将无条件接受招标人的调整方案。</w:t>
      </w:r>
    </w:p>
    <w:p w:rsidR="00587875" w:rsidRDefault="00587875">
      <w:pPr>
        <w:numPr>
          <w:ilvl w:val="0"/>
          <w:numId w:val="15"/>
        </w:numPr>
        <w:tabs>
          <w:tab w:val="clear" w:pos="420"/>
          <w:tab w:val="left" w:pos="840"/>
        </w:tabs>
        <w:spacing w:line="360" w:lineRule="auto"/>
        <w:ind w:left="840" w:hanging="315"/>
        <w:rPr>
          <w:rFonts w:ascii="宋体" w:hAnsi="宋体"/>
          <w:color w:val="000000"/>
          <w:sz w:val="24"/>
        </w:rPr>
      </w:pPr>
      <w:r>
        <w:rPr>
          <w:rFonts w:ascii="宋体" w:hAnsi="宋体" w:hint="eastAsia"/>
          <w:color w:val="000000"/>
          <w:sz w:val="24"/>
        </w:rPr>
        <w:t>我们证明提交的一切文件，无论是原件还是复印件均为准确、真实、有效、完整的，绝无任何虚假、伪造或者夸大。我们在此郑重承诺：在本次招标活动中，如有违法、违规、弄虚作假行为，所造成的损失、不良后果及法律责任，一律由我公司（企业）承担。</w:t>
      </w:r>
    </w:p>
    <w:p w:rsidR="00587875" w:rsidRDefault="00587875">
      <w:pPr>
        <w:numPr>
          <w:ilvl w:val="0"/>
          <w:numId w:val="15"/>
        </w:numPr>
        <w:tabs>
          <w:tab w:val="clear" w:pos="420"/>
          <w:tab w:val="left" w:pos="840"/>
          <w:tab w:val="left" w:pos="945"/>
        </w:tabs>
        <w:spacing w:line="360" w:lineRule="auto"/>
        <w:ind w:left="840" w:hanging="315"/>
        <w:rPr>
          <w:rFonts w:ascii="宋体" w:hAnsi="宋体"/>
          <w:color w:val="000000"/>
          <w:sz w:val="24"/>
        </w:rPr>
      </w:pPr>
      <w:r>
        <w:rPr>
          <w:rFonts w:ascii="宋体" w:hAnsi="宋体" w:hint="eastAsia"/>
          <w:color w:val="000000"/>
          <w:sz w:val="24"/>
        </w:rPr>
        <w:t>我们是依法注册的法人，在法律、财务及运作上完全独立于（招标人）和广东和信招标代理有限公司（招标代理机构）。</w:t>
      </w:r>
    </w:p>
    <w:p w:rsidR="00587875" w:rsidRDefault="00587875">
      <w:pPr>
        <w:numPr>
          <w:ilvl w:val="0"/>
          <w:numId w:val="15"/>
        </w:numPr>
        <w:tabs>
          <w:tab w:val="clear" w:pos="420"/>
          <w:tab w:val="left" w:pos="840"/>
          <w:tab w:val="left" w:pos="945"/>
        </w:tabs>
        <w:spacing w:line="360" w:lineRule="auto"/>
        <w:ind w:left="840" w:hanging="315"/>
        <w:rPr>
          <w:rFonts w:ascii="宋体" w:hAnsi="宋体"/>
          <w:color w:val="000000"/>
          <w:sz w:val="24"/>
        </w:rPr>
      </w:pPr>
      <w:r>
        <w:rPr>
          <w:rFonts w:ascii="宋体" w:hAnsi="宋体" w:hint="eastAsia"/>
          <w:color w:val="000000"/>
          <w:sz w:val="24"/>
        </w:rPr>
        <w:t>所有有关本次投标的函电请寄：</w:t>
      </w:r>
      <w:r>
        <w:rPr>
          <w:rFonts w:ascii="宋体" w:hAnsi="宋体" w:hint="eastAsia"/>
          <w:color w:val="000000"/>
          <w:sz w:val="24"/>
          <w:u w:val="single"/>
        </w:rPr>
        <w:t xml:space="preserve">  （投标人地址）    </w:t>
      </w:r>
    </w:p>
    <w:p w:rsidR="00587875" w:rsidRDefault="00587875">
      <w:pPr>
        <w:spacing w:line="480" w:lineRule="auto"/>
        <w:ind w:left="480"/>
        <w:rPr>
          <w:rFonts w:ascii="宋体" w:hAnsi="宋体"/>
          <w:color w:val="000000"/>
          <w:sz w:val="24"/>
        </w:rPr>
      </w:pPr>
    </w:p>
    <w:p w:rsidR="00587875" w:rsidRDefault="00587875">
      <w:pPr>
        <w:spacing w:line="360" w:lineRule="auto"/>
        <w:ind w:left="480"/>
        <w:rPr>
          <w:rFonts w:ascii="宋体" w:hAnsi="宋体"/>
          <w:color w:val="000000"/>
          <w:sz w:val="24"/>
        </w:rPr>
      </w:pPr>
      <w:r>
        <w:rPr>
          <w:rFonts w:ascii="宋体" w:hAnsi="宋体" w:hint="eastAsia"/>
          <w:color w:val="000000"/>
          <w:sz w:val="24"/>
        </w:rPr>
        <w:t>法定代表人或授权代表（签名或盖章）：</w:t>
      </w:r>
    </w:p>
    <w:p w:rsidR="00587875" w:rsidRDefault="00587875">
      <w:pPr>
        <w:spacing w:line="360" w:lineRule="auto"/>
        <w:ind w:left="480"/>
        <w:rPr>
          <w:rFonts w:ascii="宋体" w:hAnsi="宋体"/>
          <w:color w:val="000000"/>
          <w:sz w:val="24"/>
        </w:rPr>
      </w:pPr>
      <w:r>
        <w:rPr>
          <w:rFonts w:ascii="宋体" w:hAnsi="宋体" w:hint="eastAsia"/>
          <w:color w:val="000000"/>
          <w:sz w:val="24"/>
        </w:rPr>
        <w:t>投标人名称（盖章）：</w:t>
      </w:r>
    </w:p>
    <w:p w:rsidR="00587875" w:rsidRDefault="00587875">
      <w:pPr>
        <w:spacing w:line="360" w:lineRule="auto"/>
        <w:ind w:firstLineChars="200" w:firstLine="480"/>
        <w:rPr>
          <w:color w:val="000000"/>
          <w:sz w:val="24"/>
          <w:szCs w:val="24"/>
        </w:rPr>
      </w:pPr>
      <w:r>
        <w:rPr>
          <w:rFonts w:hint="eastAsia"/>
          <w:color w:val="000000"/>
          <w:sz w:val="24"/>
          <w:szCs w:val="24"/>
        </w:rPr>
        <w:t>电话：</w:t>
      </w:r>
      <w:r>
        <w:rPr>
          <w:rFonts w:hint="eastAsia"/>
          <w:color w:val="000000"/>
          <w:sz w:val="24"/>
          <w:szCs w:val="24"/>
        </w:rPr>
        <w:t xml:space="preserve"> </w:t>
      </w:r>
    </w:p>
    <w:p w:rsidR="00587875" w:rsidRDefault="00587875">
      <w:pPr>
        <w:spacing w:line="360" w:lineRule="auto"/>
        <w:ind w:firstLineChars="200" w:firstLine="480"/>
        <w:rPr>
          <w:color w:val="000000"/>
          <w:sz w:val="24"/>
          <w:szCs w:val="24"/>
        </w:rPr>
      </w:pPr>
      <w:r>
        <w:rPr>
          <w:rFonts w:hint="eastAsia"/>
          <w:color w:val="000000"/>
          <w:sz w:val="24"/>
          <w:szCs w:val="24"/>
        </w:rPr>
        <w:t>邮编：</w:t>
      </w:r>
    </w:p>
    <w:p w:rsidR="00587875" w:rsidRDefault="00587875">
      <w:pPr>
        <w:pStyle w:val="2"/>
        <w:spacing w:line="360" w:lineRule="auto"/>
        <w:rPr>
          <w:color w:val="000000"/>
          <w:szCs w:val="28"/>
        </w:rPr>
      </w:pPr>
      <w:bookmarkStart w:id="1663" w:name="_Toc164242719"/>
      <w:r>
        <w:rPr>
          <w:rFonts w:hint="eastAsia"/>
          <w:color w:val="000000"/>
          <w:szCs w:val="28"/>
        </w:rPr>
        <w:lastRenderedPageBreak/>
        <w:t>格式2 开标一览表</w:t>
      </w:r>
      <w:bookmarkEnd w:id="1663"/>
    </w:p>
    <w:p w:rsidR="00587875" w:rsidRDefault="00587875">
      <w:pPr>
        <w:spacing w:line="360" w:lineRule="auto"/>
        <w:ind w:left="1200" w:hangingChars="500" w:hanging="1200"/>
        <w:rPr>
          <w:rFonts w:ascii="宋体" w:hAnsi="宋体" w:cs="Tahoma"/>
          <w:color w:val="000000"/>
          <w:sz w:val="24"/>
        </w:rPr>
      </w:pPr>
      <w:r>
        <w:rPr>
          <w:rFonts w:ascii="宋体" w:hAnsi="宋体" w:hint="eastAsia"/>
          <w:color w:val="000000"/>
          <w:sz w:val="24"/>
        </w:rPr>
        <w:t>项目名称：</w:t>
      </w:r>
      <w:bookmarkStart w:id="1664" w:name="_Toc14450840"/>
      <w:bookmarkStart w:id="1665" w:name="_Toc30476681"/>
      <w:bookmarkStart w:id="1666" w:name="_Toc17252701"/>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rPr>
          <w:rFonts w:ascii="宋体" w:hAnsi="宋体"/>
          <w:color w:val="000000"/>
          <w:sz w:val="24"/>
        </w:rPr>
      </w:pPr>
      <w:r>
        <w:rPr>
          <w:rFonts w:ascii="宋体" w:hAnsi="宋体" w:hint="eastAsia"/>
          <w:color w:val="000000"/>
          <w:sz w:val="24"/>
        </w:rPr>
        <w:t>项目编号：GDHXFG2404202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2268"/>
        <w:gridCol w:w="2268"/>
        <w:gridCol w:w="3402"/>
      </w:tblGrid>
      <w:tr w:rsidR="00587875">
        <w:trPr>
          <w:trHeight w:val="715"/>
        </w:trPr>
        <w:tc>
          <w:tcPr>
            <w:tcW w:w="1951" w:type="dxa"/>
            <w:vAlign w:val="center"/>
          </w:tcPr>
          <w:p w:rsidR="00587875" w:rsidRDefault="00587875">
            <w:pPr>
              <w:spacing w:line="480" w:lineRule="exact"/>
              <w:jc w:val="center"/>
              <w:rPr>
                <w:rFonts w:ascii="宋体" w:hAnsi="宋体" w:cs="宋体"/>
                <w:b/>
                <w:color w:val="000000"/>
                <w:sz w:val="24"/>
                <w:szCs w:val="24"/>
              </w:rPr>
            </w:pPr>
            <w:r>
              <w:rPr>
                <w:rFonts w:ascii="宋体" w:hAnsi="宋体" w:cs="宋体" w:hint="eastAsia"/>
                <w:b/>
                <w:color w:val="000000"/>
                <w:sz w:val="24"/>
                <w:szCs w:val="24"/>
              </w:rPr>
              <w:t>基础费用报价</w:t>
            </w:r>
          </w:p>
        </w:tc>
        <w:tc>
          <w:tcPr>
            <w:tcW w:w="2268" w:type="dxa"/>
            <w:vAlign w:val="center"/>
          </w:tcPr>
          <w:p w:rsidR="00587875" w:rsidRDefault="00587875">
            <w:pPr>
              <w:spacing w:line="480" w:lineRule="exact"/>
              <w:jc w:val="center"/>
              <w:rPr>
                <w:rFonts w:ascii="宋体" w:hAnsi="宋体" w:cs="宋体"/>
                <w:b/>
                <w:color w:val="000000"/>
                <w:sz w:val="24"/>
                <w:szCs w:val="24"/>
              </w:rPr>
            </w:pPr>
            <w:r>
              <w:rPr>
                <w:rFonts w:ascii="宋体" w:hAnsi="宋体" w:cs="宋体" w:hint="eastAsia"/>
                <w:b/>
                <w:color w:val="000000"/>
                <w:sz w:val="24"/>
                <w:szCs w:val="24"/>
              </w:rPr>
              <w:t>回款提成比例报价</w:t>
            </w:r>
          </w:p>
        </w:tc>
        <w:tc>
          <w:tcPr>
            <w:tcW w:w="2268" w:type="dxa"/>
            <w:vAlign w:val="center"/>
          </w:tcPr>
          <w:p w:rsidR="00587875" w:rsidRDefault="00587875">
            <w:pPr>
              <w:spacing w:line="480" w:lineRule="exact"/>
              <w:jc w:val="center"/>
              <w:rPr>
                <w:rFonts w:ascii="宋体" w:hAnsi="宋体" w:cs="宋体"/>
                <w:b/>
                <w:color w:val="000000"/>
                <w:sz w:val="24"/>
                <w:szCs w:val="24"/>
              </w:rPr>
            </w:pPr>
            <w:r>
              <w:rPr>
                <w:rFonts w:ascii="宋体" w:hAnsi="宋体" w:cs="宋体" w:hint="eastAsia"/>
                <w:b/>
                <w:color w:val="000000"/>
                <w:sz w:val="24"/>
                <w:szCs w:val="24"/>
              </w:rPr>
              <w:t>停车费报价</w:t>
            </w:r>
          </w:p>
        </w:tc>
        <w:tc>
          <w:tcPr>
            <w:tcW w:w="3402" w:type="dxa"/>
            <w:vAlign w:val="center"/>
          </w:tcPr>
          <w:p w:rsidR="00587875" w:rsidRDefault="00587875">
            <w:pPr>
              <w:spacing w:line="480" w:lineRule="exact"/>
              <w:jc w:val="center"/>
              <w:rPr>
                <w:rFonts w:ascii="宋体" w:hAnsi="宋体" w:cs="宋体"/>
                <w:b/>
                <w:color w:val="000000"/>
                <w:sz w:val="24"/>
                <w:szCs w:val="24"/>
              </w:rPr>
            </w:pPr>
            <w:r>
              <w:rPr>
                <w:rFonts w:ascii="宋体" w:hAnsi="宋体" w:cs="宋体" w:hint="eastAsia"/>
                <w:b/>
                <w:color w:val="000000"/>
                <w:sz w:val="24"/>
                <w:szCs w:val="24"/>
              </w:rPr>
              <w:t>服务期</w:t>
            </w:r>
          </w:p>
        </w:tc>
      </w:tr>
      <w:tr w:rsidR="00587875">
        <w:trPr>
          <w:trHeight w:val="715"/>
        </w:trPr>
        <w:tc>
          <w:tcPr>
            <w:tcW w:w="1951" w:type="dxa"/>
            <w:vAlign w:val="center"/>
          </w:tcPr>
          <w:p w:rsidR="00587875" w:rsidRDefault="00587875">
            <w:pPr>
              <w:jc w:val="center"/>
              <w:rPr>
                <w:rFonts w:ascii="宋体" w:hAnsi="宋体" w:cs="宋体"/>
                <w:color w:val="000000"/>
                <w:sz w:val="24"/>
                <w:szCs w:val="24"/>
              </w:rPr>
            </w:pPr>
            <w:r>
              <w:rPr>
                <w:rFonts w:ascii="宋体" w:hAnsi="宋体" w:cs="宋体" w:hint="eastAsia"/>
                <w:b/>
                <w:color w:val="000000"/>
                <w:sz w:val="24"/>
                <w:szCs w:val="24"/>
                <w:u w:val="single"/>
              </w:rPr>
              <w:t xml:space="preserve">     </w:t>
            </w:r>
            <w:r>
              <w:rPr>
                <w:rFonts w:ascii="宋体" w:hAnsi="宋体" w:cs="宋体" w:hint="eastAsia"/>
                <w:b/>
                <w:color w:val="000000"/>
                <w:sz w:val="24"/>
                <w:szCs w:val="24"/>
              </w:rPr>
              <w:t>元/宗</w:t>
            </w:r>
          </w:p>
        </w:tc>
        <w:tc>
          <w:tcPr>
            <w:tcW w:w="2268" w:type="dxa"/>
            <w:vAlign w:val="center"/>
          </w:tcPr>
          <w:p w:rsidR="00587875" w:rsidRDefault="00587875">
            <w:pPr>
              <w:jc w:val="center"/>
              <w:rPr>
                <w:rFonts w:ascii="宋体" w:hAnsi="宋体" w:cs="宋体"/>
                <w:color w:val="000000"/>
                <w:sz w:val="24"/>
                <w:szCs w:val="24"/>
              </w:rPr>
            </w:pPr>
            <w:r>
              <w:rPr>
                <w:rFonts w:ascii="宋体" w:hAnsi="宋体" w:cs="宋体" w:hint="eastAsia"/>
                <w:b/>
                <w:color w:val="000000"/>
                <w:sz w:val="24"/>
                <w:szCs w:val="24"/>
                <w:u w:val="single"/>
              </w:rPr>
              <w:t xml:space="preserve">     </w:t>
            </w:r>
            <w:r>
              <w:rPr>
                <w:rFonts w:ascii="宋体" w:hAnsi="宋体" w:cs="宋体" w:hint="eastAsia"/>
                <w:color w:val="000000"/>
                <w:sz w:val="24"/>
                <w:szCs w:val="24"/>
              </w:rPr>
              <w:t>%</w:t>
            </w:r>
          </w:p>
        </w:tc>
        <w:tc>
          <w:tcPr>
            <w:tcW w:w="2268" w:type="dxa"/>
            <w:vAlign w:val="center"/>
          </w:tcPr>
          <w:p w:rsidR="00587875" w:rsidRDefault="00587875">
            <w:pPr>
              <w:jc w:val="center"/>
              <w:rPr>
                <w:rFonts w:ascii="宋体" w:hAnsi="宋体" w:cs="宋体"/>
                <w:color w:val="000000"/>
                <w:sz w:val="24"/>
                <w:szCs w:val="24"/>
              </w:rPr>
            </w:pPr>
            <w:r>
              <w:rPr>
                <w:rFonts w:ascii="宋体" w:hAnsi="宋体" w:cs="宋体" w:hint="eastAsia"/>
                <w:b/>
                <w:color w:val="000000"/>
                <w:sz w:val="24"/>
                <w:szCs w:val="24"/>
                <w:u w:val="single"/>
              </w:rPr>
              <w:t xml:space="preserve">     </w:t>
            </w:r>
            <w:r>
              <w:rPr>
                <w:rFonts w:ascii="宋体" w:hAnsi="宋体" w:cs="宋体" w:hint="eastAsia"/>
                <w:b/>
                <w:color w:val="000000"/>
                <w:sz w:val="24"/>
                <w:szCs w:val="24"/>
              </w:rPr>
              <w:t>元</w:t>
            </w:r>
            <w:r w:rsidR="00A47E8C">
              <w:rPr>
                <w:rFonts w:ascii="宋体" w:hAnsi="宋体" w:cs="宋体" w:hint="eastAsia"/>
                <w:b/>
                <w:color w:val="000000"/>
                <w:sz w:val="24"/>
                <w:szCs w:val="24"/>
              </w:rPr>
              <w:t>/天</w:t>
            </w:r>
          </w:p>
        </w:tc>
        <w:tc>
          <w:tcPr>
            <w:tcW w:w="3402" w:type="dxa"/>
            <w:vAlign w:val="center"/>
          </w:tcPr>
          <w:p w:rsidR="00587875" w:rsidRDefault="00587875">
            <w:pPr>
              <w:jc w:val="center"/>
              <w:rPr>
                <w:rFonts w:ascii="宋体" w:hAnsi="宋体" w:cs="宋体"/>
                <w:color w:val="000000"/>
                <w:sz w:val="24"/>
                <w:szCs w:val="24"/>
              </w:rPr>
            </w:pPr>
          </w:p>
        </w:tc>
      </w:tr>
    </w:tbl>
    <w:p w:rsidR="00587875" w:rsidRDefault="00587875">
      <w:pPr>
        <w:spacing w:line="276" w:lineRule="auto"/>
        <w:jc w:val="left"/>
        <w:rPr>
          <w:rFonts w:ascii="宋体" w:hAnsi="宋体"/>
          <w:bCs/>
          <w:color w:val="000000"/>
          <w:sz w:val="24"/>
        </w:rPr>
      </w:pPr>
    </w:p>
    <w:p w:rsidR="00587875" w:rsidRDefault="00587875">
      <w:pPr>
        <w:wordWrap w:val="0"/>
        <w:spacing w:line="480" w:lineRule="auto"/>
        <w:jc w:val="right"/>
        <w:rPr>
          <w:rFonts w:ascii="宋体" w:hAnsi="宋体"/>
          <w:bCs/>
          <w:color w:val="000000"/>
          <w:sz w:val="24"/>
        </w:rPr>
      </w:pPr>
    </w:p>
    <w:p w:rsidR="00587875" w:rsidRDefault="00587875">
      <w:pPr>
        <w:spacing w:line="480" w:lineRule="auto"/>
        <w:jc w:val="right"/>
        <w:rPr>
          <w:rFonts w:ascii="宋体" w:hAnsi="宋体"/>
          <w:bCs/>
          <w:color w:val="000000"/>
          <w:sz w:val="24"/>
        </w:rPr>
      </w:pPr>
    </w:p>
    <w:p w:rsidR="00587875" w:rsidRDefault="00587875">
      <w:pPr>
        <w:spacing w:line="480" w:lineRule="auto"/>
        <w:jc w:val="right"/>
        <w:rPr>
          <w:rFonts w:ascii="宋体" w:hAnsi="宋体"/>
          <w:bCs/>
          <w:color w:val="000000"/>
          <w:sz w:val="24"/>
        </w:rPr>
      </w:pPr>
      <w:r>
        <w:rPr>
          <w:rFonts w:ascii="宋体" w:hAnsi="宋体" w:hint="eastAsia"/>
          <w:bCs/>
          <w:color w:val="000000"/>
          <w:sz w:val="24"/>
        </w:rPr>
        <w:t>投标人全称（盖公章）：</w:t>
      </w:r>
    </w:p>
    <w:p w:rsidR="00587875" w:rsidRDefault="00587875">
      <w:pPr>
        <w:wordWrap w:val="0"/>
        <w:spacing w:line="480" w:lineRule="auto"/>
        <w:jc w:val="right"/>
        <w:rPr>
          <w:rFonts w:ascii="宋体" w:hAnsi="宋体"/>
          <w:bCs/>
          <w:color w:val="000000"/>
          <w:sz w:val="24"/>
        </w:rPr>
      </w:pPr>
      <w:r>
        <w:rPr>
          <w:rFonts w:ascii="宋体" w:hAnsi="宋体" w:hint="eastAsia"/>
          <w:bCs/>
          <w:color w:val="000000"/>
          <w:sz w:val="24"/>
        </w:rPr>
        <w:t>法定代表人或授权代表（签名或盖章）：</w:t>
      </w:r>
    </w:p>
    <w:p w:rsidR="00587875" w:rsidRDefault="00587875">
      <w:pPr>
        <w:spacing w:line="360" w:lineRule="auto"/>
        <w:ind w:left="840" w:hangingChars="350" w:hanging="840"/>
        <w:jc w:val="right"/>
        <w:rPr>
          <w:rFonts w:ascii="宋体" w:hAnsi="宋体"/>
          <w:bCs/>
          <w:color w:val="000000"/>
          <w:sz w:val="24"/>
        </w:rPr>
      </w:pPr>
      <w:r>
        <w:rPr>
          <w:rFonts w:ascii="宋体" w:hAnsi="宋体" w:hint="eastAsia"/>
          <w:bCs/>
          <w:color w:val="000000"/>
          <w:sz w:val="24"/>
        </w:rPr>
        <w:t>日</w:t>
      </w:r>
      <w:r>
        <w:rPr>
          <w:rFonts w:ascii="宋体" w:hAnsi="宋体"/>
          <w:bCs/>
          <w:color w:val="000000"/>
          <w:sz w:val="24"/>
        </w:rPr>
        <w:t xml:space="preserve">    期：     年   月   日      </w:t>
      </w:r>
    </w:p>
    <w:p w:rsidR="00587875" w:rsidRDefault="00587875">
      <w:pPr>
        <w:spacing w:line="360" w:lineRule="auto"/>
        <w:ind w:left="840" w:hangingChars="350" w:hanging="840"/>
        <w:rPr>
          <w:rFonts w:ascii="宋体" w:hAnsi="宋体"/>
          <w:bCs/>
          <w:color w:val="000000"/>
          <w:sz w:val="24"/>
        </w:rPr>
      </w:pPr>
    </w:p>
    <w:p w:rsidR="00587875" w:rsidRDefault="00587875">
      <w:pPr>
        <w:spacing w:line="360" w:lineRule="auto"/>
        <w:ind w:left="738" w:hangingChars="350" w:hanging="738"/>
        <w:rPr>
          <w:rFonts w:ascii="宋体" w:hAnsi="宋体"/>
          <w:b/>
          <w:color w:val="000000"/>
        </w:rPr>
      </w:pPr>
      <w:r>
        <w:rPr>
          <w:rFonts w:hint="eastAsia"/>
          <w:b/>
          <w:color w:val="000000"/>
        </w:rPr>
        <w:t>注：</w:t>
      </w:r>
      <w:r>
        <w:rPr>
          <w:rFonts w:ascii="宋体" w:hAnsi="宋体"/>
          <w:b/>
          <w:color w:val="000000"/>
        </w:rPr>
        <w:t>1、此表一式两份，一份装在单独的“唱标信封”内密封，封口盖公章；另一份装订在投标文件正本中。</w:t>
      </w:r>
    </w:p>
    <w:p w:rsidR="00587875" w:rsidRDefault="00587875">
      <w:pPr>
        <w:spacing w:line="360" w:lineRule="auto"/>
        <w:ind w:leftChars="200" w:left="420"/>
        <w:rPr>
          <w:rFonts w:ascii="宋体" w:hAnsi="宋体"/>
          <w:b/>
          <w:color w:val="000000"/>
          <w:szCs w:val="21"/>
        </w:rPr>
      </w:pPr>
      <w:r>
        <w:rPr>
          <w:rFonts w:ascii="宋体" w:hAnsi="宋体" w:hint="eastAsia"/>
          <w:b/>
          <w:color w:val="000000"/>
          <w:szCs w:val="21"/>
        </w:rPr>
        <w:t>2</w:t>
      </w:r>
      <w:r>
        <w:rPr>
          <w:rFonts w:ascii="宋体" w:hAnsi="宋体"/>
          <w:b/>
          <w:color w:val="000000"/>
          <w:szCs w:val="21"/>
        </w:rPr>
        <w:t>、上述日期均以日历日为单位，包括法定节假日。</w:t>
      </w:r>
    </w:p>
    <w:p w:rsidR="00587875" w:rsidRDefault="00587875">
      <w:pPr>
        <w:spacing w:line="360" w:lineRule="auto"/>
        <w:ind w:firstLineChars="200" w:firstLine="422"/>
        <w:rPr>
          <w:b/>
          <w:color w:val="000000"/>
        </w:rPr>
      </w:pPr>
      <w:r>
        <w:rPr>
          <w:rFonts w:ascii="宋体" w:hAnsi="宋体" w:hint="eastAsia"/>
          <w:b/>
          <w:color w:val="000000"/>
          <w:szCs w:val="21"/>
        </w:rPr>
        <w:t>3</w:t>
      </w:r>
      <w:r>
        <w:rPr>
          <w:rFonts w:ascii="宋体" w:hAnsi="宋体"/>
          <w:b/>
          <w:color w:val="000000"/>
          <w:szCs w:val="21"/>
        </w:rPr>
        <w:t>、对含糊不清或不确定的报价将视为无效报价</w:t>
      </w:r>
      <w:r>
        <w:rPr>
          <w:rFonts w:hint="eastAsia"/>
          <w:b/>
          <w:color w:val="000000"/>
        </w:rPr>
        <w:t>。</w:t>
      </w:r>
    </w:p>
    <w:p w:rsidR="00587875" w:rsidRDefault="00587875">
      <w:pPr>
        <w:rPr>
          <w:color w:val="000000"/>
          <w:szCs w:val="28"/>
        </w:rPr>
      </w:pPr>
      <w:r>
        <w:rPr>
          <w:color w:val="000000"/>
          <w:szCs w:val="21"/>
        </w:rPr>
        <w:br w:type="page"/>
      </w:r>
      <w:bookmarkStart w:id="1667" w:name="_Toc409601392"/>
      <w:bookmarkStart w:id="1668" w:name="_Toc332268873"/>
      <w:bookmarkStart w:id="1669" w:name="_Toc330825355"/>
      <w:bookmarkStart w:id="1670" w:name="_Toc369081808"/>
      <w:bookmarkStart w:id="1671" w:name="_Toc329710861"/>
      <w:bookmarkStart w:id="1672" w:name="_Toc84316336"/>
      <w:bookmarkStart w:id="1673" w:name="_Toc70522328"/>
      <w:bookmarkStart w:id="1674" w:name="_Toc56684385"/>
      <w:bookmarkStart w:id="1675" w:name="_Toc8992007"/>
      <w:bookmarkStart w:id="1676" w:name="_Toc75184562"/>
      <w:bookmarkStart w:id="1677" w:name="_Toc130139091"/>
      <w:bookmarkEnd w:id="1664"/>
      <w:bookmarkEnd w:id="1665"/>
      <w:bookmarkEnd w:id="1666"/>
    </w:p>
    <w:p w:rsidR="00587875" w:rsidRDefault="00587875">
      <w:pPr>
        <w:pStyle w:val="2"/>
        <w:spacing w:line="360" w:lineRule="auto"/>
        <w:rPr>
          <w:color w:val="000000"/>
          <w:szCs w:val="28"/>
        </w:rPr>
      </w:pPr>
      <w:bookmarkStart w:id="1678" w:name="_Toc164242720"/>
      <w:r>
        <w:rPr>
          <w:rFonts w:hint="eastAsia"/>
          <w:color w:val="000000"/>
          <w:szCs w:val="28"/>
        </w:rPr>
        <w:lastRenderedPageBreak/>
        <w:t>格式3</w:t>
      </w:r>
      <w:bookmarkEnd w:id="1667"/>
      <w:bookmarkEnd w:id="1668"/>
      <w:bookmarkEnd w:id="1669"/>
      <w:bookmarkEnd w:id="1670"/>
      <w:bookmarkEnd w:id="1671"/>
      <w:bookmarkEnd w:id="1672"/>
      <w:r>
        <w:rPr>
          <w:rFonts w:hint="eastAsia"/>
          <w:color w:val="000000"/>
          <w:szCs w:val="28"/>
        </w:rPr>
        <w:t>法定代表人（负责人）证明书</w:t>
      </w:r>
      <w:bookmarkEnd w:id="1673"/>
      <w:bookmarkEnd w:id="1674"/>
      <w:bookmarkEnd w:id="1675"/>
      <w:bookmarkEnd w:id="1676"/>
      <w:bookmarkEnd w:id="1678"/>
    </w:p>
    <w:p w:rsidR="00587875" w:rsidRDefault="00587875">
      <w:pPr>
        <w:spacing w:line="360" w:lineRule="auto"/>
        <w:ind w:firstLineChars="200" w:firstLine="480"/>
        <w:rPr>
          <w:rFonts w:ascii="宋体" w:hAnsi="宋体"/>
          <w:color w:val="000000"/>
          <w:sz w:val="24"/>
          <w:u w:val="single"/>
        </w:rPr>
      </w:pP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u w:val="single"/>
        </w:rPr>
        <w:t xml:space="preserve">        </w:t>
      </w:r>
      <w:r>
        <w:rPr>
          <w:rFonts w:ascii="宋体" w:hAnsi="宋体" w:hint="eastAsia"/>
          <w:color w:val="000000"/>
          <w:sz w:val="24"/>
        </w:rPr>
        <w:t>同志，现任我单位</w:t>
      </w:r>
      <w:r>
        <w:rPr>
          <w:rFonts w:ascii="宋体" w:hAnsi="宋体" w:hint="eastAsia"/>
          <w:color w:val="000000"/>
          <w:sz w:val="24"/>
          <w:u w:val="single"/>
        </w:rPr>
        <w:t xml:space="preserve">        </w:t>
      </w:r>
      <w:r>
        <w:rPr>
          <w:rFonts w:ascii="宋体" w:hAnsi="宋体" w:hint="eastAsia"/>
          <w:color w:val="000000"/>
          <w:sz w:val="24"/>
        </w:rPr>
        <w:t>职务，为法定代表人（负责人），特此证明。</w:t>
      </w:r>
    </w:p>
    <w:p w:rsidR="00587875" w:rsidRDefault="00587875">
      <w:pPr>
        <w:spacing w:line="360" w:lineRule="auto"/>
        <w:rPr>
          <w:rFonts w:ascii="宋体" w:hAnsi="宋体"/>
          <w:color w:val="000000"/>
          <w:sz w:val="24"/>
        </w:rPr>
      </w:pPr>
    </w:p>
    <w:p w:rsidR="00587875" w:rsidRDefault="00587875">
      <w:pPr>
        <w:spacing w:line="360" w:lineRule="auto"/>
        <w:rPr>
          <w:rFonts w:ascii="宋体" w:hAnsi="宋体"/>
          <w:color w:val="000000"/>
          <w:sz w:val="24"/>
        </w:rPr>
      </w:pPr>
      <w:r>
        <w:rPr>
          <w:rFonts w:ascii="宋体" w:hAnsi="宋体" w:hint="eastAsia"/>
          <w:color w:val="000000"/>
          <w:sz w:val="24"/>
        </w:rPr>
        <w:t>签发日期：</w:t>
      </w:r>
      <w:r>
        <w:rPr>
          <w:rFonts w:ascii="宋体" w:hAnsi="宋体" w:hint="eastAsia"/>
          <w:color w:val="000000"/>
          <w:sz w:val="24"/>
          <w:u w:val="single"/>
        </w:rPr>
        <w:t xml:space="preserve">        </w:t>
      </w:r>
      <w:r>
        <w:rPr>
          <w:rFonts w:ascii="宋体" w:hAnsi="宋体" w:hint="eastAsia"/>
          <w:color w:val="000000"/>
          <w:sz w:val="24"/>
        </w:rPr>
        <w:t>有效期限：</w:t>
      </w:r>
      <w:r>
        <w:rPr>
          <w:rFonts w:ascii="宋体" w:hAnsi="宋体" w:hint="eastAsia"/>
          <w:color w:val="000000"/>
          <w:sz w:val="24"/>
          <w:u w:val="single"/>
        </w:rPr>
        <w:t xml:space="preserve">         </w:t>
      </w:r>
      <w:r>
        <w:rPr>
          <w:rFonts w:ascii="宋体" w:hAnsi="宋体" w:hint="eastAsia"/>
          <w:color w:val="000000"/>
          <w:sz w:val="24"/>
        </w:rPr>
        <w:t>单位（盖章）：</w:t>
      </w:r>
      <w:r>
        <w:rPr>
          <w:rFonts w:ascii="宋体" w:hAnsi="宋体" w:hint="eastAsia"/>
          <w:color w:val="000000"/>
          <w:sz w:val="24"/>
          <w:u w:val="single"/>
        </w:rPr>
        <w:t xml:space="preserve">           </w:t>
      </w:r>
    </w:p>
    <w:p w:rsidR="00587875" w:rsidRDefault="00587875">
      <w:pPr>
        <w:spacing w:line="360" w:lineRule="auto"/>
        <w:rPr>
          <w:rFonts w:ascii="宋体" w:hAnsi="宋体"/>
          <w:color w:val="000000"/>
          <w:sz w:val="24"/>
        </w:rPr>
      </w:pPr>
    </w:p>
    <w:p w:rsidR="00587875" w:rsidRDefault="00587875">
      <w:pPr>
        <w:spacing w:line="480" w:lineRule="auto"/>
        <w:rPr>
          <w:rFonts w:ascii="宋体" w:hAnsi="宋体"/>
          <w:color w:val="000000"/>
          <w:sz w:val="24"/>
        </w:rPr>
      </w:pPr>
      <w:r>
        <w:rPr>
          <w:rFonts w:ascii="宋体" w:hAnsi="宋体" w:hint="eastAsia"/>
          <w:color w:val="000000"/>
          <w:sz w:val="24"/>
        </w:rPr>
        <w:t>附：</w:t>
      </w:r>
    </w:p>
    <w:p w:rsidR="00587875" w:rsidRDefault="00587875">
      <w:pPr>
        <w:spacing w:line="480" w:lineRule="auto"/>
        <w:rPr>
          <w:rFonts w:ascii="宋体" w:hAnsi="宋体"/>
          <w:color w:val="000000"/>
          <w:sz w:val="24"/>
        </w:rPr>
      </w:pPr>
      <w:r>
        <w:rPr>
          <w:rFonts w:ascii="宋体" w:hAnsi="宋体" w:hint="eastAsia"/>
          <w:color w:val="000000"/>
          <w:sz w:val="24"/>
        </w:rPr>
        <w:t>代表人性别：</w:t>
      </w:r>
    </w:p>
    <w:p w:rsidR="00587875" w:rsidRDefault="00587875">
      <w:pPr>
        <w:spacing w:line="480" w:lineRule="auto"/>
        <w:rPr>
          <w:rFonts w:ascii="宋体" w:hAnsi="宋体"/>
          <w:color w:val="000000"/>
          <w:sz w:val="24"/>
        </w:rPr>
      </w:pPr>
      <w:r>
        <w:rPr>
          <w:rFonts w:ascii="宋体" w:hAnsi="宋体" w:hint="eastAsia"/>
          <w:color w:val="000000"/>
          <w:sz w:val="24"/>
        </w:rPr>
        <w:t>年龄：</w:t>
      </w:r>
    </w:p>
    <w:p w:rsidR="00587875" w:rsidRDefault="00587875">
      <w:pPr>
        <w:spacing w:line="480" w:lineRule="auto"/>
        <w:rPr>
          <w:rFonts w:ascii="宋体" w:hAnsi="宋体"/>
          <w:color w:val="000000"/>
          <w:sz w:val="24"/>
        </w:rPr>
      </w:pPr>
      <w:r>
        <w:rPr>
          <w:rFonts w:ascii="宋体" w:hAnsi="宋体" w:hint="eastAsia"/>
          <w:color w:val="000000"/>
          <w:sz w:val="24"/>
        </w:rPr>
        <w:t>身份证号码：</w:t>
      </w:r>
    </w:p>
    <w:p w:rsidR="00587875" w:rsidRDefault="00587875">
      <w:pPr>
        <w:spacing w:line="480" w:lineRule="auto"/>
        <w:rPr>
          <w:rFonts w:ascii="宋体" w:hAnsi="宋体"/>
          <w:color w:val="000000"/>
          <w:sz w:val="24"/>
        </w:rPr>
      </w:pPr>
      <w:r>
        <w:rPr>
          <w:rFonts w:ascii="宋体" w:hAnsi="宋体" w:hint="eastAsia"/>
          <w:color w:val="000000"/>
          <w:sz w:val="24"/>
        </w:rPr>
        <w:t>营业执照</w:t>
      </w:r>
      <w:r>
        <w:rPr>
          <w:rFonts w:ascii="宋体" w:hAnsi="宋体"/>
          <w:color w:val="000000"/>
          <w:sz w:val="24"/>
        </w:rPr>
        <w:t>（</w:t>
      </w:r>
      <w:r>
        <w:rPr>
          <w:rFonts w:ascii="宋体" w:hAnsi="宋体" w:hint="eastAsia"/>
          <w:color w:val="000000"/>
          <w:sz w:val="24"/>
        </w:rPr>
        <w:t>注册号</w:t>
      </w:r>
      <w:r>
        <w:rPr>
          <w:rFonts w:ascii="宋体" w:hAnsi="宋体"/>
          <w:color w:val="000000"/>
          <w:sz w:val="24"/>
        </w:rPr>
        <w:t>）</w:t>
      </w:r>
      <w:r>
        <w:rPr>
          <w:rFonts w:ascii="宋体" w:hAnsi="宋体" w:hint="eastAsia"/>
          <w:color w:val="000000"/>
          <w:sz w:val="24"/>
        </w:rPr>
        <w:t>：</w:t>
      </w:r>
    </w:p>
    <w:p w:rsidR="00587875" w:rsidRDefault="00587875">
      <w:pPr>
        <w:spacing w:line="480" w:lineRule="auto"/>
        <w:rPr>
          <w:rFonts w:ascii="宋体" w:hAnsi="宋体"/>
          <w:color w:val="000000"/>
          <w:sz w:val="24"/>
        </w:rPr>
      </w:pPr>
      <w:r>
        <w:rPr>
          <w:rFonts w:ascii="宋体" w:hAnsi="宋体" w:hint="eastAsia"/>
          <w:color w:val="000000"/>
          <w:sz w:val="24"/>
        </w:rPr>
        <w:t>经营范围：</w:t>
      </w:r>
    </w:p>
    <w:p w:rsidR="00587875" w:rsidRDefault="00587875">
      <w:pPr>
        <w:spacing w:line="480" w:lineRule="auto"/>
        <w:rPr>
          <w:rFonts w:ascii="宋体" w:hAnsi="宋体"/>
          <w:color w:val="000000"/>
          <w:sz w:val="24"/>
        </w:rPr>
      </w:pPr>
    </w:p>
    <w:tbl>
      <w:tblPr>
        <w:tblW w:w="0" w:type="auto"/>
        <w:tblInd w:w="13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6720"/>
      </w:tblGrid>
      <w:tr w:rsidR="00587875">
        <w:trPr>
          <w:trHeight w:val="3541"/>
        </w:trPr>
        <w:tc>
          <w:tcPr>
            <w:tcW w:w="6720" w:type="dxa"/>
            <w:vAlign w:val="center"/>
          </w:tcPr>
          <w:p w:rsidR="00587875" w:rsidRDefault="00587875">
            <w:pPr>
              <w:spacing w:line="480" w:lineRule="auto"/>
              <w:jc w:val="center"/>
              <w:rPr>
                <w:rFonts w:ascii="宋体" w:hAnsi="宋体"/>
                <w:b/>
                <w:color w:val="000000"/>
                <w:sz w:val="24"/>
              </w:rPr>
            </w:pPr>
            <w:r>
              <w:rPr>
                <w:rFonts w:ascii="宋体" w:hAnsi="宋体" w:hint="eastAsia"/>
                <w:b/>
                <w:color w:val="000000"/>
                <w:sz w:val="24"/>
              </w:rPr>
              <w:t>法定代表人</w:t>
            </w:r>
          </w:p>
          <w:p w:rsidR="00587875" w:rsidRDefault="00587875">
            <w:pPr>
              <w:spacing w:line="480" w:lineRule="auto"/>
              <w:jc w:val="center"/>
              <w:rPr>
                <w:rFonts w:ascii="宋体" w:hAnsi="宋体"/>
                <w:color w:val="000000"/>
                <w:sz w:val="24"/>
              </w:rPr>
            </w:pPr>
            <w:r>
              <w:rPr>
                <w:rFonts w:ascii="宋体" w:hAnsi="宋体" w:hint="eastAsia"/>
                <w:b/>
                <w:color w:val="000000"/>
                <w:sz w:val="24"/>
              </w:rPr>
              <w:t>居民身份证复印件粘贴处（正、反面）</w:t>
            </w:r>
          </w:p>
        </w:tc>
      </w:tr>
    </w:tbl>
    <w:p w:rsidR="00587875" w:rsidRDefault="00587875">
      <w:pPr>
        <w:spacing w:line="480" w:lineRule="auto"/>
        <w:rPr>
          <w:rFonts w:ascii="宋体" w:hAnsi="宋体"/>
          <w:color w:val="000000"/>
          <w:sz w:val="24"/>
        </w:rPr>
      </w:pPr>
    </w:p>
    <w:p w:rsidR="00587875" w:rsidRDefault="00587875">
      <w:pPr>
        <w:pStyle w:val="2"/>
        <w:rPr>
          <w:color w:val="000000"/>
          <w:szCs w:val="28"/>
        </w:rPr>
      </w:pPr>
      <w:r>
        <w:rPr>
          <w:color w:val="000000"/>
          <w:szCs w:val="28"/>
        </w:rPr>
        <w:br w:type="page"/>
      </w:r>
      <w:bookmarkStart w:id="1679" w:name="_Toc164242721"/>
      <w:bookmarkStart w:id="1680" w:name="_Toc71357920"/>
      <w:r>
        <w:rPr>
          <w:rFonts w:hint="eastAsia"/>
          <w:color w:val="000000"/>
          <w:szCs w:val="28"/>
        </w:rPr>
        <w:lastRenderedPageBreak/>
        <w:t>格式4法定代表人（负责人）授权委托书</w:t>
      </w:r>
      <w:bookmarkEnd w:id="1679"/>
      <w:bookmarkEnd w:id="1680"/>
    </w:p>
    <w:p w:rsidR="00587875" w:rsidRDefault="00587875" w:rsidP="00A47E8C">
      <w:pPr>
        <w:spacing w:line="360" w:lineRule="auto"/>
        <w:ind w:left="2" w:firstLineChars="192" w:firstLine="461"/>
        <w:rPr>
          <w:rFonts w:ascii="宋体" w:hAnsi="宋体"/>
          <w:color w:val="000000"/>
          <w:sz w:val="24"/>
        </w:rPr>
      </w:pPr>
      <w:bookmarkStart w:id="1681" w:name="_Toc52125992"/>
      <w:bookmarkStart w:id="1682" w:name="_Toc31639410"/>
      <w:bookmarkStart w:id="1683" w:name="_Toc3988850"/>
      <w:bookmarkStart w:id="1684" w:name="_Toc8898572"/>
      <w:bookmarkStart w:id="1685" w:name="_Toc528054105"/>
      <w:bookmarkStart w:id="1686" w:name="_Toc477886139"/>
      <w:bookmarkStart w:id="1687" w:name="_Toc8736142"/>
      <w:bookmarkStart w:id="1688" w:name="_Toc57129805"/>
      <w:bookmarkStart w:id="1689" w:name="_Toc477851581"/>
      <w:bookmarkEnd w:id="1677"/>
    </w:p>
    <w:p w:rsidR="00587875" w:rsidRDefault="00587875" w:rsidP="00587875">
      <w:pPr>
        <w:spacing w:line="360" w:lineRule="auto"/>
        <w:ind w:left="2" w:firstLineChars="192" w:firstLine="461"/>
        <w:rPr>
          <w:rFonts w:ascii="宋体" w:hAnsi="宋体"/>
          <w:color w:val="000000"/>
          <w:sz w:val="24"/>
        </w:rPr>
      </w:pPr>
      <w:r>
        <w:rPr>
          <w:rFonts w:ascii="宋体" w:hAnsi="宋体" w:hint="eastAsia"/>
          <w:color w:val="000000"/>
          <w:sz w:val="24"/>
        </w:rPr>
        <w:t>本授权书声明：注册于</w:t>
      </w:r>
      <w:r>
        <w:rPr>
          <w:rFonts w:ascii="宋体" w:hAnsi="宋体" w:hint="eastAsia"/>
          <w:color w:val="000000"/>
          <w:sz w:val="24"/>
          <w:u w:val="single"/>
        </w:rPr>
        <w:t>（国家或地区）</w:t>
      </w:r>
      <w:r>
        <w:rPr>
          <w:rFonts w:ascii="宋体" w:hAnsi="宋体" w:hint="eastAsia"/>
          <w:color w:val="000000"/>
          <w:sz w:val="24"/>
        </w:rPr>
        <w:t>的</w:t>
      </w:r>
      <w:r>
        <w:rPr>
          <w:rFonts w:ascii="宋体" w:hAnsi="宋体" w:hint="eastAsia"/>
          <w:color w:val="000000"/>
          <w:sz w:val="24"/>
          <w:u w:val="single"/>
        </w:rPr>
        <w:t>（投标人全称）</w:t>
      </w:r>
      <w:r>
        <w:rPr>
          <w:rFonts w:ascii="宋体" w:hAnsi="宋体" w:hint="eastAsia"/>
          <w:color w:val="000000"/>
          <w:sz w:val="24"/>
        </w:rPr>
        <w:t>在下面签字的（法定代表人（负责人）姓名、职务）代表本公司授权</w:t>
      </w:r>
      <w:r>
        <w:rPr>
          <w:rFonts w:ascii="宋体" w:hAnsi="宋体" w:hint="eastAsia"/>
          <w:color w:val="000000"/>
          <w:sz w:val="24"/>
          <w:u w:val="single"/>
        </w:rPr>
        <w:t>（单位名称）</w:t>
      </w:r>
      <w:r>
        <w:rPr>
          <w:rFonts w:ascii="宋体" w:hAnsi="宋体" w:hint="eastAsia"/>
          <w:color w:val="000000"/>
          <w:sz w:val="24"/>
        </w:rPr>
        <w:t>的在下面签字的</w:t>
      </w:r>
      <w:r>
        <w:rPr>
          <w:rFonts w:ascii="宋体" w:hAnsi="宋体" w:hint="eastAsia"/>
          <w:color w:val="000000"/>
          <w:sz w:val="24"/>
          <w:u w:val="single"/>
        </w:rPr>
        <w:t>（授权代表姓名、职务）</w:t>
      </w:r>
      <w:r>
        <w:rPr>
          <w:rFonts w:ascii="宋体" w:hAnsi="宋体" w:hint="eastAsia"/>
          <w:color w:val="000000"/>
          <w:sz w:val="24"/>
        </w:rPr>
        <w:t>为本公司的合法代理人，就项目编号为“GDHXFG2404202</w:t>
      </w:r>
      <w:r>
        <w:rPr>
          <w:rFonts w:ascii="宋体" w:hAnsi="宋体"/>
          <w:color w:val="000000"/>
          <w:sz w:val="24"/>
        </w:rPr>
        <w:t>”</w:t>
      </w:r>
      <w:r>
        <w:rPr>
          <w:rFonts w:ascii="宋体" w:hAnsi="宋体" w:hint="eastAsia"/>
          <w:color w:val="000000"/>
          <w:sz w:val="24"/>
        </w:rPr>
        <w:t>的</w:t>
      </w:r>
      <w:r>
        <w:rPr>
          <w:rFonts w:ascii="宋体" w:hAnsi="宋体" w:cs="Tahoma" w:hint="eastAsia"/>
          <w:color w:val="000000"/>
          <w:sz w:val="24"/>
        </w:rPr>
        <w:t>广汽租赁以实现担保物权方式处置已回收抵押车辆的专项法律服务项目</w:t>
      </w:r>
      <w:r>
        <w:rPr>
          <w:rFonts w:ascii="宋体" w:hAnsi="宋体" w:hint="eastAsia"/>
          <w:color w:val="000000"/>
          <w:sz w:val="24"/>
        </w:rPr>
        <w:t>的货物和服务的投标和合同执行，作为投标人代表以本公司的名义处理一切与之有关的事宜。</w:t>
      </w:r>
    </w:p>
    <w:p w:rsidR="00587875" w:rsidRDefault="00587875" w:rsidP="00587875">
      <w:pPr>
        <w:spacing w:line="360" w:lineRule="auto"/>
        <w:ind w:left="2" w:firstLineChars="192" w:firstLine="461"/>
        <w:rPr>
          <w:rFonts w:ascii="宋体" w:hAnsi="宋体"/>
          <w:color w:val="000000"/>
          <w:sz w:val="24"/>
        </w:rPr>
      </w:pPr>
      <w:r>
        <w:rPr>
          <w:rFonts w:ascii="宋体" w:hAnsi="宋体" w:hint="eastAsia"/>
          <w:color w:val="000000"/>
          <w:sz w:val="24"/>
        </w:rPr>
        <w:t>本授权书于</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日签字生效，特此声明。</w:t>
      </w:r>
    </w:p>
    <w:p w:rsidR="00587875" w:rsidRDefault="00587875">
      <w:pPr>
        <w:spacing w:line="360" w:lineRule="auto"/>
        <w:rPr>
          <w:rFonts w:ascii="宋体" w:hAnsi="宋体"/>
          <w:color w:val="000000"/>
          <w:sz w:val="24"/>
        </w:rPr>
      </w:pP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单位名称（加盖公章）：</w:t>
      </w:r>
    </w:p>
    <w:p w:rsidR="00587875" w:rsidRDefault="00587875">
      <w:pPr>
        <w:spacing w:line="360" w:lineRule="auto"/>
        <w:ind w:firstLineChars="200" w:firstLine="480"/>
        <w:rPr>
          <w:rFonts w:ascii="宋体" w:hAnsi="宋体"/>
          <w:color w:val="000000"/>
        </w:rPr>
      </w:pPr>
      <w:r>
        <w:rPr>
          <w:rFonts w:ascii="宋体" w:hAnsi="宋体" w:hint="eastAsia"/>
          <w:color w:val="000000"/>
          <w:sz w:val="24"/>
        </w:rPr>
        <w:t>地址：</w:t>
      </w:r>
    </w:p>
    <w:p w:rsidR="00587875" w:rsidRDefault="00587875">
      <w:pPr>
        <w:spacing w:line="360" w:lineRule="auto"/>
        <w:ind w:firstLineChars="200" w:firstLine="480"/>
        <w:rPr>
          <w:rFonts w:ascii="宋体" w:hAnsi="宋体"/>
          <w:color w:val="000000"/>
          <w:sz w:val="24"/>
        </w:rPr>
      </w:pP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法定代表人（签名或盖章）：</w:t>
      </w: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职务：</w:t>
      </w:r>
    </w:p>
    <w:p w:rsidR="00587875" w:rsidRDefault="00587875">
      <w:pPr>
        <w:spacing w:line="360" w:lineRule="auto"/>
        <w:rPr>
          <w:rFonts w:ascii="宋体" w:hAnsi="宋体"/>
          <w:color w:val="000000"/>
          <w:sz w:val="24"/>
        </w:rPr>
      </w:pPr>
    </w:p>
    <w:p w:rsidR="00587875" w:rsidRDefault="00587875">
      <w:pPr>
        <w:spacing w:line="360" w:lineRule="auto"/>
        <w:ind w:firstLineChars="200" w:firstLine="480"/>
        <w:rPr>
          <w:rFonts w:ascii="宋体" w:hAnsi="宋体"/>
          <w:color w:val="000000"/>
          <w:sz w:val="24"/>
        </w:rPr>
      </w:pPr>
      <w:r>
        <w:rPr>
          <w:rFonts w:ascii="宋体" w:hAnsi="宋体" w:hint="eastAsia"/>
          <w:color w:val="000000"/>
          <w:sz w:val="24"/>
        </w:rPr>
        <w:t>被授权人（授权代表）（签名或盖章）：</w:t>
      </w:r>
    </w:p>
    <w:p w:rsidR="00587875" w:rsidRDefault="00587875">
      <w:pPr>
        <w:spacing w:line="360" w:lineRule="auto"/>
        <w:ind w:firstLineChars="200" w:firstLine="480"/>
        <w:rPr>
          <w:rFonts w:ascii="宋体" w:hAnsi="宋体"/>
          <w:color w:val="000000"/>
        </w:rPr>
      </w:pPr>
      <w:r>
        <w:rPr>
          <w:rFonts w:ascii="宋体" w:hAnsi="宋体" w:hint="eastAsia"/>
          <w:color w:val="000000"/>
          <w:sz w:val="24"/>
        </w:rPr>
        <w:t>职务：</w:t>
      </w:r>
    </w:p>
    <w:p w:rsidR="00587875" w:rsidRDefault="00587875">
      <w:pPr>
        <w:spacing w:line="360" w:lineRule="auto"/>
        <w:rPr>
          <w:rFonts w:ascii="宋体" w:hAnsi="宋体"/>
          <w:color w:val="000000"/>
          <w:sz w:val="24"/>
        </w:rPr>
      </w:pPr>
    </w:p>
    <w:tbl>
      <w:tblPr>
        <w:tblW w:w="0" w:type="auto"/>
        <w:tblInd w:w="14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7035"/>
      </w:tblGrid>
      <w:tr w:rsidR="00587875">
        <w:trPr>
          <w:trHeight w:val="3535"/>
        </w:trPr>
        <w:tc>
          <w:tcPr>
            <w:tcW w:w="7035" w:type="dxa"/>
            <w:vAlign w:val="center"/>
          </w:tcPr>
          <w:p w:rsidR="00587875" w:rsidRDefault="00587875">
            <w:pPr>
              <w:pStyle w:val="552"/>
              <w:ind w:left="105"/>
              <w:jc w:val="center"/>
              <w:rPr>
                <w:b/>
                <w:color w:val="000000"/>
              </w:rPr>
            </w:pPr>
            <w:r>
              <w:rPr>
                <w:rFonts w:hint="eastAsia"/>
                <w:b/>
                <w:color w:val="000000"/>
              </w:rPr>
              <w:t>被授权人（授权代表）</w:t>
            </w:r>
          </w:p>
          <w:p w:rsidR="00587875" w:rsidRDefault="00587875">
            <w:pPr>
              <w:pStyle w:val="552"/>
              <w:ind w:left="105"/>
              <w:jc w:val="center"/>
              <w:rPr>
                <w:color w:val="000000"/>
              </w:rPr>
            </w:pPr>
            <w:r>
              <w:rPr>
                <w:rFonts w:hint="eastAsia"/>
                <w:b/>
                <w:color w:val="000000"/>
              </w:rPr>
              <w:t>居民身份证复印件粘贴处（正、反面）</w:t>
            </w:r>
          </w:p>
        </w:tc>
      </w:tr>
    </w:tbl>
    <w:p w:rsidR="00587875" w:rsidRDefault="00587875">
      <w:pPr>
        <w:spacing w:line="360" w:lineRule="auto"/>
        <w:outlineLvl w:val="1"/>
        <w:rPr>
          <w:rFonts w:ascii="宋体" w:hAnsi="宋体" w:cs="宋体"/>
          <w:b/>
          <w:color w:val="000000"/>
          <w:kern w:val="1"/>
          <w:sz w:val="28"/>
        </w:rPr>
      </w:pPr>
      <w:r>
        <w:rPr>
          <w:rFonts w:ascii="宋体" w:hAnsi="宋体" w:cs="宋体"/>
          <w:b/>
          <w:color w:val="000000"/>
          <w:kern w:val="1"/>
          <w:sz w:val="28"/>
        </w:rPr>
        <w:br w:type="column"/>
      </w:r>
      <w:bookmarkStart w:id="1690" w:name="_Toc164242722"/>
      <w:r>
        <w:rPr>
          <w:rFonts w:ascii="宋体" w:hAnsi="宋体" w:cs="宋体" w:hint="eastAsia"/>
          <w:b/>
          <w:color w:val="000000"/>
          <w:kern w:val="1"/>
          <w:sz w:val="28"/>
        </w:rPr>
        <w:lastRenderedPageBreak/>
        <w:t>格式5 实质性响应一览表</w:t>
      </w:r>
      <w:bookmarkEnd w:id="1681"/>
      <w:bookmarkEnd w:id="1682"/>
      <w:bookmarkEnd w:id="1683"/>
      <w:bookmarkEnd w:id="1684"/>
      <w:bookmarkEnd w:id="1685"/>
      <w:bookmarkEnd w:id="1686"/>
      <w:bookmarkEnd w:id="1687"/>
      <w:bookmarkEnd w:id="1688"/>
      <w:bookmarkEnd w:id="1689"/>
      <w:bookmarkEnd w:id="1690"/>
    </w:p>
    <w:p w:rsidR="00587875" w:rsidRDefault="00587875">
      <w:pPr>
        <w:spacing w:line="360" w:lineRule="auto"/>
        <w:ind w:left="1200" w:hangingChars="500" w:hanging="1200"/>
        <w:rPr>
          <w:rFonts w:ascii="宋体" w:hAnsi="宋体" w:cs="Tahoma"/>
          <w:color w:val="000000"/>
          <w:sz w:val="24"/>
        </w:rPr>
      </w:pPr>
      <w:r>
        <w:rPr>
          <w:rFonts w:ascii="宋体" w:hAnsi="宋体" w:hint="eastAsia"/>
          <w:color w:val="000000"/>
          <w:sz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rPr>
          <w:rFonts w:ascii="宋体" w:hAnsi="宋体"/>
          <w:color w:val="000000"/>
          <w:sz w:val="24"/>
        </w:rPr>
      </w:pPr>
      <w:r>
        <w:rPr>
          <w:rFonts w:ascii="宋体" w:hAnsi="宋体" w:hint="eastAsia"/>
          <w:color w:val="000000"/>
          <w:sz w:val="24"/>
        </w:rPr>
        <w:t>项目编号：GDHXFG2404202</w:t>
      </w:r>
    </w:p>
    <w:p w:rsidR="00587875" w:rsidRDefault="00587875">
      <w:pPr>
        <w:spacing w:line="360" w:lineRule="auto"/>
        <w:rPr>
          <w:b/>
          <w:color w:val="000000"/>
          <w:kern w:val="1"/>
          <w:szCs w:val="21"/>
        </w:rPr>
      </w:pPr>
      <w:r>
        <w:rPr>
          <w:rFonts w:hint="eastAsia"/>
          <w:b/>
          <w:color w:val="000000"/>
          <w:kern w:val="1"/>
          <w:szCs w:val="21"/>
        </w:rPr>
        <w:t>说明：投标人必须对应招标文件带“★”的实质性条款逐条应答并按要求填写下表。</w:t>
      </w:r>
    </w:p>
    <w:tbl>
      <w:tblPr>
        <w:tblW w:w="9389" w:type="dxa"/>
        <w:tblLayout w:type="fixed"/>
        <w:tblCellMar>
          <w:left w:w="30" w:type="dxa"/>
          <w:right w:w="30" w:type="dxa"/>
        </w:tblCellMar>
        <w:tblLook w:val="0000"/>
      </w:tblPr>
      <w:tblGrid>
        <w:gridCol w:w="750"/>
        <w:gridCol w:w="2325"/>
        <w:gridCol w:w="1800"/>
        <w:gridCol w:w="1995"/>
        <w:gridCol w:w="2519"/>
      </w:tblGrid>
      <w:tr w:rsidR="00587875">
        <w:trPr>
          <w:trHeight w:hRule="exact" w:val="1796"/>
        </w:trPr>
        <w:tc>
          <w:tcPr>
            <w:tcW w:w="750" w:type="dxa"/>
            <w:tcBorders>
              <w:top w:val="single" w:sz="4" w:space="0" w:color="000000"/>
              <w:left w:val="single" w:sz="4" w:space="0" w:color="000000"/>
              <w:bottom w:val="single" w:sz="4" w:space="0" w:color="000000"/>
              <w:right w:val="single" w:sz="6" w:space="0" w:color="000000"/>
            </w:tcBorders>
            <w:shd w:val="clear" w:color="auto" w:fill="C0C0C0"/>
            <w:vAlign w:val="center"/>
          </w:tcPr>
          <w:p w:rsidR="00587875" w:rsidRDefault="00587875">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序号</w:t>
            </w:r>
          </w:p>
        </w:tc>
        <w:tc>
          <w:tcPr>
            <w:tcW w:w="2325"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587875" w:rsidRDefault="00587875">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“★”条款</w:t>
            </w:r>
          </w:p>
        </w:tc>
        <w:tc>
          <w:tcPr>
            <w:tcW w:w="1800"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587875" w:rsidRDefault="00587875">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响应情况</w:t>
            </w:r>
          </w:p>
          <w:p w:rsidR="00587875" w:rsidRDefault="00587875">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（完全响应/正偏离/负偏离）</w:t>
            </w:r>
          </w:p>
        </w:tc>
        <w:tc>
          <w:tcPr>
            <w:tcW w:w="1995" w:type="dxa"/>
            <w:tcBorders>
              <w:top w:val="single" w:sz="4" w:space="0" w:color="000000"/>
              <w:left w:val="single" w:sz="6" w:space="0" w:color="000000"/>
              <w:bottom w:val="single" w:sz="4" w:space="0" w:color="000000"/>
              <w:right w:val="single" w:sz="6" w:space="0" w:color="000000"/>
            </w:tcBorders>
            <w:shd w:val="clear" w:color="auto" w:fill="C0C0C0"/>
            <w:vAlign w:val="center"/>
          </w:tcPr>
          <w:p w:rsidR="00587875" w:rsidRDefault="00587875">
            <w:pPr>
              <w:spacing w:line="360" w:lineRule="auto"/>
              <w:ind w:right="84"/>
              <w:jc w:val="center"/>
              <w:rPr>
                <w:rFonts w:ascii="宋体" w:hAnsi="宋体" w:cs="Arial"/>
                <w:b/>
                <w:color w:val="000000"/>
                <w:kern w:val="1"/>
                <w:sz w:val="24"/>
              </w:rPr>
            </w:pPr>
            <w:r>
              <w:rPr>
                <w:rFonts w:ascii="宋体" w:hAnsi="宋体" w:cs="Arial" w:hint="eastAsia"/>
                <w:b/>
                <w:color w:val="000000"/>
                <w:kern w:val="1"/>
                <w:sz w:val="24"/>
              </w:rPr>
              <w:t>偏离说明</w:t>
            </w:r>
          </w:p>
        </w:tc>
        <w:tc>
          <w:tcPr>
            <w:tcW w:w="2519" w:type="dxa"/>
            <w:tcBorders>
              <w:top w:val="single" w:sz="4" w:space="0" w:color="000000"/>
              <w:left w:val="single" w:sz="6" w:space="0" w:color="000000"/>
              <w:bottom w:val="single" w:sz="4" w:space="0" w:color="000000"/>
              <w:right w:val="single" w:sz="4" w:space="0" w:color="000000"/>
            </w:tcBorders>
            <w:shd w:val="clear" w:color="auto" w:fill="C0C0C0"/>
            <w:vAlign w:val="center"/>
          </w:tcPr>
          <w:p w:rsidR="00587875" w:rsidRDefault="00587875">
            <w:pPr>
              <w:spacing w:line="360" w:lineRule="auto"/>
              <w:ind w:right="84"/>
              <w:jc w:val="center"/>
              <w:rPr>
                <w:rFonts w:ascii="宋体" w:hAnsi="宋体" w:cs="Arial"/>
                <w:b/>
                <w:color w:val="000000"/>
                <w:kern w:val="1"/>
                <w:sz w:val="24"/>
              </w:rPr>
            </w:pPr>
            <w:r>
              <w:rPr>
                <w:rFonts w:ascii="宋体" w:hAnsi="宋体" w:cs="宋体" w:hint="eastAsia"/>
                <w:b/>
                <w:bCs/>
                <w:color w:val="000000"/>
                <w:kern w:val="1"/>
                <w:sz w:val="24"/>
              </w:rPr>
              <w:t>查阅指引</w:t>
            </w:r>
          </w:p>
        </w:tc>
      </w:tr>
      <w:tr w:rsidR="00587875">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587875" w:rsidRDefault="00587875">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sz w:val="24"/>
                <w:u w:val="single"/>
              </w:rPr>
              <w:t xml:space="preserve">    </w:t>
            </w:r>
            <w:r>
              <w:rPr>
                <w:rFonts w:ascii="宋体" w:hAnsi="宋体" w:cs="宋体" w:hint="eastAsia"/>
                <w:color w:val="000000"/>
                <w:kern w:val="1"/>
                <w:sz w:val="24"/>
              </w:rPr>
              <w:t>页</w:t>
            </w:r>
          </w:p>
        </w:tc>
      </w:tr>
      <w:tr w:rsidR="00587875">
        <w:trPr>
          <w:trHeight w:hRule="exact" w:val="714"/>
        </w:trPr>
        <w:tc>
          <w:tcPr>
            <w:tcW w:w="750" w:type="dxa"/>
            <w:tcBorders>
              <w:top w:val="single" w:sz="4" w:space="0" w:color="000000"/>
              <w:left w:val="single" w:sz="4"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587875" w:rsidRDefault="00587875">
            <w:pPr>
              <w:ind w:right="84"/>
              <w:rPr>
                <w:rFonts w:ascii="宋体" w:hAnsi="宋体" w:cs="Arial"/>
                <w:color w:val="000000"/>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587875" w:rsidRDefault="00587875">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sz w:val="24"/>
                <w:u w:val="single"/>
              </w:rPr>
              <w:t xml:space="preserve">    </w:t>
            </w:r>
            <w:r>
              <w:rPr>
                <w:rFonts w:ascii="宋体" w:hAnsi="宋体" w:cs="宋体" w:hint="eastAsia"/>
                <w:color w:val="000000"/>
                <w:kern w:val="1"/>
                <w:sz w:val="24"/>
              </w:rPr>
              <w:t>页</w:t>
            </w:r>
          </w:p>
        </w:tc>
      </w:tr>
      <w:tr w:rsidR="00587875">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587875" w:rsidRDefault="00587875">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sz w:val="24"/>
                <w:u w:val="single"/>
              </w:rPr>
              <w:t xml:space="preserve">    </w:t>
            </w:r>
            <w:r>
              <w:rPr>
                <w:rFonts w:ascii="宋体" w:hAnsi="宋体" w:cs="宋体" w:hint="eastAsia"/>
                <w:color w:val="000000"/>
                <w:kern w:val="1"/>
                <w:sz w:val="24"/>
              </w:rPr>
              <w:t>页</w:t>
            </w:r>
          </w:p>
        </w:tc>
      </w:tr>
      <w:tr w:rsidR="00587875">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宋体"/>
                <w:color w:val="000000"/>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587875" w:rsidRDefault="00587875">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sz w:val="24"/>
                <w:u w:val="single"/>
              </w:rPr>
              <w:t xml:space="preserve">    </w:t>
            </w:r>
            <w:r>
              <w:rPr>
                <w:rFonts w:ascii="宋体" w:hAnsi="宋体" w:cs="宋体" w:hint="eastAsia"/>
                <w:color w:val="000000"/>
                <w:kern w:val="1"/>
                <w:sz w:val="24"/>
              </w:rPr>
              <w:t>页</w:t>
            </w:r>
          </w:p>
        </w:tc>
      </w:tr>
      <w:tr w:rsidR="00587875">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宋体"/>
                <w:color w:val="000000"/>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587875" w:rsidRDefault="00587875">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sz w:val="24"/>
                <w:u w:val="single"/>
              </w:rPr>
              <w:t xml:space="preserve">    </w:t>
            </w:r>
            <w:r>
              <w:rPr>
                <w:rFonts w:ascii="宋体" w:hAnsi="宋体" w:cs="宋体" w:hint="eastAsia"/>
                <w:color w:val="000000"/>
                <w:kern w:val="1"/>
                <w:sz w:val="24"/>
              </w:rPr>
              <w:t>页</w:t>
            </w:r>
          </w:p>
        </w:tc>
      </w:tr>
      <w:tr w:rsidR="00587875">
        <w:trPr>
          <w:trHeight w:hRule="exact" w:val="651"/>
        </w:trPr>
        <w:tc>
          <w:tcPr>
            <w:tcW w:w="750" w:type="dxa"/>
            <w:tcBorders>
              <w:top w:val="single" w:sz="4" w:space="0" w:color="000000"/>
              <w:left w:val="single" w:sz="4"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32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800"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rPr>
                <w:rFonts w:ascii="宋体" w:hAnsi="宋体" w:cs="Arial"/>
                <w:color w:val="000000"/>
                <w:kern w:val="1"/>
                <w:sz w:val="24"/>
              </w:rPr>
            </w:pPr>
          </w:p>
        </w:tc>
        <w:tc>
          <w:tcPr>
            <w:tcW w:w="1995" w:type="dxa"/>
            <w:tcBorders>
              <w:top w:val="single" w:sz="4" w:space="0" w:color="000000"/>
              <w:left w:val="single" w:sz="6" w:space="0" w:color="000000"/>
              <w:bottom w:val="single" w:sz="4" w:space="0" w:color="000000"/>
              <w:right w:val="single" w:sz="6" w:space="0" w:color="000000"/>
            </w:tcBorders>
            <w:vAlign w:val="center"/>
          </w:tcPr>
          <w:p w:rsidR="00587875" w:rsidRDefault="00587875">
            <w:pPr>
              <w:spacing w:line="360" w:lineRule="auto"/>
              <w:ind w:right="84"/>
              <w:jc w:val="center"/>
              <w:rPr>
                <w:rFonts w:ascii="宋体" w:hAnsi="宋体" w:cs="Arial"/>
                <w:color w:val="000000"/>
                <w:kern w:val="1"/>
                <w:sz w:val="24"/>
              </w:rPr>
            </w:pPr>
          </w:p>
        </w:tc>
        <w:tc>
          <w:tcPr>
            <w:tcW w:w="2519" w:type="dxa"/>
            <w:tcBorders>
              <w:top w:val="single" w:sz="4" w:space="0" w:color="000000"/>
              <w:left w:val="single" w:sz="6" w:space="0" w:color="000000"/>
              <w:bottom w:val="single" w:sz="4" w:space="0" w:color="000000"/>
              <w:right w:val="single" w:sz="4" w:space="0" w:color="000000"/>
            </w:tcBorders>
            <w:vAlign w:val="center"/>
          </w:tcPr>
          <w:p w:rsidR="00587875" w:rsidRDefault="00587875">
            <w:pPr>
              <w:jc w:val="center"/>
              <w:rPr>
                <w:rFonts w:ascii="宋体" w:hAnsi="宋体" w:cs="宋体"/>
                <w:color w:val="000000"/>
                <w:kern w:val="1"/>
                <w:sz w:val="24"/>
              </w:rPr>
            </w:pPr>
            <w:r>
              <w:rPr>
                <w:rFonts w:ascii="宋体" w:hAnsi="宋体" w:cs="宋体" w:hint="eastAsia"/>
                <w:color w:val="000000"/>
                <w:kern w:val="1"/>
                <w:sz w:val="24"/>
              </w:rPr>
              <w:t>见第</w:t>
            </w:r>
            <w:r>
              <w:rPr>
                <w:rFonts w:ascii="宋体" w:hAnsi="宋体" w:cs="宋体" w:hint="eastAsia"/>
                <w:color w:val="000000"/>
                <w:sz w:val="24"/>
                <w:u w:val="single"/>
              </w:rPr>
              <w:t xml:space="preserve">    </w:t>
            </w:r>
            <w:r>
              <w:rPr>
                <w:rFonts w:ascii="宋体" w:hAnsi="宋体" w:cs="宋体" w:hint="eastAsia"/>
                <w:color w:val="000000"/>
                <w:kern w:val="1"/>
                <w:sz w:val="24"/>
              </w:rPr>
              <w:t>页</w:t>
            </w:r>
          </w:p>
        </w:tc>
      </w:tr>
    </w:tbl>
    <w:p w:rsidR="00587875" w:rsidRDefault="00587875">
      <w:pPr>
        <w:rPr>
          <w:b/>
          <w:color w:val="000000"/>
          <w:kern w:val="1"/>
        </w:rPr>
      </w:pPr>
      <w:r>
        <w:rPr>
          <w:rFonts w:hint="eastAsia"/>
          <w:b/>
          <w:color w:val="000000"/>
          <w:kern w:val="1"/>
        </w:rPr>
        <w:t>注：此表可延长。</w:t>
      </w:r>
    </w:p>
    <w:p w:rsidR="00587875" w:rsidRDefault="00587875">
      <w:pPr>
        <w:spacing w:line="480" w:lineRule="auto"/>
        <w:ind w:firstLine="4303"/>
        <w:rPr>
          <w:rFonts w:ascii="宋体" w:hAnsi="宋体" w:cs="宋体"/>
          <w:color w:val="000000"/>
          <w:kern w:val="1"/>
          <w:sz w:val="24"/>
        </w:rPr>
      </w:pPr>
    </w:p>
    <w:p w:rsidR="00587875" w:rsidRDefault="00587875">
      <w:pPr>
        <w:spacing w:line="360" w:lineRule="auto"/>
        <w:rPr>
          <w:rFonts w:ascii="宋体" w:hAnsi="宋体"/>
          <w:color w:val="000000"/>
          <w:sz w:val="24"/>
        </w:rPr>
      </w:pPr>
    </w:p>
    <w:p w:rsidR="00587875" w:rsidRDefault="00587875">
      <w:pPr>
        <w:wordWrap w:val="0"/>
        <w:spacing w:line="480" w:lineRule="auto"/>
        <w:jc w:val="right"/>
        <w:rPr>
          <w:rFonts w:ascii="宋体" w:hAnsi="宋体"/>
          <w:bCs/>
          <w:color w:val="000000"/>
          <w:sz w:val="24"/>
        </w:rPr>
      </w:pPr>
      <w:r>
        <w:rPr>
          <w:rFonts w:ascii="宋体" w:hAnsi="宋体" w:hint="eastAsia"/>
          <w:bCs/>
          <w:color w:val="000000"/>
          <w:sz w:val="24"/>
        </w:rPr>
        <w:t xml:space="preserve">投标人全称（盖公章）：                 </w:t>
      </w:r>
    </w:p>
    <w:p w:rsidR="00587875" w:rsidRDefault="00587875">
      <w:pPr>
        <w:wordWrap w:val="0"/>
        <w:spacing w:line="480" w:lineRule="auto"/>
        <w:jc w:val="right"/>
        <w:rPr>
          <w:rFonts w:ascii="宋体" w:hAnsi="宋体"/>
          <w:bCs/>
          <w:color w:val="000000"/>
          <w:sz w:val="24"/>
        </w:rPr>
      </w:pPr>
      <w:r>
        <w:rPr>
          <w:rFonts w:ascii="宋体" w:hAnsi="宋体" w:hint="eastAsia"/>
          <w:bCs/>
          <w:color w:val="000000"/>
          <w:sz w:val="24"/>
        </w:rPr>
        <w:t xml:space="preserve">法定代表人或授权代表（签名或盖章）：   </w:t>
      </w:r>
    </w:p>
    <w:p w:rsidR="00587875" w:rsidRDefault="00587875">
      <w:pPr>
        <w:wordWrap w:val="0"/>
        <w:spacing w:line="480" w:lineRule="auto"/>
        <w:jc w:val="right"/>
        <w:rPr>
          <w:rFonts w:ascii="宋体" w:hAnsi="宋体"/>
          <w:bCs/>
          <w:color w:val="000000"/>
          <w:sz w:val="24"/>
        </w:rPr>
      </w:pPr>
      <w:r>
        <w:rPr>
          <w:rFonts w:ascii="宋体" w:hAnsi="宋体" w:hint="eastAsia"/>
          <w:bCs/>
          <w:color w:val="000000"/>
          <w:sz w:val="24"/>
        </w:rPr>
        <w:t xml:space="preserve">日    期：     年   月   日           </w:t>
      </w:r>
    </w:p>
    <w:p w:rsidR="00587875" w:rsidRDefault="00587875">
      <w:pPr>
        <w:pStyle w:val="2"/>
        <w:spacing w:line="360" w:lineRule="auto"/>
        <w:rPr>
          <w:color w:val="000000"/>
          <w:szCs w:val="28"/>
        </w:rPr>
      </w:pPr>
      <w:r>
        <w:rPr>
          <w:b w:val="0"/>
          <w:bCs/>
          <w:color w:val="000000"/>
        </w:rPr>
        <w:br w:type="page"/>
      </w:r>
      <w:bookmarkStart w:id="1691" w:name="_Toc164242723"/>
      <w:r>
        <w:rPr>
          <w:rFonts w:hint="eastAsia"/>
          <w:color w:val="000000"/>
          <w:szCs w:val="28"/>
        </w:rPr>
        <w:lastRenderedPageBreak/>
        <w:t>格式6 投标资格情况表</w:t>
      </w:r>
      <w:bookmarkEnd w:id="1691"/>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638"/>
        <w:gridCol w:w="4324"/>
        <w:gridCol w:w="1694"/>
      </w:tblGrid>
      <w:tr w:rsidR="00587875">
        <w:trPr>
          <w:trHeight w:val="376"/>
          <w:jc w:val="center"/>
        </w:trPr>
        <w:tc>
          <w:tcPr>
            <w:tcW w:w="3638" w:type="dxa"/>
            <w:tcBorders>
              <w:top w:val="double" w:sz="4" w:space="0" w:color="auto"/>
              <w:bottom w:val="single" w:sz="4" w:space="0" w:color="auto"/>
            </w:tcBorders>
            <w:shd w:val="clear" w:color="auto" w:fill="D9D9D9"/>
            <w:vAlign w:val="center"/>
          </w:tcPr>
          <w:p w:rsidR="00587875" w:rsidRDefault="00587875">
            <w:pPr>
              <w:jc w:val="center"/>
              <w:rPr>
                <w:rFonts w:ascii="宋体" w:hAnsi="宋体" w:cs="宋体"/>
                <w:b/>
                <w:bCs/>
                <w:color w:val="000000"/>
                <w:sz w:val="24"/>
              </w:rPr>
            </w:pPr>
            <w:bookmarkStart w:id="1692" w:name="_Toc297209402"/>
            <w:bookmarkStart w:id="1693" w:name="_Toc297100796"/>
            <w:bookmarkStart w:id="1694" w:name="_Toc84316337"/>
            <w:r>
              <w:rPr>
                <w:rFonts w:ascii="宋体" w:hAnsi="宋体" w:cs="宋体" w:hint="eastAsia"/>
                <w:b/>
                <w:bCs/>
                <w:color w:val="000000"/>
                <w:sz w:val="24"/>
              </w:rPr>
              <w:t>资格条件要求</w:t>
            </w:r>
          </w:p>
        </w:tc>
        <w:tc>
          <w:tcPr>
            <w:tcW w:w="4324" w:type="dxa"/>
            <w:tcBorders>
              <w:top w:val="double" w:sz="4" w:space="0" w:color="auto"/>
              <w:bottom w:val="single" w:sz="4" w:space="0" w:color="auto"/>
            </w:tcBorders>
            <w:shd w:val="clear" w:color="auto" w:fill="D9D9D9"/>
            <w:vAlign w:val="center"/>
          </w:tcPr>
          <w:p w:rsidR="00587875" w:rsidRDefault="00587875">
            <w:pPr>
              <w:jc w:val="center"/>
              <w:rPr>
                <w:rFonts w:ascii="宋体" w:hAnsi="宋体" w:cs="宋体"/>
                <w:b/>
                <w:bCs/>
                <w:color w:val="000000"/>
                <w:sz w:val="24"/>
              </w:rPr>
            </w:pPr>
            <w:r>
              <w:rPr>
                <w:rFonts w:ascii="宋体" w:hAnsi="宋体" w:cs="宋体" w:hint="eastAsia"/>
                <w:b/>
                <w:bCs/>
                <w:color w:val="000000"/>
                <w:sz w:val="24"/>
              </w:rPr>
              <w:t>内容或数据</w:t>
            </w:r>
          </w:p>
        </w:tc>
        <w:tc>
          <w:tcPr>
            <w:tcW w:w="1694" w:type="dxa"/>
            <w:tcBorders>
              <w:top w:val="double" w:sz="4" w:space="0" w:color="auto"/>
              <w:bottom w:val="single" w:sz="4" w:space="0" w:color="auto"/>
            </w:tcBorders>
            <w:shd w:val="clear" w:color="auto" w:fill="D9D9D9"/>
            <w:vAlign w:val="center"/>
          </w:tcPr>
          <w:p w:rsidR="00587875" w:rsidRDefault="00587875">
            <w:pPr>
              <w:jc w:val="center"/>
              <w:rPr>
                <w:rFonts w:ascii="宋体" w:hAnsi="宋体" w:cs="宋体"/>
                <w:b/>
                <w:bCs/>
                <w:color w:val="000000"/>
                <w:sz w:val="24"/>
              </w:rPr>
            </w:pPr>
            <w:r>
              <w:rPr>
                <w:rFonts w:ascii="宋体" w:hAnsi="宋体" w:cs="宋体" w:hint="eastAsia"/>
                <w:b/>
                <w:bCs/>
                <w:color w:val="000000"/>
                <w:sz w:val="24"/>
              </w:rPr>
              <w:t>查阅指引</w:t>
            </w:r>
          </w:p>
        </w:tc>
      </w:tr>
      <w:tr w:rsidR="00587875">
        <w:trPr>
          <w:trHeight w:val="946"/>
          <w:jc w:val="center"/>
        </w:trPr>
        <w:tc>
          <w:tcPr>
            <w:tcW w:w="3638" w:type="dxa"/>
            <w:tcBorders>
              <w:top w:val="single" w:sz="4" w:space="0" w:color="auto"/>
            </w:tcBorders>
            <w:vAlign w:val="center"/>
          </w:tcPr>
          <w:p w:rsidR="00587875" w:rsidRDefault="00587875">
            <w:pPr>
              <w:rPr>
                <w:rFonts w:ascii="宋体" w:hAnsi="宋体"/>
                <w:color w:val="000000"/>
                <w:sz w:val="24"/>
              </w:rPr>
            </w:pPr>
            <w:r>
              <w:rPr>
                <w:rFonts w:ascii="宋体" w:hAnsi="宋体" w:cs="Tahoma" w:hint="eastAsia"/>
                <w:color w:val="000000"/>
                <w:sz w:val="24"/>
              </w:rPr>
              <w:t>具有独立承担民事责任能力</w:t>
            </w:r>
          </w:p>
        </w:tc>
        <w:tc>
          <w:tcPr>
            <w:tcW w:w="4324" w:type="dxa"/>
            <w:tcBorders>
              <w:top w:val="single" w:sz="4" w:space="0" w:color="auto"/>
            </w:tcBorders>
            <w:vAlign w:val="center"/>
          </w:tcPr>
          <w:p w:rsidR="00587875" w:rsidRDefault="00587875">
            <w:pPr>
              <w:rPr>
                <w:rFonts w:ascii="宋体" w:hAnsi="宋体"/>
                <w:color w:val="000000"/>
                <w:sz w:val="24"/>
              </w:rPr>
            </w:pPr>
            <w:r>
              <w:rPr>
                <w:rFonts w:ascii="宋体" w:hAnsi="宋体" w:cs="宋体" w:hint="eastAsia"/>
                <w:bCs/>
                <w:color w:val="000000"/>
                <w:sz w:val="24"/>
              </w:rPr>
              <w:t>营业执照</w:t>
            </w:r>
            <w:r>
              <w:rPr>
                <w:rFonts w:ascii="宋体" w:hAnsi="宋体" w:hint="eastAsia"/>
                <w:color w:val="000000"/>
                <w:sz w:val="24"/>
              </w:rPr>
              <w:t>在有效期内</w:t>
            </w:r>
            <w:r>
              <w:rPr>
                <w:rFonts w:ascii="宋体" w:hAnsi="宋体" w:cs="Tahoma" w:hint="eastAsia"/>
                <w:color w:val="000000"/>
                <w:sz w:val="24"/>
                <w:szCs w:val="24"/>
              </w:rPr>
              <w:t>：（   ）</w:t>
            </w:r>
            <w:r>
              <w:rPr>
                <w:rFonts w:ascii="宋体" w:hAnsi="宋体" w:hint="eastAsia"/>
                <w:color w:val="000000"/>
                <w:sz w:val="24"/>
              </w:rPr>
              <w:t>；</w:t>
            </w:r>
          </w:p>
          <w:p w:rsidR="00587875" w:rsidRDefault="00587875">
            <w:pPr>
              <w:rPr>
                <w:rFonts w:ascii="宋体" w:hAnsi="宋体" w:cs="Tahoma"/>
                <w:color w:val="000000"/>
                <w:sz w:val="24"/>
                <w:szCs w:val="24"/>
              </w:rPr>
            </w:pPr>
            <w:r>
              <w:rPr>
                <w:rFonts w:ascii="宋体" w:hAnsi="宋体" w:cs="Tahoma" w:hint="eastAsia"/>
                <w:color w:val="000000"/>
                <w:sz w:val="24"/>
                <w:szCs w:val="24"/>
              </w:rPr>
              <w:t>分公司投标的：（   ）；</w:t>
            </w:r>
          </w:p>
          <w:p w:rsidR="00587875" w:rsidRDefault="00587875">
            <w:pPr>
              <w:rPr>
                <w:rFonts w:ascii="宋体" w:hAnsi="宋体" w:cs="Tahoma"/>
                <w:color w:val="000000"/>
                <w:sz w:val="24"/>
                <w:szCs w:val="24"/>
              </w:rPr>
            </w:pPr>
            <w:r>
              <w:rPr>
                <w:rFonts w:ascii="宋体" w:hAnsi="宋体" w:cs="Tahoma" w:hint="eastAsia"/>
                <w:color w:val="000000"/>
                <w:sz w:val="24"/>
                <w:szCs w:val="24"/>
              </w:rPr>
              <w:t>具有法人资格的总公司授权：（   ）。</w:t>
            </w:r>
          </w:p>
        </w:tc>
        <w:tc>
          <w:tcPr>
            <w:tcW w:w="1694" w:type="dxa"/>
            <w:tcBorders>
              <w:top w:val="single" w:sz="4" w:space="0" w:color="auto"/>
            </w:tcBorders>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1403"/>
          <w:jc w:val="center"/>
        </w:trPr>
        <w:tc>
          <w:tcPr>
            <w:tcW w:w="3638" w:type="dxa"/>
            <w:vAlign w:val="center"/>
          </w:tcPr>
          <w:p w:rsidR="00587875" w:rsidRDefault="00587875">
            <w:pPr>
              <w:rPr>
                <w:rFonts w:ascii="宋体" w:hAnsi="宋体"/>
                <w:color w:val="000000"/>
                <w:sz w:val="24"/>
              </w:rPr>
            </w:pPr>
            <w:r>
              <w:rPr>
                <w:rFonts w:ascii="宋体" w:hAnsi="宋体" w:hint="eastAsia"/>
                <w:color w:val="000000"/>
                <w:sz w:val="24"/>
              </w:rPr>
              <w:t>具有良好的商业信誉和健全的财务会计制度</w:t>
            </w:r>
          </w:p>
        </w:tc>
        <w:tc>
          <w:tcPr>
            <w:tcW w:w="4324" w:type="dxa"/>
            <w:vAlign w:val="center"/>
          </w:tcPr>
          <w:p w:rsidR="00587875" w:rsidRDefault="00587875">
            <w:pPr>
              <w:rPr>
                <w:rFonts w:ascii="宋体" w:hAnsi="宋体" w:cs="Tahoma"/>
                <w:color w:val="000000"/>
                <w:sz w:val="24"/>
                <w:szCs w:val="24"/>
              </w:rPr>
            </w:pPr>
            <w:r>
              <w:rPr>
                <w:rFonts w:ascii="宋体" w:hAnsi="宋体" w:hint="eastAsia"/>
                <w:bCs/>
                <w:color w:val="000000"/>
                <w:sz w:val="24"/>
                <w:szCs w:val="24"/>
              </w:rPr>
              <w:t>2022年度或2023年度财务状况报告复印件；其他组织提供银行出具的资信证明材料复印件；投标人为新成立的，提供成立至今的月或季度财务状况报告复印件；</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1002"/>
          <w:jc w:val="center"/>
        </w:trPr>
        <w:tc>
          <w:tcPr>
            <w:tcW w:w="3638" w:type="dxa"/>
            <w:vAlign w:val="center"/>
          </w:tcPr>
          <w:p w:rsidR="00587875" w:rsidRDefault="00587875">
            <w:pPr>
              <w:rPr>
                <w:rFonts w:ascii="宋体" w:hAnsi="宋体"/>
                <w:color w:val="000000"/>
                <w:sz w:val="24"/>
              </w:rPr>
            </w:pPr>
            <w:r>
              <w:rPr>
                <w:rFonts w:ascii="宋体" w:hAnsi="宋体" w:hint="eastAsia"/>
                <w:color w:val="000000"/>
                <w:sz w:val="24"/>
              </w:rPr>
              <w:t>具有履行合同所必需的设备和专业技术能力；</w:t>
            </w:r>
          </w:p>
        </w:tc>
        <w:tc>
          <w:tcPr>
            <w:tcW w:w="4324" w:type="dxa"/>
            <w:vAlign w:val="center"/>
          </w:tcPr>
          <w:p w:rsidR="00587875" w:rsidRDefault="00587875">
            <w:pPr>
              <w:rPr>
                <w:rFonts w:ascii="宋体" w:hAnsi="宋体" w:cs="Tahoma"/>
                <w:color w:val="000000"/>
                <w:sz w:val="24"/>
                <w:szCs w:val="24"/>
              </w:rPr>
            </w:pPr>
            <w:r>
              <w:rPr>
                <w:rFonts w:ascii="宋体" w:hAnsi="宋体" w:hint="eastAsia"/>
                <w:bCs/>
                <w:color w:val="000000"/>
                <w:sz w:val="24"/>
                <w:szCs w:val="24"/>
              </w:rPr>
              <w:t>提供具有履行合同所必需的设备和专业技术能力的书面声明；</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613"/>
          <w:jc w:val="center"/>
        </w:trPr>
        <w:tc>
          <w:tcPr>
            <w:tcW w:w="3638" w:type="dxa"/>
            <w:vMerge w:val="restart"/>
            <w:vAlign w:val="center"/>
          </w:tcPr>
          <w:p w:rsidR="00587875" w:rsidRDefault="00587875">
            <w:pPr>
              <w:rPr>
                <w:rFonts w:ascii="宋体" w:hAnsi="宋体"/>
                <w:color w:val="000000"/>
                <w:sz w:val="24"/>
              </w:rPr>
            </w:pPr>
            <w:r>
              <w:rPr>
                <w:rFonts w:ascii="宋体" w:hAnsi="宋体" w:hint="eastAsia"/>
                <w:color w:val="000000"/>
                <w:sz w:val="24"/>
              </w:rPr>
              <w:t>有依法缴纳税收和社会保障资金的良好记录；</w:t>
            </w:r>
          </w:p>
        </w:tc>
        <w:tc>
          <w:tcPr>
            <w:tcW w:w="4324" w:type="dxa"/>
            <w:vAlign w:val="center"/>
          </w:tcPr>
          <w:p w:rsidR="00587875" w:rsidRDefault="00587875">
            <w:pPr>
              <w:rPr>
                <w:rFonts w:ascii="宋体" w:hAnsi="宋体" w:cs="Tahoma"/>
                <w:color w:val="000000"/>
                <w:sz w:val="24"/>
                <w:szCs w:val="24"/>
              </w:rPr>
            </w:pPr>
            <w:r>
              <w:rPr>
                <w:rFonts w:ascii="宋体" w:hAnsi="宋体" w:hint="eastAsia"/>
                <w:bCs/>
                <w:color w:val="000000"/>
                <w:sz w:val="24"/>
                <w:szCs w:val="24"/>
              </w:rPr>
              <w:t>投标截止前六个月内任意一个月缴纳税收的凭据证明材料复印件；如依法免税的，应提供相应文件证明其依法免税；</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613"/>
          <w:jc w:val="center"/>
        </w:trPr>
        <w:tc>
          <w:tcPr>
            <w:tcW w:w="3638" w:type="dxa"/>
            <w:vMerge/>
            <w:vAlign w:val="center"/>
          </w:tcPr>
          <w:p w:rsidR="00587875" w:rsidRDefault="00587875">
            <w:pPr>
              <w:rPr>
                <w:rFonts w:ascii="宋体" w:hAnsi="宋体"/>
                <w:color w:val="000000"/>
                <w:sz w:val="24"/>
              </w:rPr>
            </w:pPr>
          </w:p>
        </w:tc>
        <w:tc>
          <w:tcPr>
            <w:tcW w:w="4324" w:type="dxa"/>
            <w:vAlign w:val="center"/>
          </w:tcPr>
          <w:p w:rsidR="00587875" w:rsidRDefault="00587875">
            <w:pPr>
              <w:rPr>
                <w:rFonts w:ascii="宋体" w:hAnsi="宋体" w:cs="Tahoma"/>
                <w:color w:val="000000"/>
                <w:sz w:val="24"/>
                <w:szCs w:val="24"/>
              </w:rPr>
            </w:pPr>
            <w:r>
              <w:rPr>
                <w:rFonts w:ascii="宋体" w:hAnsi="宋体" w:hint="eastAsia"/>
                <w:bCs/>
                <w:color w:val="000000"/>
                <w:sz w:val="24"/>
                <w:szCs w:val="24"/>
              </w:rPr>
              <w:t>投标截止前六个月内任意一个月的缴纳社会保险的凭据证明材料复印件；如依法不需要缴纳社会保障资金的，应提供相应文件证明其依法不需要缴纳社会保障资金；</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613"/>
          <w:jc w:val="center"/>
        </w:trPr>
        <w:tc>
          <w:tcPr>
            <w:tcW w:w="3638" w:type="dxa"/>
            <w:vAlign w:val="center"/>
          </w:tcPr>
          <w:p w:rsidR="00587875" w:rsidRDefault="00587875">
            <w:pPr>
              <w:rPr>
                <w:rFonts w:ascii="宋体" w:hAnsi="宋体"/>
                <w:color w:val="000000"/>
                <w:sz w:val="24"/>
              </w:rPr>
            </w:pPr>
            <w:r>
              <w:rPr>
                <w:rFonts w:ascii="宋体" w:hAnsi="宋体" w:hint="eastAsia"/>
                <w:color w:val="000000"/>
                <w:sz w:val="24"/>
              </w:rPr>
              <w:t>参加招投标活动前三年内，在经营活动中没有重大违法记录</w:t>
            </w:r>
          </w:p>
        </w:tc>
        <w:tc>
          <w:tcPr>
            <w:tcW w:w="4324" w:type="dxa"/>
            <w:vAlign w:val="center"/>
          </w:tcPr>
          <w:p w:rsidR="00587875" w:rsidRDefault="00587875">
            <w:pPr>
              <w:rPr>
                <w:rFonts w:ascii="宋体" w:hAnsi="宋体" w:cs="Tahoma"/>
                <w:color w:val="000000"/>
                <w:sz w:val="24"/>
                <w:szCs w:val="24"/>
              </w:rPr>
            </w:pPr>
            <w:r>
              <w:rPr>
                <w:rFonts w:ascii="宋体" w:hAnsi="宋体" w:cs="Tahoma" w:hint="eastAsia"/>
                <w:color w:val="000000"/>
                <w:sz w:val="24"/>
                <w:szCs w:val="24"/>
              </w:rPr>
              <w:t>提供参加</w:t>
            </w:r>
            <w:r>
              <w:rPr>
                <w:rFonts w:ascii="宋体" w:hAnsi="宋体" w:hint="eastAsia"/>
                <w:color w:val="000000"/>
                <w:sz w:val="24"/>
              </w:rPr>
              <w:t>招投标活动</w:t>
            </w:r>
            <w:r>
              <w:rPr>
                <w:rFonts w:ascii="宋体" w:hAnsi="宋体" w:cs="Tahoma" w:hint="eastAsia"/>
                <w:color w:val="000000"/>
                <w:sz w:val="24"/>
                <w:szCs w:val="24"/>
              </w:rPr>
              <w:t>前3年内在经营活动中没有重大违法记录的书面声明。</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p w:rsidR="00587875" w:rsidRDefault="00587875">
            <w:pPr>
              <w:rPr>
                <w:rFonts w:ascii="宋体" w:hAnsi="宋体"/>
                <w:b/>
                <w:color w:val="000000"/>
                <w:sz w:val="24"/>
              </w:rPr>
            </w:pPr>
            <w:r>
              <w:rPr>
                <w:rFonts w:ascii="宋体" w:hAnsi="宋体" w:cs="Tahoma" w:hint="eastAsia"/>
                <w:b/>
                <w:color w:val="000000"/>
                <w:sz w:val="22"/>
                <w:szCs w:val="24"/>
              </w:rPr>
              <w:t>详见6.1</w:t>
            </w:r>
          </w:p>
        </w:tc>
      </w:tr>
      <w:tr w:rsidR="00587875">
        <w:trPr>
          <w:trHeight w:val="596"/>
          <w:jc w:val="center"/>
        </w:trPr>
        <w:tc>
          <w:tcPr>
            <w:tcW w:w="3638" w:type="dxa"/>
            <w:vAlign w:val="center"/>
          </w:tcPr>
          <w:p w:rsidR="00587875" w:rsidRDefault="00587875">
            <w:pPr>
              <w:rPr>
                <w:rFonts w:ascii="宋体" w:hAnsi="宋体"/>
                <w:color w:val="000000"/>
                <w:sz w:val="24"/>
              </w:rPr>
            </w:pPr>
            <w:r>
              <w:rPr>
                <w:rFonts w:ascii="宋体" w:hAnsi="宋体" w:cs="Tahoma" w:hint="eastAsia"/>
                <w:color w:val="000000"/>
                <w:sz w:val="24"/>
              </w:rPr>
              <w:t>法律、行政法规规定的其他条件</w:t>
            </w:r>
          </w:p>
        </w:tc>
        <w:tc>
          <w:tcPr>
            <w:tcW w:w="4324" w:type="dxa"/>
            <w:vAlign w:val="center"/>
          </w:tcPr>
          <w:p w:rsidR="00587875" w:rsidRDefault="00587875">
            <w:pPr>
              <w:rPr>
                <w:rFonts w:ascii="宋体" w:hAnsi="宋体" w:cs="Tahoma"/>
                <w:color w:val="000000"/>
                <w:sz w:val="24"/>
                <w:szCs w:val="24"/>
              </w:rPr>
            </w:pPr>
            <w:r>
              <w:rPr>
                <w:rFonts w:ascii="宋体" w:hAnsi="宋体" w:cs="Tahoma" w:hint="eastAsia"/>
                <w:color w:val="000000"/>
                <w:sz w:val="24"/>
                <w:szCs w:val="24"/>
              </w:rPr>
              <w:t>提供符合</w:t>
            </w:r>
            <w:r>
              <w:rPr>
                <w:rFonts w:ascii="宋体" w:hAnsi="宋体" w:cs="Tahoma" w:hint="eastAsia"/>
                <w:color w:val="000000"/>
                <w:sz w:val="24"/>
              </w:rPr>
              <w:t>法律、行政法规规定的其他条件</w:t>
            </w:r>
            <w:r>
              <w:rPr>
                <w:rFonts w:ascii="宋体" w:hAnsi="宋体" w:cs="Tahoma" w:hint="eastAsia"/>
                <w:color w:val="000000"/>
                <w:sz w:val="24"/>
                <w:szCs w:val="24"/>
              </w:rPr>
              <w:t>的书面声明。</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596"/>
          <w:jc w:val="center"/>
        </w:trPr>
        <w:tc>
          <w:tcPr>
            <w:tcW w:w="3638" w:type="dxa"/>
            <w:vAlign w:val="center"/>
          </w:tcPr>
          <w:p w:rsidR="00587875" w:rsidRDefault="00587875">
            <w:pPr>
              <w:rPr>
                <w:rFonts w:ascii="宋体" w:hAnsi="宋体" w:cs="Tahoma"/>
                <w:color w:val="000000"/>
                <w:sz w:val="24"/>
              </w:rPr>
            </w:pPr>
            <w:r>
              <w:rPr>
                <w:rFonts w:ascii="宋体" w:hAnsi="宋体" w:cs="宋体" w:hint="eastAsia"/>
                <w:color w:val="000000"/>
                <w:sz w:val="24"/>
              </w:rPr>
              <w:t>投标人具有有效的律师事务所执业许可证或律师事务所分所执业许可证，提供律师事务所执业许可证证书的正本和副本扫描件。</w:t>
            </w:r>
          </w:p>
        </w:tc>
        <w:tc>
          <w:tcPr>
            <w:tcW w:w="4324" w:type="dxa"/>
            <w:vAlign w:val="center"/>
          </w:tcPr>
          <w:p w:rsidR="00587875" w:rsidRDefault="00587875">
            <w:pPr>
              <w:rPr>
                <w:rFonts w:ascii="宋体" w:hAnsi="宋体" w:cs="Tahoma"/>
                <w:color w:val="000000"/>
                <w:sz w:val="24"/>
                <w:szCs w:val="24"/>
              </w:rPr>
            </w:pPr>
            <w:r>
              <w:rPr>
                <w:rFonts w:ascii="宋体" w:hAnsi="宋体" w:hint="eastAsia"/>
                <w:color w:val="000000"/>
                <w:sz w:val="24"/>
              </w:rPr>
              <w:t>请提供。</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754"/>
          <w:jc w:val="center"/>
        </w:trPr>
        <w:tc>
          <w:tcPr>
            <w:tcW w:w="3638" w:type="dxa"/>
            <w:vAlign w:val="center"/>
          </w:tcPr>
          <w:p w:rsidR="00587875" w:rsidRDefault="00587875">
            <w:pPr>
              <w:pStyle w:val="1d"/>
              <w:adjustRightInd w:val="0"/>
              <w:snapToGrid w:val="0"/>
              <w:rPr>
                <w:rFonts w:hAnsi="宋体"/>
                <w:color w:val="000000"/>
                <w:sz w:val="24"/>
                <w:szCs w:val="24"/>
              </w:rPr>
            </w:pPr>
            <w:r>
              <w:rPr>
                <w:rFonts w:hAnsi="宋体" w:hint="eastAsia"/>
                <w:color w:val="000000"/>
                <w:sz w:val="24"/>
                <w:szCs w:val="24"/>
              </w:rPr>
              <w:t>为采购项目提供整体设计、规范编制或者项目管理、监理、检测等服务的供应商，不得再参加该采购项目的其他采购活动。</w:t>
            </w:r>
          </w:p>
        </w:tc>
        <w:tc>
          <w:tcPr>
            <w:tcW w:w="4324" w:type="dxa"/>
            <w:vAlign w:val="center"/>
          </w:tcPr>
          <w:p w:rsidR="00587875" w:rsidRDefault="00587875">
            <w:pPr>
              <w:rPr>
                <w:rFonts w:ascii="宋体" w:hAnsi="宋体"/>
                <w:color w:val="000000"/>
                <w:sz w:val="24"/>
              </w:rPr>
            </w:pPr>
            <w:r>
              <w:rPr>
                <w:rFonts w:ascii="宋体" w:hAnsi="宋体" w:hint="eastAsia"/>
                <w:color w:val="000000"/>
                <w:sz w:val="24"/>
                <w:szCs w:val="24"/>
              </w:rPr>
              <w:t>（提供《投标人资格声明函》）</w:t>
            </w:r>
            <w:r>
              <w:rPr>
                <w:rFonts w:ascii="宋体" w:hAnsi="宋体" w:cs="Tahoma"/>
                <w:color w:val="000000"/>
                <w:sz w:val="24"/>
                <w:szCs w:val="24"/>
              </w:rPr>
              <w:t xml:space="preserve">（   </w:t>
            </w:r>
            <w:r>
              <w:rPr>
                <w:rFonts w:ascii="宋体" w:hAnsi="宋体" w:cs="Tahoma" w:hint="eastAsia"/>
                <w:color w:val="000000"/>
                <w:sz w:val="24"/>
                <w:szCs w:val="24"/>
              </w:rPr>
              <w:t>）</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754"/>
          <w:jc w:val="center"/>
        </w:trPr>
        <w:tc>
          <w:tcPr>
            <w:tcW w:w="3638" w:type="dxa"/>
            <w:vAlign w:val="center"/>
          </w:tcPr>
          <w:p w:rsidR="00587875" w:rsidRDefault="00587875">
            <w:pPr>
              <w:pStyle w:val="1d"/>
              <w:adjustRightInd w:val="0"/>
              <w:snapToGrid w:val="0"/>
              <w:rPr>
                <w:rFonts w:hAnsi="宋体"/>
                <w:color w:val="000000"/>
                <w:sz w:val="24"/>
                <w:szCs w:val="24"/>
              </w:rPr>
            </w:pPr>
            <w:r>
              <w:rPr>
                <w:rFonts w:hAnsi="宋体" w:hint="eastAsia"/>
                <w:color w:val="000000"/>
                <w:sz w:val="24"/>
                <w:szCs w:val="24"/>
              </w:rPr>
              <w:t>单位负责人为同一人或者存在直接控股、管理关系的不同供应商，不得参加同一合同项下的采购活动。</w:t>
            </w:r>
          </w:p>
        </w:tc>
        <w:tc>
          <w:tcPr>
            <w:tcW w:w="4324" w:type="dxa"/>
            <w:vAlign w:val="center"/>
          </w:tcPr>
          <w:p w:rsidR="00587875" w:rsidRDefault="00587875">
            <w:pPr>
              <w:rPr>
                <w:rFonts w:ascii="宋体" w:hAnsi="宋体"/>
                <w:color w:val="000000"/>
                <w:sz w:val="24"/>
              </w:rPr>
            </w:pPr>
            <w:r>
              <w:rPr>
                <w:rFonts w:ascii="宋体" w:hAnsi="宋体" w:hint="eastAsia"/>
                <w:color w:val="000000"/>
                <w:sz w:val="24"/>
                <w:szCs w:val="24"/>
              </w:rPr>
              <w:t>（提供《投标人资格声明函》）</w:t>
            </w:r>
            <w:r>
              <w:rPr>
                <w:rFonts w:ascii="宋体" w:hAnsi="宋体" w:cs="Tahoma"/>
                <w:color w:val="000000"/>
                <w:sz w:val="24"/>
                <w:szCs w:val="24"/>
              </w:rPr>
              <w:t xml:space="preserve">（   </w:t>
            </w:r>
            <w:r>
              <w:rPr>
                <w:rFonts w:ascii="宋体" w:hAnsi="宋体" w:cs="Tahoma" w:hint="eastAsia"/>
                <w:color w:val="000000"/>
                <w:sz w:val="24"/>
                <w:szCs w:val="24"/>
              </w:rPr>
              <w:t>）</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801"/>
          <w:jc w:val="center"/>
        </w:trPr>
        <w:tc>
          <w:tcPr>
            <w:tcW w:w="3638" w:type="dxa"/>
            <w:vAlign w:val="center"/>
          </w:tcPr>
          <w:p w:rsidR="00587875" w:rsidRDefault="00587875">
            <w:pPr>
              <w:pStyle w:val="1d"/>
              <w:adjustRightInd w:val="0"/>
              <w:snapToGrid w:val="0"/>
              <w:rPr>
                <w:rFonts w:hAnsi="宋体"/>
                <w:color w:val="000000"/>
                <w:sz w:val="24"/>
              </w:rPr>
            </w:pPr>
            <w:r>
              <w:rPr>
                <w:rFonts w:hAnsi="宋体" w:cs="Tahoma" w:hint="eastAsia"/>
                <w:color w:val="000000"/>
                <w:sz w:val="24"/>
                <w:szCs w:val="24"/>
              </w:rPr>
              <w:t>投标人未被列入“信用中国”网站(www.creditchina.gov.cn)“记录失信被执行人或重大税收违法失信主体，投标人须提供《信用记录承诺函》附“信用中国”</w:t>
            </w:r>
            <w:r>
              <w:rPr>
                <w:rFonts w:hAnsi="宋体" w:cs="Tahoma" w:hint="eastAsia"/>
                <w:color w:val="000000"/>
                <w:sz w:val="24"/>
                <w:szCs w:val="24"/>
              </w:rPr>
              <w:lastRenderedPageBreak/>
              <w:t>网站（www.creditchina.gov.cn）的信用记录查询结果截图，并打印页面加盖公章。</w:t>
            </w:r>
          </w:p>
        </w:tc>
        <w:tc>
          <w:tcPr>
            <w:tcW w:w="4324" w:type="dxa"/>
            <w:vAlign w:val="center"/>
          </w:tcPr>
          <w:p w:rsidR="00587875" w:rsidRDefault="00587875">
            <w:pPr>
              <w:rPr>
                <w:rFonts w:ascii="宋体" w:hAnsi="宋体"/>
                <w:color w:val="000000"/>
                <w:sz w:val="24"/>
              </w:rPr>
            </w:pPr>
            <w:r>
              <w:rPr>
                <w:rFonts w:ascii="宋体" w:hAnsi="宋体" w:cs="Tahoma"/>
                <w:color w:val="000000"/>
                <w:sz w:val="24"/>
                <w:szCs w:val="24"/>
              </w:rPr>
              <w:lastRenderedPageBreak/>
              <w:t xml:space="preserve">（   </w:t>
            </w:r>
            <w:r>
              <w:rPr>
                <w:rFonts w:ascii="宋体" w:hAnsi="宋体" w:cs="Tahoma" w:hint="eastAsia"/>
                <w:color w:val="000000"/>
                <w:sz w:val="24"/>
                <w:szCs w:val="24"/>
              </w:rPr>
              <w:t>）</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p w:rsidR="00587875" w:rsidRDefault="00587875">
            <w:pPr>
              <w:rPr>
                <w:rFonts w:ascii="宋体" w:hAnsi="宋体"/>
                <w:b/>
                <w:color w:val="000000"/>
                <w:sz w:val="24"/>
              </w:rPr>
            </w:pPr>
            <w:r>
              <w:rPr>
                <w:rFonts w:ascii="宋体" w:hAnsi="宋体" w:cs="Tahoma" w:hint="eastAsia"/>
                <w:b/>
                <w:color w:val="000000"/>
                <w:sz w:val="22"/>
                <w:szCs w:val="24"/>
              </w:rPr>
              <w:t>详见6.2</w:t>
            </w:r>
          </w:p>
        </w:tc>
      </w:tr>
      <w:tr w:rsidR="00587875">
        <w:trPr>
          <w:trHeight w:val="441"/>
          <w:jc w:val="center"/>
        </w:trPr>
        <w:tc>
          <w:tcPr>
            <w:tcW w:w="3638" w:type="dxa"/>
            <w:vAlign w:val="center"/>
          </w:tcPr>
          <w:p w:rsidR="00587875" w:rsidRDefault="00587875">
            <w:pPr>
              <w:rPr>
                <w:rFonts w:ascii="宋体" w:hAnsi="宋体"/>
                <w:color w:val="000000"/>
                <w:sz w:val="24"/>
              </w:rPr>
            </w:pPr>
            <w:r>
              <w:rPr>
                <w:rFonts w:ascii="宋体" w:hAnsi="宋体" w:hint="eastAsia"/>
                <w:color w:val="000000"/>
                <w:sz w:val="24"/>
              </w:rPr>
              <w:lastRenderedPageBreak/>
              <w:t>《公平竞争承诺书》原件</w:t>
            </w:r>
          </w:p>
        </w:tc>
        <w:tc>
          <w:tcPr>
            <w:tcW w:w="4324" w:type="dxa"/>
            <w:vAlign w:val="center"/>
          </w:tcPr>
          <w:p w:rsidR="00587875" w:rsidRDefault="00587875">
            <w:pPr>
              <w:rPr>
                <w:rFonts w:ascii="宋体" w:hAnsi="宋体"/>
                <w:color w:val="000000"/>
                <w:sz w:val="24"/>
              </w:rPr>
            </w:pPr>
            <w:r>
              <w:rPr>
                <w:rFonts w:ascii="宋体" w:hAnsi="宋体" w:hint="eastAsia"/>
                <w:color w:val="000000"/>
                <w:sz w:val="24"/>
              </w:rPr>
              <w:t>请提供。</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p w:rsidR="00587875" w:rsidRDefault="00587875">
            <w:pPr>
              <w:rPr>
                <w:rFonts w:ascii="宋体" w:hAnsi="宋体"/>
                <w:b/>
                <w:color w:val="000000"/>
                <w:sz w:val="24"/>
              </w:rPr>
            </w:pPr>
            <w:r>
              <w:rPr>
                <w:rFonts w:ascii="宋体" w:hAnsi="宋体" w:cs="Tahoma" w:hint="eastAsia"/>
                <w:b/>
                <w:color w:val="000000"/>
                <w:sz w:val="22"/>
                <w:szCs w:val="24"/>
              </w:rPr>
              <w:t>详见6.3</w:t>
            </w:r>
          </w:p>
        </w:tc>
      </w:tr>
      <w:tr w:rsidR="00587875">
        <w:trPr>
          <w:trHeight w:val="507"/>
          <w:jc w:val="center"/>
        </w:trPr>
        <w:tc>
          <w:tcPr>
            <w:tcW w:w="3638" w:type="dxa"/>
            <w:vAlign w:val="center"/>
          </w:tcPr>
          <w:p w:rsidR="00587875" w:rsidRDefault="00587875">
            <w:pPr>
              <w:rPr>
                <w:rFonts w:ascii="宋体" w:hAnsi="宋体"/>
                <w:color w:val="000000"/>
                <w:sz w:val="24"/>
              </w:rPr>
            </w:pPr>
            <w:r>
              <w:rPr>
                <w:rFonts w:ascii="宋体" w:hAnsi="宋体" w:cs="Tahoma" w:hint="eastAsia"/>
                <w:color w:val="000000"/>
                <w:sz w:val="24"/>
              </w:rPr>
              <w:t>本项目不接受联合体投标</w:t>
            </w:r>
          </w:p>
        </w:tc>
        <w:tc>
          <w:tcPr>
            <w:tcW w:w="4324" w:type="dxa"/>
            <w:vAlign w:val="center"/>
          </w:tcPr>
          <w:p w:rsidR="00587875" w:rsidRDefault="00587875">
            <w:pPr>
              <w:rPr>
                <w:rFonts w:ascii="宋体" w:hAnsi="宋体"/>
                <w:color w:val="000000"/>
                <w:sz w:val="24"/>
              </w:rPr>
            </w:pPr>
            <w:r>
              <w:rPr>
                <w:rFonts w:ascii="宋体" w:hAnsi="宋体" w:cs="Tahoma"/>
                <w:color w:val="000000"/>
                <w:sz w:val="24"/>
                <w:szCs w:val="24"/>
              </w:rPr>
              <w:t xml:space="preserve">（   </w:t>
            </w:r>
            <w:r>
              <w:rPr>
                <w:rFonts w:ascii="宋体" w:hAnsi="宋体" w:cs="Tahoma" w:hint="eastAsia"/>
                <w:color w:val="000000"/>
                <w:sz w:val="24"/>
                <w:szCs w:val="24"/>
              </w:rPr>
              <w:t>）</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r w:rsidR="00587875">
        <w:trPr>
          <w:trHeight w:val="556"/>
          <w:jc w:val="center"/>
        </w:trPr>
        <w:tc>
          <w:tcPr>
            <w:tcW w:w="3638" w:type="dxa"/>
            <w:vAlign w:val="center"/>
          </w:tcPr>
          <w:p w:rsidR="00587875" w:rsidRDefault="00587875">
            <w:pPr>
              <w:pStyle w:val="1d"/>
              <w:adjustRightInd w:val="0"/>
              <w:snapToGrid w:val="0"/>
              <w:rPr>
                <w:rFonts w:hAnsi="宋体" w:cs="Tahoma"/>
                <w:color w:val="000000"/>
                <w:sz w:val="24"/>
                <w:szCs w:val="24"/>
              </w:rPr>
            </w:pPr>
            <w:r>
              <w:rPr>
                <w:rFonts w:hAnsi="宋体" w:cs="Tahoma" w:hint="eastAsia"/>
                <w:color w:val="000000"/>
                <w:sz w:val="24"/>
                <w:szCs w:val="24"/>
              </w:rPr>
              <w:t>已办理报名手续的投标人。</w:t>
            </w:r>
          </w:p>
        </w:tc>
        <w:tc>
          <w:tcPr>
            <w:tcW w:w="4324" w:type="dxa"/>
            <w:vAlign w:val="center"/>
          </w:tcPr>
          <w:p w:rsidR="00587875" w:rsidRDefault="00587875">
            <w:pPr>
              <w:rPr>
                <w:rFonts w:ascii="宋体" w:hAnsi="宋体"/>
                <w:color w:val="000000"/>
                <w:sz w:val="24"/>
              </w:rPr>
            </w:pPr>
            <w:r>
              <w:rPr>
                <w:rFonts w:ascii="宋体" w:hAnsi="宋体" w:cs="Tahoma"/>
                <w:color w:val="000000"/>
                <w:sz w:val="24"/>
                <w:szCs w:val="24"/>
              </w:rPr>
              <w:t xml:space="preserve">（   </w:t>
            </w:r>
            <w:r>
              <w:rPr>
                <w:rFonts w:ascii="宋体" w:hAnsi="宋体" w:cs="Tahoma" w:hint="eastAsia"/>
                <w:color w:val="000000"/>
                <w:sz w:val="24"/>
                <w:szCs w:val="24"/>
              </w:rPr>
              <w:t>）</w:t>
            </w:r>
          </w:p>
        </w:tc>
        <w:tc>
          <w:tcPr>
            <w:tcW w:w="1694" w:type="dxa"/>
            <w:vAlign w:val="center"/>
          </w:tcPr>
          <w:p w:rsidR="00587875" w:rsidRDefault="00587875">
            <w:pPr>
              <w:rPr>
                <w:rFonts w:ascii="宋体" w:hAnsi="宋体"/>
                <w:color w:val="000000"/>
                <w:sz w:val="24"/>
              </w:rPr>
            </w:pPr>
            <w:r>
              <w:rPr>
                <w:rFonts w:ascii="宋体" w:hAnsi="宋体" w:hint="eastAsia"/>
                <w:color w:val="000000"/>
                <w:sz w:val="24"/>
              </w:rPr>
              <w:t>见第</w:t>
            </w:r>
            <w:r>
              <w:rPr>
                <w:rFonts w:ascii="宋体" w:hAnsi="宋体" w:hint="eastAsia"/>
                <w:color w:val="000000"/>
                <w:sz w:val="24"/>
                <w:u w:val="single"/>
              </w:rPr>
              <w:t xml:space="preserve">    </w:t>
            </w:r>
            <w:r>
              <w:rPr>
                <w:rFonts w:ascii="宋体" w:hAnsi="宋体" w:hint="eastAsia"/>
                <w:color w:val="000000"/>
                <w:sz w:val="24"/>
              </w:rPr>
              <w:t>页</w:t>
            </w:r>
          </w:p>
        </w:tc>
      </w:tr>
    </w:tbl>
    <w:p w:rsidR="00587875" w:rsidRDefault="00587875">
      <w:pPr>
        <w:rPr>
          <w:rFonts w:ascii="宋体" w:hAnsi="宋体" w:cs="宋体"/>
          <w:b/>
          <w:color w:val="000000"/>
          <w:kern w:val="1"/>
          <w:szCs w:val="21"/>
        </w:rPr>
      </w:pPr>
    </w:p>
    <w:p w:rsidR="00587875" w:rsidRDefault="00587875">
      <w:pPr>
        <w:rPr>
          <w:rFonts w:ascii="宋体" w:hAnsi="宋体" w:cs="宋体"/>
          <w:color w:val="000000"/>
          <w:kern w:val="1"/>
          <w:szCs w:val="21"/>
        </w:rPr>
      </w:pPr>
      <w:r>
        <w:rPr>
          <w:rFonts w:ascii="宋体" w:hAnsi="宋体" w:cs="宋体"/>
          <w:b/>
          <w:color w:val="000000"/>
          <w:kern w:val="1"/>
          <w:szCs w:val="21"/>
        </w:rPr>
        <w:t>注：</w:t>
      </w:r>
      <w:r>
        <w:rPr>
          <w:rFonts w:ascii="宋体" w:hAnsi="宋体" w:cs="宋体"/>
          <w:color w:val="000000"/>
          <w:kern w:val="1"/>
          <w:szCs w:val="21"/>
        </w:rPr>
        <w:t>1、请投标人正确填写本表，并附上相关的证明材料。其内容或数据应与对应的证明资料相符，如有不一致，以证明材料为准。</w:t>
      </w:r>
    </w:p>
    <w:p w:rsidR="00587875" w:rsidRDefault="00587875">
      <w:pPr>
        <w:rPr>
          <w:color w:val="000000"/>
          <w:kern w:val="1"/>
        </w:rPr>
      </w:pPr>
      <w:r>
        <w:rPr>
          <w:rFonts w:ascii="宋体" w:hAnsi="宋体" w:cs="宋体"/>
          <w:color w:val="000000"/>
          <w:kern w:val="1"/>
          <w:szCs w:val="21"/>
        </w:rPr>
        <w:t>2、</w:t>
      </w:r>
      <w:r>
        <w:rPr>
          <w:color w:val="000000"/>
          <w:kern w:val="1"/>
        </w:rPr>
        <w:t>如投标人具备对应内容则在</w:t>
      </w:r>
      <w:r>
        <w:rPr>
          <w:color w:val="000000"/>
          <w:kern w:val="1"/>
        </w:rPr>
        <w:t>“</w:t>
      </w:r>
      <w:r>
        <w:rPr>
          <w:color w:val="000000"/>
          <w:kern w:val="1"/>
        </w:rPr>
        <w:t>（</w:t>
      </w:r>
      <w:r>
        <w:rPr>
          <w:color w:val="000000"/>
          <w:kern w:val="1"/>
        </w:rPr>
        <w:t xml:space="preserve">  </w:t>
      </w:r>
      <w:r>
        <w:rPr>
          <w:color w:val="000000"/>
          <w:kern w:val="1"/>
        </w:rPr>
        <w:t>）</w:t>
      </w:r>
      <w:r>
        <w:rPr>
          <w:color w:val="000000"/>
          <w:kern w:val="1"/>
        </w:rPr>
        <w:t>”</w:t>
      </w:r>
      <w:r>
        <w:rPr>
          <w:color w:val="000000"/>
          <w:kern w:val="1"/>
        </w:rPr>
        <w:t>中打</w:t>
      </w:r>
      <w:r>
        <w:rPr>
          <w:color w:val="000000"/>
          <w:kern w:val="1"/>
        </w:rPr>
        <w:t>“√”</w:t>
      </w:r>
      <w:r>
        <w:rPr>
          <w:color w:val="000000"/>
          <w:kern w:val="1"/>
        </w:rPr>
        <w:t>或在</w:t>
      </w:r>
      <w:r>
        <w:rPr>
          <w:color w:val="000000"/>
          <w:kern w:val="1"/>
        </w:rPr>
        <w:t>“</w:t>
      </w:r>
      <w:r>
        <w:rPr>
          <w:color w:val="000000"/>
          <w:kern w:val="1"/>
          <w:u w:val="single"/>
        </w:rPr>
        <w:t xml:space="preserve">   </w:t>
      </w:r>
      <w:r>
        <w:rPr>
          <w:color w:val="000000"/>
          <w:kern w:val="1"/>
        </w:rPr>
        <w:t>”</w:t>
      </w:r>
      <w:r>
        <w:rPr>
          <w:color w:val="000000"/>
          <w:kern w:val="1"/>
        </w:rPr>
        <w:t>上填写数据。如不具备则在</w:t>
      </w:r>
      <w:r>
        <w:rPr>
          <w:color w:val="000000"/>
          <w:kern w:val="1"/>
        </w:rPr>
        <w:t>“</w:t>
      </w:r>
      <w:r>
        <w:rPr>
          <w:color w:val="000000"/>
          <w:kern w:val="1"/>
        </w:rPr>
        <w:t>（</w:t>
      </w:r>
      <w:r>
        <w:rPr>
          <w:color w:val="000000"/>
          <w:kern w:val="1"/>
        </w:rPr>
        <w:t xml:space="preserve">  </w:t>
      </w:r>
      <w:r>
        <w:rPr>
          <w:color w:val="000000"/>
          <w:kern w:val="1"/>
        </w:rPr>
        <w:t>）</w:t>
      </w:r>
      <w:r>
        <w:rPr>
          <w:color w:val="000000"/>
          <w:kern w:val="1"/>
        </w:rPr>
        <w:t>”</w:t>
      </w:r>
      <w:r>
        <w:rPr>
          <w:color w:val="000000"/>
          <w:kern w:val="1"/>
        </w:rPr>
        <w:t>或</w:t>
      </w:r>
      <w:r>
        <w:rPr>
          <w:color w:val="000000"/>
          <w:kern w:val="1"/>
        </w:rPr>
        <w:t>“</w:t>
      </w:r>
      <w:r>
        <w:rPr>
          <w:color w:val="000000"/>
          <w:kern w:val="1"/>
          <w:u w:val="single"/>
        </w:rPr>
        <w:t xml:space="preserve">   </w:t>
      </w:r>
      <w:r>
        <w:rPr>
          <w:color w:val="000000"/>
          <w:kern w:val="1"/>
        </w:rPr>
        <w:t>”</w:t>
      </w:r>
      <w:r>
        <w:rPr>
          <w:color w:val="000000"/>
          <w:kern w:val="1"/>
        </w:rPr>
        <w:t>上打</w:t>
      </w:r>
      <w:r>
        <w:rPr>
          <w:color w:val="000000"/>
          <w:kern w:val="1"/>
        </w:rPr>
        <w:t>“/”</w:t>
      </w:r>
      <w:r>
        <w:rPr>
          <w:color w:val="000000"/>
          <w:kern w:val="1"/>
        </w:rPr>
        <w:t>。</w:t>
      </w:r>
    </w:p>
    <w:p w:rsidR="00587875" w:rsidRDefault="00587875">
      <w:pPr>
        <w:rPr>
          <w:color w:val="000000"/>
          <w:kern w:val="1"/>
        </w:rPr>
      </w:pPr>
    </w:p>
    <w:p w:rsidR="00587875" w:rsidRDefault="00587875">
      <w:pPr>
        <w:rPr>
          <w:color w:val="000000"/>
        </w:rPr>
      </w:pPr>
    </w:p>
    <w:p w:rsidR="00587875" w:rsidRDefault="00587875">
      <w:pPr>
        <w:pStyle w:val="3"/>
        <w:rPr>
          <w:b w:val="0"/>
          <w:color w:val="000000"/>
          <w:sz w:val="28"/>
          <w:szCs w:val="28"/>
        </w:rPr>
      </w:pPr>
      <w:r>
        <w:rPr>
          <w:color w:val="000000"/>
        </w:rPr>
        <w:br w:type="page"/>
      </w:r>
      <w:bookmarkStart w:id="1695" w:name="_Toc90998157"/>
      <w:bookmarkStart w:id="1696" w:name="_Toc164242724"/>
      <w:r>
        <w:rPr>
          <w:rFonts w:hint="eastAsia"/>
          <w:color w:val="000000"/>
        </w:rPr>
        <w:lastRenderedPageBreak/>
        <w:t>6.</w:t>
      </w:r>
      <w:r>
        <w:rPr>
          <w:rFonts w:hint="eastAsia"/>
          <w:color w:val="000000"/>
          <w:sz w:val="28"/>
          <w:szCs w:val="28"/>
        </w:rPr>
        <w:t>1无重大违法记录声明</w:t>
      </w:r>
      <w:bookmarkEnd w:id="1695"/>
      <w:bookmarkEnd w:id="1696"/>
    </w:p>
    <w:p w:rsidR="00587875" w:rsidRDefault="00587875">
      <w:pPr>
        <w:pStyle w:val="1d"/>
        <w:adjustRightInd w:val="0"/>
        <w:snapToGrid w:val="0"/>
        <w:spacing w:line="360" w:lineRule="auto"/>
        <w:rPr>
          <w:rFonts w:hAnsi="宋体" w:cs="宋体"/>
          <w:color w:val="000000"/>
          <w:sz w:val="24"/>
          <w:szCs w:val="24"/>
          <w:shd w:val="clear" w:color="auto" w:fill="FFFFFF"/>
        </w:rPr>
      </w:pPr>
    </w:p>
    <w:p w:rsidR="00587875" w:rsidRDefault="00587875">
      <w:pPr>
        <w:pStyle w:val="1d"/>
        <w:adjustRightInd w:val="0"/>
        <w:snapToGrid w:val="0"/>
        <w:spacing w:line="360" w:lineRule="auto"/>
        <w:rPr>
          <w:rFonts w:hAnsi="宋体" w:cs="宋体"/>
          <w:b/>
          <w:bCs/>
          <w:color w:val="000000"/>
          <w:sz w:val="24"/>
          <w:szCs w:val="24"/>
          <w:shd w:val="clear" w:color="auto" w:fill="FFFFFF"/>
        </w:rPr>
      </w:pPr>
      <w:r>
        <w:rPr>
          <w:rFonts w:hAnsi="宋体" w:cs="宋体" w:hint="eastAsia"/>
          <w:color w:val="000000"/>
          <w:sz w:val="24"/>
          <w:szCs w:val="24"/>
          <w:shd w:val="clear" w:color="auto" w:fill="FFFFFF"/>
        </w:rPr>
        <w:t>致：</w:t>
      </w:r>
      <w:r>
        <w:rPr>
          <w:rFonts w:hAnsi="宋体" w:cs="宋体" w:hint="eastAsia"/>
          <w:b/>
          <w:bCs/>
          <w:color w:val="000000"/>
          <w:sz w:val="24"/>
          <w:szCs w:val="24"/>
          <w:shd w:val="clear" w:color="auto" w:fill="FFFFFF"/>
        </w:rPr>
        <w:t>广州广汽融资租赁有限公司/广东和信招标代理有限公司</w:t>
      </w:r>
    </w:p>
    <w:p w:rsidR="00587875" w:rsidRDefault="00587875">
      <w:pPr>
        <w:pStyle w:val="1d"/>
        <w:adjustRightInd w:val="0"/>
        <w:snapToGrid w:val="0"/>
        <w:spacing w:line="360" w:lineRule="auto"/>
        <w:ind w:firstLineChars="200" w:firstLine="480"/>
        <w:rPr>
          <w:rFonts w:hAnsi="宋体"/>
          <w:color w:val="000000"/>
          <w:sz w:val="24"/>
          <w:szCs w:val="24"/>
          <w:lang w:val="en-GB"/>
        </w:rPr>
      </w:pPr>
      <w:r>
        <w:rPr>
          <w:rFonts w:hAnsi="宋体" w:hint="eastAsia"/>
          <w:color w:val="000000"/>
          <w:sz w:val="24"/>
          <w:szCs w:val="24"/>
          <w:lang w:val="en-GB"/>
        </w:rPr>
        <w:t>我方目前未被“全国企业信用信息公示系统”（网址：</w:t>
      </w:r>
      <w:r>
        <w:rPr>
          <w:rFonts w:hAnsi="宋体"/>
          <w:color w:val="000000"/>
          <w:sz w:val="24"/>
          <w:szCs w:val="24"/>
          <w:lang w:val="en-GB"/>
        </w:rPr>
        <w:t>http://www.gsxt.gov.cn/index.html</w:t>
      </w:r>
      <w:r>
        <w:rPr>
          <w:rFonts w:hAnsi="宋体" w:hint="eastAsia"/>
          <w:color w:val="000000"/>
          <w:sz w:val="24"/>
          <w:szCs w:val="24"/>
          <w:lang w:val="en-GB"/>
        </w:rPr>
        <w:t>）列入经营异常名录和严重违法企业名单。</w:t>
      </w:r>
    </w:p>
    <w:p w:rsidR="00587875" w:rsidRDefault="00587875">
      <w:pPr>
        <w:pStyle w:val="1d"/>
        <w:adjustRightInd w:val="0"/>
        <w:snapToGrid w:val="0"/>
        <w:spacing w:line="360" w:lineRule="auto"/>
        <w:rPr>
          <w:rFonts w:hAnsi="宋体"/>
          <w:color w:val="000000"/>
          <w:sz w:val="24"/>
          <w:szCs w:val="24"/>
          <w:lang w:val="en-GB"/>
        </w:rPr>
      </w:pPr>
      <w:r>
        <w:rPr>
          <w:rFonts w:hAnsi="宋体" w:hint="eastAsia"/>
          <w:color w:val="000000"/>
          <w:sz w:val="24"/>
          <w:szCs w:val="24"/>
          <w:lang w:val="en-GB"/>
        </w:rPr>
        <w:t>我公司</w:t>
      </w:r>
      <w:r>
        <w:rPr>
          <w:rFonts w:hAnsi="宋体" w:hint="eastAsia"/>
          <w:color w:val="000000"/>
          <w:sz w:val="24"/>
          <w:szCs w:val="24"/>
        </w:rPr>
        <w:t>在参加本项目招标活动前3年内</w:t>
      </w:r>
      <w:r>
        <w:rPr>
          <w:rFonts w:hAnsi="宋体" w:hint="eastAsia"/>
          <w:color w:val="000000"/>
          <w:sz w:val="24"/>
          <w:szCs w:val="24"/>
          <w:lang w:val="en-GB"/>
        </w:rPr>
        <w:t>在投标活动中没有重大违法记录。</w:t>
      </w:r>
    </w:p>
    <w:p w:rsidR="00587875" w:rsidRDefault="00587875">
      <w:pPr>
        <w:pStyle w:val="1d"/>
        <w:adjustRightInd w:val="0"/>
        <w:snapToGrid w:val="0"/>
        <w:spacing w:line="360" w:lineRule="auto"/>
        <w:rPr>
          <w:rFonts w:hAnsi="宋体"/>
          <w:color w:val="000000"/>
          <w:sz w:val="24"/>
          <w:szCs w:val="24"/>
          <w:lang w:val="en-GB"/>
        </w:rPr>
      </w:pPr>
      <w:r>
        <w:rPr>
          <w:rFonts w:hAnsi="宋体" w:hint="eastAsia"/>
          <w:color w:val="000000"/>
          <w:sz w:val="24"/>
          <w:szCs w:val="24"/>
          <w:lang w:val="en-GB"/>
        </w:rPr>
        <w:t xml:space="preserve">    特此声明。</w:t>
      </w:r>
    </w:p>
    <w:p w:rsidR="00587875" w:rsidRDefault="00587875">
      <w:pPr>
        <w:pStyle w:val="1d"/>
        <w:adjustRightInd w:val="0"/>
        <w:snapToGrid w:val="0"/>
        <w:spacing w:line="360" w:lineRule="auto"/>
        <w:rPr>
          <w:rFonts w:hAnsi="宋体"/>
          <w:color w:val="000000"/>
          <w:sz w:val="24"/>
          <w:szCs w:val="24"/>
          <w:lang w:val="en-GB"/>
        </w:rPr>
      </w:pPr>
      <w:r>
        <w:rPr>
          <w:rFonts w:hAnsi="宋体" w:hint="eastAsia"/>
          <w:color w:val="000000"/>
          <w:sz w:val="24"/>
          <w:szCs w:val="24"/>
          <w:lang w:val="en-GB"/>
        </w:rPr>
        <w:t xml:space="preserve">    如果以上声明不真实，我方承担虚假投标的责任，中标无效，并按法律、法规的规定接受处罚。</w:t>
      </w:r>
    </w:p>
    <w:p w:rsidR="00587875" w:rsidRDefault="00587875">
      <w:pPr>
        <w:pStyle w:val="1d"/>
        <w:adjustRightInd w:val="0"/>
        <w:snapToGrid w:val="0"/>
        <w:spacing w:line="360" w:lineRule="auto"/>
        <w:rPr>
          <w:rFonts w:hAnsi="宋体"/>
          <w:color w:val="000000"/>
          <w:sz w:val="24"/>
          <w:szCs w:val="24"/>
          <w:lang w:val="en-GB"/>
        </w:rPr>
      </w:pPr>
    </w:p>
    <w:p w:rsidR="00587875" w:rsidRDefault="00587875">
      <w:pPr>
        <w:pStyle w:val="1d"/>
        <w:adjustRightInd w:val="0"/>
        <w:snapToGrid w:val="0"/>
        <w:spacing w:line="360" w:lineRule="auto"/>
        <w:rPr>
          <w:rFonts w:hAnsi="宋体"/>
          <w:color w:val="000000"/>
          <w:sz w:val="24"/>
          <w:szCs w:val="24"/>
          <w:lang w:val="en-GB"/>
        </w:rPr>
      </w:pPr>
      <w:r>
        <w:rPr>
          <w:rFonts w:hAnsi="宋体" w:hint="eastAsia"/>
          <w:color w:val="000000"/>
          <w:sz w:val="24"/>
          <w:szCs w:val="24"/>
          <w:lang w:val="en-GB"/>
        </w:rPr>
        <w:t>附件：网页截图</w:t>
      </w:r>
    </w:p>
    <w:p w:rsidR="00587875" w:rsidRDefault="00587875">
      <w:pPr>
        <w:pStyle w:val="1d"/>
        <w:adjustRightInd w:val="0"/>
        <w:snapToGrid w:val="0"/>
        <w:spacing w:line="360" w:lineRule="auto"/>
        <w:rPr>
          <w:rFonts w:hAnsi="宋体"/>
          <w:color w:val="000000"/>
          <w:sz w:val="24"/>
          <w:szCs w:val="24"/>
          <w:lang w:val="en-GB"/>
        </w:rPr>
      </w:pPr>
    </w:p>
    <w:p w:rsidR="00587875" w:rsidRDefault="00587875">
      <w:pPr>
        <w:pStyle w:val="1d"/>
        <w:adjustRightInd w:val="0"/>
        <w:snapToGrid w:val="0"/>
        <w:spacing w:line="360" w:lineRule="auto"/>
        <w:rPr>
          <w:rFonts w:hAnsi="宋体"/>
          <w:color w:val="000000"/>
          <w:sz w:val="24"/>
          <w:szCs w:val="24"/>
          <w:lang w:val="en-GB"/>
        </w:rPr>
      </w:pPr>
    </w:p>
    <w:p w:rsidR="00587875" w:rsidRDefault="00587875">
      <w:pPr>
        <w:pStyle w:val="1d"/>
        <w:adjustRightInd w:val="0"/>
        <w:snapToGrid w:val="0"/>
        <w:spacing w:line="360" w:lineRule="auto"/>
        <w:jc w:val="right"/>
        <w:rPr>
          <w:rFonts w:hAnsi="宋体"/>
          <w:color w:val="000000"/>
          <w:sz w:val="24"/>
          <w:szCs w:val="24"/>
          <w:lang w:val="en-GB"/>
        </w:rPr>
      </w:pPr>
    </w:p>
    <w:p w:rsidR="00587875" w:rsidRDefault="00587875">
      <w:pPr>
        <w:pStyle w:val="1d"/>
        <w:wordWrap w:val="0"/>
        <w:adjustRightInd w:val="0"/>
        <w:snapToGrid w:val="0"/>
        <w:spacing w:line="360" w:lineRule="auto"/>
        <w:jc w:val="right"/>
        <w:rPr>
          <w:rFonts w:hAnsi="宋体"/>
          <w:color w:val="000000"/>
          <w:sz w:val="24"/>
          <w:szCs w:val="24"/>
          <w:lang w:val="en-GB"/>
        </w:rPr>
      </w:pPr>
      <w:r>
        <w:rPr>
          <w:rFonts w:hAnsi="宋体" w:hint="eastAsia"/>
          <w:color w:val="000000"/>
          <w:sz w:val="24"/>
          <w:szCs w:val="24"/>
          <w:lang w:val="en-GB"/>
        </w:rPr>
        <w:t xml:space="preserve">                                  投标人名称（加盖公章）：            </w:t>
      </w:r>
    </w:p>
    <w:p w:rsidR="00587875" w:rsidRDefault="00587875">
      <w:pPr>
        <w:pStyle w:val="1d"/>
        <w:adjustRightInd w:val="0"/>
        <w:snapToGrid w:val="0"/>
        <w:spacing w:line="360" w:lineRule="auto"/>
        <w:jc w:val="right"/>
        <w:rPr>
          <w:rFonts w:hAnsi="宋体"/>
          <w:color w:val="000000"/>
          <w:sz w:val="24"/>
          <w:szCs w:val="24"/>
          <w:lang w:val="en-GB"/>
        </w:rPr>
      </w:pPr>
      <w:r>
        <w:rPr>
          <w:rFonts w:hAnsi="宋体" w:hint="eastAsia"/>
          <w:color w:val="000000"/>
          <w:sz w:val="24"/>
          <w:szCs w:val="24"/>
          <w:lang w:val="en-GB"/>
        </w:rPr>
        <w:t>日期：   年  月  日</w:t>
      </w:r>
    </w:p>
    <w:p w:rsidR="00587875" w:rsidRDefault="00587875">
      <w:pPr>
        <w:adjustRightInd w:val="0"/>
        <w:snapToGrid w:val="0"/>
        <w:spacing w:line="360" w:lineRule="auto"/>
        <w:rPr>
          <w:rFonts w:ascii="宋体" w:hAnsi="宋体"/>
          <w:color w:val="000000"/>
          <w:sz w:val="24"/>
          <w:szCs w:val="24"/>
        </w:rPr>
      </w:pPr>
    </w:p>
    <w:p w:rsidR="00587875" w:rsidRDefault="00587875">
      <w:pPr>
        <w:adjustRightInd w:val="0"/>
        <w:snapToGrid w:val="0"/>
        <w:spacing w:line="360" w:lineRule="auto"/>
        <w:rPr>
          <w:rFonts w:ascii="宋体" w:hAnsi="宋体"/>
          <w:color w:val="000000"/>
          <w:sz w:val="24"/>
          <w:szCs w:val="24"/>
        </w:rPr>
      </w:pPr>
      <w:r>
        <w:rPr>
          <w:rFonts w:ascii="宋体" w:hAnsi="宋体" w:hint="eastAsia"/>
          <w:color w:val="000000"/>
          <w:sz w:val="24"/>
          <w:szCs w:val="24"/>
        </w:rPr>
        <w:br w:type="page"/>
      </w:r>
    </w:p>
    <w:p w:rsidR="00587875" w:rsidRDefault="00587875">
      <w:pPr>
        <w:pStyle w:val="3"/>
        <w:rPr>
          <w:b w:val="0"/>
          <w:color w:val="000000"/>
          <w:sz w:val="28"/>
          <w:szCs w:val="28"/>
        </w:rPr>
      </w:pPr>
      <w:bookmarkStart w:id="1697" w:name="_Toc90998158"/>
      <w:bookmarkStart w:id="1698" w:name="_Toc164242725"/>
      <w:r>
        <w:rPr>
          <w:rFonts w:hint="eastAsia"/>
          <w:color w:val="000000"/>
          <w:sz w:val="28"/>
          <w:szCs w:val="28"/>
        </w:rPr>
        <w:lastRenderedPageBreak/>
        <w:t>6.2信用记录承诺函</w:t>
      </w:r>
      <w:bookmarkEnd w:id="1697"/>
      <w:bookmarkEnd w:id="1698"/>
    </w:p>
    <w:p w:rsidR="00587875" w:rsidRDefault="00587875">
      <w:pPr>
        <w:adjustRightInd w:val="0"/>
        <w:snapToGrid w:val="0"/>
        <w:spacing w:line="360" w:lineRule="auto"/>
        <w:rPr>
          <w:rFonts w:ascii="宋体" w:hAnsi="宋体"/>
          <w:color w:val="000000"/>
          <w:sz w:val="24"/>
          <w:szCs w:val="24"/>
          <w:lang w:val="en-GB"/>
        </w:rPr>
      </w:pPr>
    </w:p>
    <w:p w:rsidR="00587875" w:rsidRDefault="00587875">
      <w:pPr>
        <w:adjustRightInd w:val="0"/>
        <w:snapToGrid w:val="0"/>
        <w:spacing w:line="360" w:lineRule="auto"/>
        <w:rPr>
          <w:rFonts w:ascii="宋体" w:hAnsi="宋体"/>
          <w:color w:val="000000"/>
          <w:sz w:val="24"/>
          <w:szCs w:val="24"/>
          <w:lang w:val="en-GB"/>
        </w:rPr>
      </w:pPr>
      <w:r>
        <w:rPr>
          <w:rFonts w:ascii="宋体" w:hAnsi="宋体" w:hint="eastAsia"/>
          <w:color w:val="000000"/>
          <w:sz w:val="24"/>
          <w:szCs w:val="24"/>
          <w:lang w:val="en-GB"/>
        </w:rPr>
        <w:t>致：</w:t>
      </w:r>
      <w:r>
        <w:rPr>
          <w:rFonts w:ascii="宋体" w:hAnsi="宋体" w:cs="宋体" w:hint="eastAsia"/>
          <w:b/>
          <w:bCs/>
          <w:color w:val="000000"/>
          <w:sz w:val="24"/>
          <w:szCs w:val="24"/>
          <w:shd w:val="clear" w:color="auto" w:fill="FFFFFF"/>
        </w:rPr>
        <w:t>广州广汽融资租赁有限公司/广东和信招标代理有限公司</w:t>
      </w:r>
    </w:p>
    <w:p w:rsidR="00587875" w:rsidRDefault="00587875">
      <w:pPr>
        <w:adjustRightInd w:val="0"/>
        <w:snapToGrid w:val="0"/>
        <w:spacing w:line="360" w:lineRule="auto"/>
        <w:ind w:firstLineChars="200" w:firstLine="480"/>
        <w:rPr>
          <w:rFonts w:ascii="宋体" w:hAnsi="宋体"/>
          <w:color w:val="000000"/>
          <w:sz w:val="24"/>
          <w:szCs w:val="24"/>
          <w:lang w:val="en-GB"/>
        </w:rPr>
      </w:pPr>
      <w:r>
        <w:rPr>
          <w:rFonts w:ascii="宋体" w:hAnsi="宋体" w:hint="eastAsia"/>
          <w:color w:val="000000"/>
          <w:sz w:val="24"/>
          <w:szCs w:val="24"/>
          <w:lang w:val="en-GB"/>
        </w:rPr>
        <w:t>我方郑重承诺，在参与</w:t>
      </w:r>
      <w:r>
        <w:rPr>
          <w:rFonts w:ascii="宋体" w:hAnsi="宋体" w:cs="Tahoma" w:hint="eastAsia"/>
          <w:color w:val="000000"/>
          <w:sz w:val="24"/>
        </w:rPr>
        <w:t xml:space="preserve">广汽租赁以实现担保物权方式处置已回收抵押车辆的专项法律服务项目 </w:t>
      </w:r>
      <w:r>
        <w:rPr>
          <w:rFonts w:ascii="宋体" w:hAnsi="宋体" w:hint="eastAsia"/>
          <w:color w:val="000000"/>
          <w:sz w:val="24"/>
        </w:rPr>
        <w:t>（项目编号：GDHXFG2404202）</w:t>
      </w:r>
      <w:r>
        <w:rPr>
          <w:rFonts w:ascii="宋体" w:hAnsi="宋体" w:hint="eastAsia"/>
          <w:color w:val="000000"/>
          <w:sz w:val="24"/>
          <w:szCs w:val="24"/>
          <w:lang w:val="en-GB"/>
        </w:rPr>
        <w:t>采购期间，未被《信用中国》网站（</w:t>
      </w:r>
      <w:hyperlink r:id="rId9" w:history="1">
        <w:r>
          <w:rPr>
            <w:rFonts w:ascii="宋体" w:hAnsi="宋体" w:hint="eastAsia"/>
            <w:color w:val="000000"/>
            <w:sz w:val="24"/>
            <w:szCs w:val="24"/>
            <w:lang w:val="en-GB"/>
          </w:rPr>
          <w:t>www.creditchina.gov.cn）公示存在不良信用记录。</w:t>
        </w:r>
      </w:hyperlink>
    </w:p>
    <w:p w:rsidR="00587875" w:rsidRDefault="00587875">
      <w:pPr>
        <w:adjustRightInd w:val="0"/>
        <w:snapToGrid w:val="0"/>
        <w:spacing w:line="360" w:lineRule="auto"/>
        <w:rPr>
          <w:rFonts w:ascii="宋体" w:hAnsi="宋体"/>
          <w:color w:val="000000"/>
          <w:sz w:val="24"/>
          <w:szCs w:val="24"/>
          <w:lang w:val="en-GB"/>
        </w:rPr>
      </w:pPr>
      <w:r>
        <w:rPr>
          <w:rFonts w:ascii="宋体" w:hAnsi="宋体" w:hint="eastAsia"/>
          <w:color w:val="000000"/>
          <w:sz w:val="24"/>
          <w:szCs w:val="24"/>
          <w:lang w:val="en-GB"/>
        </w:rPr>
        <w:t>（附我方在上述网站查询结果截图）</w:t>
      </w:r>
    </w:p>
    <w:p w:rsidR="00587875" w:rsidRDefault="00587875">
      <w:pPr>
        <w:adjustRightInd w:val="0"/>
        <w:snapToGrid w:val="0"/>
        <w:spacing w:line="360" w:lineRule="auto"/>
        <w:jc w:val="right"/>
        <w:rPr>
          <w:rFonts w:ascii="宋体" w:hAnsi="宋体"/>
          <w:color w:val="000000"/>
          <w:sz w:val="24"/>
          <w:szCs w:val="24"/>
          <w:lang w:val="en-GB"/>
        </w:rPr>
      </w:pPr>
      <w:r>
        <w:rPr>
          <w:rFonts w:ascii="宋体" w:hAnsi="宋体" w:hint="eastAsia"/>
          <w:color w:val="000000"/>
          <w:sz w:val="24"/>
          <w:szCs w:val="24"/>
          <w:lang w:val="en-GB"/>
        </w:rPr>
        <w:t xml:space="preserve">投标人名称（加盖公章）： </w:t>
      </w:r>
    </w:p>
    <w:p w:rsidR="00587875" w:rsidRDefault="00587875">
      <w:pPr>
        <w:adjustRightInd w:val="0"/>
        <w:snapToGrid w:val="0"/>
        <w:spacing w:line="360" w:lineRule="auto"/>
        <w:jc w:val="right"/>
        <w:rPr>
          <w:rFonts w:ascii="宋体" w:hAnsi="宋体"/>
          <w:color w:val="000000"/>
          <w:sz w:val="24"/>
          <w:szCs w:val="24"/>
          <w:lang w:val="en-GB"/>
        </w:rPr>
      </w:pPr>
      <w:r>
        <w:rPr>
          <w:rFonts w:ascii="宋体" w:hAnsi="宋体" w:hint="eastAsia"/>
          <w:color w:val="000000"/>
          <w:sz w:val="24"/>
          <w:szCs w:val="24"/>
          <w:lang w:val="en-GB"/>
        </w:rPr>
        <w:t>年  月  日</w:t>
      </w:r>
    </w:p>
    <w:p w:rsidR="00587875" w:rsidRDefault="00587875">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注：</w:t>
      </w:r>
    </w:p>
    <w:p w:rsidR="00587875" w:rsidRDefault="00587875">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1、网站截图为“信用中国”网站（www.creditchina.gov.cn）首页“信用信息”搜索一栏输入企业全称后得出的查询结果页面。信用记录承诺必须附网站截图。</w:t>
      </w:r>
    </w:p>
    <w:p w:rsidR="00587875" w:rsidRDefault="00587875">
      <w:pPr>
        <w:adjustRightInd w:val="0"/>
        <w:snapToGrid w:val="0"/>
        <w:spacing w:line="360" w:lineRule="auto"/>
        <w:rPr>
          <w:rFonts w:ascii="宋体" w:hAnsi="宋体"/>
          <w:b/>
          <w:color w:val="000000"/>
          <w:sz w:val="24"/>
          <w:szCs w:val="24"/>
        </w:rPr>
      </w:pPr>
    </w:p>
    <w:p w:rsidR="00587875" w:rsidRDefault="00587875">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 xml:space="preserve">2、截图中可显示网站域名，页面信息必须明确显示参与本项目的企业全称 </w:t>
      </w:r>
    </w:p>
    <w:p w:rsidR="00587875" w:rsidRDefault="00587875">
      <w:pPr>
        <w:adjustRightInd w:val="0"/>
        <w:snapToGrid w:val="0"/>
        <w:spacing w:line="360" w:lineRule="auto"/>
        <w:rPr>
          <w:rFonts w:ascii="宋体" w:hAnsi="宋体"/>
          <w:b/>
          <w:color w:val="000000"/>
          <w:sz w:val="24"/>
          <w:szCs w:val="24"/>
        </w:rPr>
      </w:pPr>
    </w:p>
    <w:p w:rsidR="00587875" w:rsidRDefault="00587875">
      <w:pPr>
        <w:adjustRightInd w:val="0"/>
        <w:snapToGrid w:val="0"/>
        <w:spacing w:line="360" w:lineRule="auto"/>
        <w:rPr>
          <w:rFonts w:ascii="宋体" w:hAnsi="宋体"/>
          <w:b/>
          <w:color w:val="000000"/>
          <w:sz w:val="24"/>
          <w:szCs w:val="24"/>
        </w:rPr>
      </w:pPr>
    </w:p>
    <w:p w:rsidR="00587875" w:rsidRDefault="00587875">
      <w:pPr>
        <w:adjustRightInd w:val="0"/>
        <w:snapToGrid w:val="0"/>
        <w:spacing w:line="360" w:lineRule="auto"/>
        <w:rPr>
          <w:rFonts w:ascii="宋体" w:hAnsi="宋体"/>
          <w:b/>
          <w:color w:val="000000"/>
          <w:sz w:val="24"/>
          <w:szCs w:val="24"/>
        </w:rPr>
      </w:pPr>
      <w:r>
        <w:rPr>
          <w:rFonts w:ascii="宋体" w:hAnsi="宋体" w:hint="eastAsia"/>
          <w:b/>
          <w:color w:val="000000"/>
          <w:sz w:val="24"/>
          <w:szCs w:val="24"/>
        </w:rPr>
        <w:t>附件：</w:t>
      </w:r>
    </w:p>
    <w:p w:rsidR="00587875" w:rsidRDefault="00587875">
      <w:pPr>
        <w:adjustRightInd w:val="0"/>
        <w:snapToGrid w:val="0"/>
        <w:spacing w:line="360" w:lineRule="auto"/>
        <w:rPr>
          <w:rFonts w:ascii="宋体" w:hAnsi="宋体"/>
          <w:color w:val="000000"/>
          <w:sz w:val="24"/>
          <w:szCs w:val="24"/>
        </w:rPr>
      </w:pPr>
      <w:r>
        <w:rPr>
          <w:rFonts w:ascii="宋体" w:hAnsi="宋体" w:hint="eastAsia"/>
          <w:color w:val="000000"/>
          <w:sz w:val="24"/>
          <w:szCs w:val="24"/>
        </w:rPr>
        <w:t>“信用中国”网页截图</w:t>
      </w:r>
    </w:p>
    <w:p w:rsidR="00587875" w:rsidRDefault="00587875">
      <w:pPr>
        <w:adjustRightInd w:val="0"/>
        <w:snapToGrid w:val="0"/>
        <w:spacing w:line="360" w:lineRule="auto"/>
        <w:rPr>
          <w:rFonts w:ascii="宋体" w:hAnsi="宋体"/>
          <w:color w:val="000000"/>
          <w:sz w:val="24"/>
          <w:szCs w:val="24"/>
        </w:rPr>
      </w:pPr>
    </w:p>
    <w:p w:rsidR="00587875" w:rsidRDefault="00587875">
      <w:pPr>
        <w:pStyle w:val="3"/>
        <w:rPr>
          <w:color w:val="000000"/>
          <w:sz w:val="28"/>
          <w:szCs w:val="28"/>
        </w:rPr>
      </w:pPr>
      <w:bookmarkStart w:id="1699" w:name="_Toc500968977"/>
      <w:bookmarkStart w:id="1700" w:name="_Toc500755638"/>
      <w:r>
        <w:rPr>
          <w:bCs/>
          <w:color w:val="000000"/>
          <w:szCs w:val="24"/>
        </w:rPr>
        <w:br w:type="page"/>
      </w:r>
      <w:bookmarkStart w:id="1701" w:name="_Toc164242726"/>
      <w:bookmarkStart w:id="1702" w:name="_Toc90998159"/>
      <w:r>
        <w:rPr>
          <w:rFonts w:hint="eastAsia"/>
          <w:color w:val="000000"/>
          <w:sz w:val="28"/>
          <w:szCs w:val="28"/>
        </w:rPr>
        <w:lastRenderedPageBreak/>
        <w:t>6.3公平竞争承诺书</w:t>
      </w:r>
      <w:bookmarkEnd w:id="1699"/>
      <w:bookmarkEnd w:id="1700"/>
      <w:bookmarkEnd w:id="1701"/>
      <w:bookmarkEnd w:id="1702"/>
    </w:p>
    <w:p w:rsidR="00587875" w:rsidRDefault="00587875">
      <w:pPr>
        <w:adjustRightInd w:val="0"/>
        <w:snapToGrid w:val="0"/>
        <w:spacing w:line="360" w:lineRule="auto"/>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 </w:t>
      </w:r>
    </w:p>
    <w:p w:rsidR="00587875" w:rsidRDefault="00587875">
      <w:pPr>
        <w:adjustRightInd w:val="0"/>
        <w:snapToGrid w:val="0"/>
        <w:spacing w:line="360" w:lineRule="auto"/>
        <w:rPr>
          <w:rFonts w:ascii="宋体" w:hAnsi="宋体"/>
          <w:color w:val="000000"/>
          <w:sz w:val="24"/>
          <w:szCs w:val="24"/>
          <w:lang w:val="en-GB"/>
        </w:rPr>
      </w:pPr>
      <w:r>
        <w:rPr>
          <w:rFonts w:ascii="宋体" w:hAnsi="宋体" w:cs="宋体" w:hint="eastAsia"/>
          <w:color w:val="000000"/>
          <w:sz w:val="24"/>
          <w:szCs w:val="24"/>
          <w:shd w:val="clear" w:color="auto" w:fill="FFFFFF"/>
        </w:rPr>
        <w:t>致：</w:t>
      </w:r>
      <w:r>
        <w:rPr>
          <w:rFonts w:ascii="宋体" w:hAnsi="宋体" w:cs="宋体" w:hint="eastAsia"/>
          <w:b/>
          <w:bCs/>
          <w:color w:val="000000"/>
          <w:sz w:val="24"/>
          <w:szCs w:val="24"/>
          <w:shd w:val="clear" w:color="auto" w:fill="FFFFFF"/>
        </w:rPr>
        <w:t>广州广汽融资租赁有限公司/广东和信招标代理有限公司</w:t>
      </w:r>
    </w:p>
    <w:p w:rsidR="00587875" w:rsidRDefault="00587875">
      <w:pPr>
        <w:adjustRightInd w:val="0"/>
        <w:snapToGrid w:val="0"/>
        <w:spacing w:line="360" w:lineRule="auto"/>
        <w:ind w:firstLineChars="100" w:firstLine="24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我方郑重承诺：我方保证所提交的相关资质文件和证明材料的真实性，有良好的历史诚信记录，并将依法参与</w:t>
      </w:r>
      <w:r>
        <w:rPr>
          <w:rFonts w:ascii="宋体" w:hAnsi="宋体" w:cs="Tahoma" w:hint="eastAsia"/>
          <w:color w:val="000000"/>
          <w:sz w:val="24"/>
        </w:rPr>
        <w:t xml:space="preserve">广汽租赁以实现担保物权方式处置已回收抵押车辆的专项法律服务项目 </w:t>
      </w:r>
      <w:r>
        <w:rPr>
          <w:rFonts w:ascii="宋体" w:hAnsi="宋体" w:hint="eastAsia"/>
          <w:color w:val="000000"/>
          <w:sz w:val="24"/>
        </w:rPr>
        <w:t>（项目编号：GDHXFG2404202）</w:t>
      </w:r>
      <w:r>
        <w:rPr>
          <w:rFonts w:ascii="宋体" w:hAnsi="宋体" w:cs="宋体" w:hint="eastAsia"/>
          <w:color w:val="000000"/>
          <w:sz w:val="24"/>
          <w:szCs w:val="24"/>
          <w:shd w:val="clear" w:color="auto" w:fill="FFFFFF"/>
        </w:rPr>
        <w:t>的公平竞争，不以任何不正当行为谋取不当利益，否则承担相应的法律责任。</w:t>
      </w:r>
    </w:p>
    <w:p w:rsidR="00587875" w:rsidRDefault="00587875">
      <w:pPr>
        <w:adjustRightInd w:val="0"/>
        <w:snapToGrid w:val="0"/>
        <w:spacing w:line="360" w:lineRule="auto"/>
        <w:ind w:firstLineChars="200" w:firstLine="480"/>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特此承诺！</w:t>
      </w:r>
    </w:p>
    <w:p w:rsidR="00587875" w:rsidRDefault="00587875">
      <w:pPr>
        <w:adjustRightInd w:val="0"/>
        <w:snapToGrid w:val="0"/>
        <w:spacing w:line="360" w:lineRule="auto"/>
        <w:ind w:right="480"/>
        <w:jc w:val="right"/>
        <w:rPr>
          <w:rFonts w:ascii="宋体" w:hAnsi="宋体" w:cs="宋体"/>
          <w:color w:val="000000"/>
          <w:sz w:val="24"/>
          <w:szCs w:val="24"/>
          <w:shd w:val="clear" w:color="auto" w:fill="FFFFFF"/>
        </w:rPr>
      </w:pPr>
    </w:p>
    <w:p w:rsidR="00587875" w:rsidRDefault="00587875">
      <w:pPr>
        <w:adjustRightInd w:val="0"/>
        <w:snapToGrid w:val="0"/>
        <w:spacing w:line="360" w:lineRule="auto"/>
        <w:ind w:right="480"/>
        <w:jc w:val="right"/>
        <w:rPr>
          <w:rFonts w:ascii="宋体" w:hAnsi="宋体" w:cs="宋体"/>
          <w:color w:val="000000"/>
          <w:sz w:val="24"/>
          <w:szCs w:val="24"/>
          <w:shd w:val="clear" w:color="auto" w:fill="FFFFFF"/>
        </w:rPr>
      </w:pPr>
    </w:p>
    <w:p w:rsidR="00587875" w:rsidRDefault="00587875">
      <w:pPr>
        <w:adjustRightInd w:val="0"/>
        <w:snapToGrid w:val="0"/>
        <w:spacing w:line="360" w:lineRule="auto"/>
        <w:ind w:right="480"/>
        <w:jc w:val="right"/>
        <w:rPr>
          <w:rFonts w:ascii="宋体" w:hAnsi="宋体" w:cs="宋体"/>
          <w:color w:val="000000"/>
          <w:sz w:val="24"/>
          <w:szCs w:val="24"/>
          <w:shd w:val="clear" w:color="auto" w:fill="FFFFFF"/>
        </w:rPr>
      </w:pPr>
    </w:p>
    <w:p w:rsidR="00587875" w:rsidRDefault="00587875">
      <w:pPr>
        <w:adjustRightInd w:val="0"/>
        <w:snapToGrid w:val="0"/>
        <w:spacing w:line="360" w:lineRule="auto"/>
        <w:ind w:right="480"/>
        <w:jc w:val="right"/>
        <w:rPr>
          <w:rFonts w:ascii="宋体" w:hAnsi="宋体" w:cs="宋体"/>
          <w:color w:val="000000"/>
          <w:sz w:val="24"/>
          <w:szCs w:val="24"/>
          <w:shd w:val="clear" w:color="auto" w:fill="FFFFFF"/>
        </w:rPr>
      </w:pPr>
    </w:p>
    <w:p w:rsidR="00587875" w:rsidRDefault="00587875">
      <w:pPr>
        <w:adjustRightInd w:val="0"/>
        <w:snapToGrid w:val="0"/>
        <w:spacing w:line="360" w:lineRule="auto"/>
        <w:ind w:right="480"/>
        <w:jc w:val="right"/>
        <w:rPr>
          <w:rFonts w:ascii="宋体" w:hAnsi="宋体" w:cs="宋体"/>
          <w:color w:val="000000"/>
          <w:sz w:val="24"/>
          <w:szCs w:val="24"/>
          <w:shd w:val="clear" w:color="auto" w:fill="FFFFFF"/>
        </w:rPr>
      </w:pPr>
    </w:p>
    <w:p w:rsidR="00587875" w:rsidRDefault="00587875">
      <w:pPr>
        <w:adjustRightInd w:val="0"/>
        <w:snapToGrid w:val="0"/>
        <w:spacing w:line="360" w:lineRule="auto"/>
        <w:ind w:right="600"/>
        <w:jc w:val="righ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法定代表人/授权代表（签名或盖章）：</w:t>
      </w:r>
    </w:p>
    <w:p w:rsidR="00587875" w:rsidRDefault="00587875">
      <w:pPr>
        <w:adjustRightInd w:val="0"/>
        <w:snapToGrid w:val="0"/>
        <w:spacing w:line="360" w:lineRule="auto"/>
        <w:ind w:right="1920"/>
        <w:jc w:val="righ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投标人名称（加盖公章）：</w:t>
      </w:r>
    </w:p>
    <w:p w:rsidR="00587875" w:rsidRDefault="00587875">
      <w:pPr>
        <w:adjustRightInd w:val="0"/>
        <w:snapToGrid w:val="0"/>
        <w:spacing w:line="360" w:lineRule="auto"/>
        <w:ind w:right="1920"/>
        <w:jc w:val="right"/>
        <w:rPr>
          <w:rFonts w:ascii="宋体" w:hAnsi="宋体" w:cs="宋体"/>
          <w:color w:val="000000"/>
          <w:sz w:val="24"/>
          <w:szCs w:val="24"/>
          <w:shd w:val="clear" w:color="auto" w:fill="FFFFFF"/>
        </w:rPr>
      </w:pPr>
      <w:r>
        <w:rPr>
          <w:rFonts w:ascii="宋体" w:hAnsi="宋体" w:cs="宋体" w:hint="eastAsia"/>
          <w:color w:val="000000"/>
          <w:sz w:val="24"/>
          <w:szCs w:val="24"/>
          <w:shd w:val="clear" w:color="auto" w:fill="FFFFFF"/>
        </w:rPr>
        <w:t>日期：  年  月  日</w:t>
      </w:r>
    </w:p>
    <w:p w:rsidR="00587875" w:rsidRDefault="00587875">
      <w:pPr>
        <w:adjustRightInd w:val="0"/>
        <w:snapToGrid w:val="0"/>
        <w:spacing w:line="360" w:lineRule="auto"/>
        <w:rPr>
          <w:rFonts w:ascii="宋体" w:hAnsi="宋体"/>
          <w:color w:val="000000"/>
          <w:sz w:val="24"/>
          <w:szCs w:val="24"/>
        </w:rPr>
      </w:pPr>
    </w:p>
    <w:p w:rsidR="00587875" w:rsidRDefault="00587875">
      <w:pPr>
        <w:adjustRightInd w:val="0"/>
        <w:snapToGrid w:val="0"/>
        <w:spacing w:line="360" w:lineRule="auto"/>
        <w:rPr>
          <w:rFonts w:ascii="宋体" w:hAnsi="宋体"/>
          <w:color w:val="000000"/>
          <w:sz w:val="24"/>
          <w:szCs w:val="24"/>
        </w:rPr>
      </w:pPr>
    </w:p>
    <w:p w:rsidR="00587875" w:rsidRDefault="00587875">
      <w:pPr>
        <w:pStyle w:val="2"/>
        <w:spacing w:line="360" w:lineRule="auto"/>
        <w:rPr>
          <w:b w:val="0"/>
          <w:color w:val="000000"/>
          <w:szCs w:val="28"/>
        </w:rPr>
      </w:pPr>
      <w:r>
        <w:rPr>
          <w:color w:val="000000"/>
        </w:rPr>
        <w:br w:type="column"/>
      </w:r>
      <w:bookmarkStart w:id="1703" w:name="_Toc164242727"/>
      <w:r>
        <w:rPr>
          <w:rFonts w:hint="eastAsia"/>
          <w:color w:val="000000"/>
          <w:szCs w:val="28"/>
        </w:rPr>
        <w:lastRenderedPageBreak/>
        <w:t>格式7 投标人商务情况表</w:t>
      </w:r>
      <w:bookmarkStart w:id="1704" w:name="_Toc22137420"/>
      <w:bookmarkStart w:id="1705" w:name="_Toc508912969"/>
      <w:bookmarkStart w:id="1706" w:name="_Toc482182584"/>
      <w:bookmarkStart w:id="1707" w:name="_Toc517502646"/>
      <w:bookmarkStart w:id="1708" w:name="_Toc497949107"/>
      <w:bookmarkStart w:id="1709" w:name="_Toc479325469"/>
      <w:bookmarkStart w:id="1710" w:name="_Toc387656419"/>
      <w:bookmarkEnd w:id="1692"/>
      <w:bookmarkEnd w:id="1693"/>
      <w:bookmarkEnd w:id="1703"/>
    </w:p>
    <w:tbl>
      <w:tblPr>
        <w:tblW w:w="1003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35"/>
        <w:gridCol w:w="2589"/>
        <w:gridCol w:w="4446"/>
        <w:gridCol w:w="2264"/>
      </w:tblGrid>
      <w:tr w:rsidR="00587875">
        <w:trPr>
          <w:trHeight w:val="570"/>
          <w:jc w:val="center"/>
        </w:trPr>
        <w:tc>
          <w:tcPr>
            <w:tcW w:w="735" w:type="dxa"/>
            <w:tcBorders>
              <w:top w:val="double" w:sz="4" w:space="0" w:color="auto"/>
              <w:bottom w:val="single" w:sz="4" w:space="0" w:color="auto"/>
            </w:tcBorders>
            <w:shd w:val="clear" w:color="auto" w:fill="CCCCCC"/>
            <w:vAlign w:val="center"/>
          </w:tcPr>
          <w:p w:rsidR="00587875" w:rsidRDefault="00587875">
            <w:pPr>
              <w:jc w:val="center"/>
              <w:rPr>
                <w:rFonts w:ascii="宋体" w:hAnsi="宋体" w:cs="宋体"/>
                <w:b/>
                <w:bCs/>
                <w:color w:val="000000"/>
                <w:sz w:val="24"/>
              </w:rPr>
            </w:pPr>
            <w:r>
              <w:rPr>
                <w:rFonts w:ascii="宋体" w:hAnsi="宋体" w:cs="宋体" w:hint="eastAsia"/>
                <w:b/>
                <w:bCs/>
                <w:color w:val="000000"/>
                <w:sz w:val="24"/>
              </w:rPr>
              <w:t>序号</w:t>
            </w:r>
          </w:p>
        </w:tc>
        <w:tc>
          <w:tcPr>
            <w:tcW w:w="2589" w:type="dxa"/>
            <w:tcBorders>
              <w:top w:val="double" w:sz="4" w:space="0" w:color="auto"/>
              <w:bottom w:val="single" w:sz="4" w:space="0" w:color="auto"/>
            </w:tcBorders>
            <w:shd w:val="clear" w:color="auto" w:fill="CCCCCC"/>
            <w:vAlign w:val="center"/>
          </w:tcPr>
          <w:p w:rsidR="00587875" w:rsidRDefault="00587875">
            <w:pPr>
              <w:jc w:val="center"/>
              <w:rPr>
                <w:rFonts w:ascii="宋体" w:hAnsi="宋体" w:cs="宋体"/>
                <w:b/>
                <w:bCs/>
                <w:color w:val="000000"/>
                <w:sz w:val="24"/>
              </w:rPr>
            </w:pPr>
            <w:r>
              <w:rPr>
                <w:rFonts w:ascii="宋体" w:hAnsi="宋体" w:cs="宋体" w:hint="eastAsia"/>
                <w:b/>
                <w:bCs/>
                <w:color w:val="000000"/>
                <w:sz w:val="24"/>
              </w:rPr>
              <w:t>评审项目</w:t>
            </w:r>
          </w:p>
        </w:tc>
        <w:tc>
          <w:tcPr>
            <w:tcW w:w="4446" w:type="dxa"/>
            <w:tcBorders>
              <w:top w:val="double" w:sz="4" w:space="0" w:color="auto"/>
              <w:bottom w:val="single" w:sz="4" w:space="0" w:color="auto"/>
            </w:tcBorders>
            <w:shd w:val="clear" w:color="auto" w:fill="CCCCCC"/>
            <w:vAlign w:val="center"/>
          </w:tcPr>
          <w:p w:rsidR="00587875" w:rsidRDefault="00587875">
            <w:pPr>
              <w:jc w:val="center"/>
              <w:rPr>
                <w:rFonts w:ascii="宋体" w:hAnsi="宋体" w:cs="宋体"/>
                <w:b/>
                <w:bCs/>
                <w:color w:val="000000"/>
                <w:sz w:val="24"/>
              </w:rPr>
            </w:pPr>
            <w:r>
              <w:rPr>
                <w:rFonts w:ascii="宋体" w:hAnsi="宋体" w:cs="宋体" w:hint="eastAsia"/>
                <w:b/>
                <w:bCs/>
                <w:color w:val="000000"/>
                <w:sz w:val="24"/>
              </w:rPr>
              <w:t>内容或数据</w:t>
            </w:r>
          </w:p>
        </w:tc>
        <w:tc>
          <w:tcPr>
            <w:tcW w:w="2264" w:type="dxa"/>
            <w:tcBorders>
              <w:top w:val="double" w:sz="4" w:space="0" w:color="auto"/>
              <w:bottom w:val="single" w:sz="4" w:space="0" w:color="auto"/>
            </w:tcBorders>
            <w:shd w:val="clear" w:color="auto" w:fill="CCCCCC"/>
            <w:vAlign w:val="center"/>
          </w:tcPr>
          <w:p w:rsidR="00587875" w:rsidRDefault="00587875">
            <w:pPr>
              <w:jc w:val="center"/>
              <w:rPr>
                <w:rFonts w:ascii="宋体" w:hAnsi="宋体" w:cs="宋体"/>
                <w:b/>
                <w:bCs/>
                <w:color w:val="000000"/>
                <w:sz w:val="24"/>
              </w:rPr>
            </w:pPr>
            <w:r>
              <w:rPr>
                <w:rFonts w:ascii="宋体" w:hAnsi="宋体" w:cs="宋体" w:hint="eastAsia"/>
                <w:b/>
                <w:bCs/>
                <w:color w:val="000000"/>
                <w:sz w:val="24"/>
              </w:rPr>
              <w:t>查阅指引</w:t>
            </w:r>
          </w:p>
        </w:tc>
      </w:tr>
      <w:tr w:rsidR="00587875">
        <w:trPr>
          <w:trHeight w:val="1268"/>
          <w:jc w:val="center"/>
        </w:trPr>
        <w:tc>
          <w:tcPr>
            <w:tcW w:w="735" w:type="dxa"/>
            <w:tcBorders>
              <w:top w:val="single" w:sz="4" w:space="0" w:color="auto"/>
            </w:tcBorders>
            <w:vAlign w:val="center"/>
          </w:tcPr>
          <w:p w:rsidR="00587875" w:rsidRDefault="00587875">
            <w:pPr>
              <w:jc w:val="center"/>
              <w:rPr>
                <w:rFonts w:ascii="宋体" w:hAnsi="宋体" w:cs="宋体"/>
                <w:color w:val="000000"/>
                <w:kern w:val="0"/>
                <w:sz w:val="24"/>
                <w:szCs w:val="24"/>
              </w:rPr>
            </w:pPr>
            <w:r>
              <w:rPr>
                <w:rFonts w:ascii="宋体" w:hAnsi="宋体" w:cs="宋体"/>
                <w:color w:val="000000"/>
                <w:kern w:val="0"/>
                <w:sz w:val="24"/>
                <w:szCs w:val="24"/>
              </w:rPr>
              <w:t>1</w:t>
            </w:r>
          </w:p>
        </w:tc>
        <w:tc>
          <w:tcPr>
            <w:tcW w:w="2589" w:type="dxa"/>
            <w:tcBorders>
              <w:top w:val="single" w:sz="4" w:space="0" w:color="auto"/>
            </w:tcBorders>
            <w:vAlign w:val="center"/>
          </w:tcPr>
          <w:p w:rsidR="00587875" w:rsidRDefault="00587875">
            <w:pPr>
              <w:spacing w:line="360" w:lineRule="auto"/>
              <w:jc w:val="left"/>
              <w:rPr>
                <w:rFonts w:ascii="宋体" w:hAnsi="宋体" w:cs="宋体"/>
                <w:color w:val="000000"/>
                <w:sz w:val="24"/>
                <w:szCs w:val="24"/>
              </w:rPr>
            </w:pPr>
            <w:r>
              <w:rPr>
                <w:rFonts w:ascii="宋体" w:hAnsi="宋体" w:cs="宋体" w:hint="eastAsia"/>
                <w:color w:val="000000"/>
                <w:sz w:val="24"/>
                <w:szCs w:val="24"/>
              </w:rPr>
              <w:t>同类项目业绩情况</w:t>
            </w:r>
          </w:p>
        </w:tc>
        <w:tc>
          <w:tcPr>
            <w:tcW w:w="4446" w:type="dxa"/>
            <w:tcBorders>
              <w:top w:val="single" w:sz="4" w:space="0" w:color="auto"/>
            </w:tcBorders>
            <w:vAlign w:val="center"/>
          </w:tcPr>
          <w:p w:rsidR="00587875" w:rsidRDefault="00587875">
            <w:pPr>
              <w:spacing w:line="360" w:lineRule="auto"/>
              <w:rPr>
                <w:rFonts w:ascii="宋体" w:hAnsi="宋体" w:cs="宋体"/>
                <w:sz w:val="24"/>
                <w:szCs w:val="24"/>
              </w:rPr>
            </w:pPr>
            <w:r>
              <w:rPr>
                <w:rFonts w:ascii="宋体" w:hAnsi="宋体" w:cs="宋体" w:hint="eastAsia"/>
                <w:color w:val="000000"/>
                <w:kern w:val="0"/>
                <w:sz w:val="24"/>
                <w:szCs w:val="24"/>
              </w:rPr>
              <w:t>投标人</w:t>
            </w:r>
            <w:r>
              <w:rPr>
                <w:rFonts w:ascii="宋体" w:hAnsi="宋体" w:cs="宋体" w:hint="eastAsia"/>
                <w:sz w:val="24"/>
                <w:szCs w:val="24"/>
              </w:rPr>
              <w:t>自2024年至今的同类项目关于实行担保物权的法律文书提供：</w:t>
            </w:r>
            <w:r>
              <w:rPr>
                <w:rFonts w:ascii="宋体" w:hAnsi="宋体" w:cs="宋体" w:hint="eastAsia"/>
                <w:sz w:val="24"/>
                <w:szCs w:val="24"/>
                <w:u w:val="single"/>
              </w:rPr>
              <w:t xml:space="preserve">   </w:t>
            </w:r>
            <w:r>
              <w:rPr>
                <w:rFonts w:ascii="宋体" w:hAnsi="宋体" w:cs="宋体" w:hint="eastAsia"/>
                <w:sz w:val="24"/>
                <w:szCs w:val="24"/>
              </w:rPr>
              <w:t>份。</w:t>
            </w:r>
          </w:p>
        </w:tc>
        <w:tc>
          <w:tcPr>
            <w:tcW w:w="2264" w:type="dxa"/>
            <w:tcBorders>
              <w:top w:val="single" w:sz="4" w:space="0" w:color="auto"/>
            </w:tcBorders>
            <w:vAlign w:val="center"/>
          </w:tcPr>
          <w:p w:rsidR="00587875" w:rsidRDefault="00587875">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p w:rsidR="00587875" w:rsidRDefault="00587875">
            <w:pPr>
              <w:rPr>
                <w:rFonts w:ascii="宋体" w:hAnsi="宋体" w:cs="宋体"/>
                <w:color w:val="000000"/>
                <w:sz w:val="24"/>
              </w:rPr>
            </w:pPr>
            <w:r>
              <w:rPr>
                <w:rFonts w:ascii="宋体" w:hAnsi="宋体" w:cs="宋体" w:hint="eastAsia"/>
                <w:b/>
                <w:bCs/>
                <w:color w:val="000000"/>
                <w:sz w:val="24"/>
              </w:rPr>
              <w:t>详见7.1</w:t>
            </w:r>
          </w:p>
        </w:tc>
      </w:tr>
      <w:tr w:rsidR="00587875">
        <w:trPr>
          <w:trHeight w:val="1268"/>
          <w:jc w:val="center"/>
        </w:trPr>
        <w:tc>
          <w:tcPr>
            <w:tcW w:w="735" w:type="dxa"/>
            <w:tcBorders>
              <w:top w:val="single" w:sz="4" w:space="0" w:color="auto"/>
            </w:tcBorders>
            <w:vAlign w:val="center"/>
          </w:tcPr>
          <w:p w:rsidR="00587875" w:rsidRDefault="00587875">
            <w:pPr>
              <w:jc w:val="center"/>
              <w:rPr>
                <w:rFonts w:ascii="宋体" w:hAnsi="宋体" w:cs="宋体"/>
                <w:color w:val="000000"/>
                <w:kern w:val="0"/>
                <w:sz w:val="24"/>
                <w:szCs w:val="24"/>
              </w:rPr>
            </w:pPr>
            <w:r>
              <w:rPr>
                <w:rFonts w:ascii="宋体" w:hAnsi="宋体" w:cs="宋体" w:hint="eastAsia"/>
                <w:color w:val="000000"/>
                <w:kern w:val="0"/>
                <w:sz w:val="24"/>
                <w:szCs w:val="24"/>
              </w:rPr>
              <w:t>2</w:t>
            </w:r>
          </w:p>
        </w:tc>
        <w:tc>
          <w:tcPr>
            <w:tcW w:w="2589" w:type="dxa"/>
            <w:tcBorders>
              <w:top w:val="single" w:sz="4" w:space="0" w:color="auto"/>
            </w:tcBorders>
            <w:vAlign w:val="center"/>
          </w:tcPr>
          <w:p w:rsidR="00587875" w:rsidRDefault="00587875">
            <w:pPr>
              <w:spacing w:line="360" w:lineRule="auto"/>
              <w:jc w:val="left"/>
              <w:rPr>
                <w:rFonts w:ascii="宋体" w:hAnsi="宋体" w:cs="宋体"/>
                <w:sz w:val="24"/>
              </w:rPr>
            </w:pPr>
            <w:r>
              <w:rPr>
                <w:rFonts w:ascii="宋体" w:hAnsi="宋体" w:cs="宋体" w:hint="eastAsia"/>
                <w:sz w:val="24"/>
              </w:rPr>
              <w:t>拟投入本项目的团队情况</w:t>
            </w:r>
          </w:p>
        </w:tc>
        <w:tc>
          <w:tcPr>
            <w:tcW w:w="4446" w:type="dxa"/>
            <w:tcBorders>
              <w:top w:val="single" w:sz="4" w:space="0" w:color="auto"/>
            </w:tcBorders>
            <w:vAlign w:val="center"/>
          </w:tcPr>
          <w:p w:rsidR="00587875" w:rsidRDefault="00587875">
            <w:pPr>
              <w:shd w:val="clear" w:color="auto" w:fill="FFFFFF"/>
              <w:spacing w:line="360" w:lineRule="auto"/>
              <w:rPr>
                <w:rFonts w:ascii="宋体" w:hAnsi="宋体" w:cs="宋体"/>
                <w:sz w:val="24"/>
              </w:rPr>
            </w:pPr>
            <w:r>
              <w:rPr>
                <w:rFonts w:ascii="宋体" w:hAnsi="宋体" w:cs="宋体" w:hint="eastAsia"/>
                <w:sz w:val="24"/>
              </w:rPr>
              <w:t>拟投入的主办律师团队，具体本科或以上学历及律师执业证书提供</w:t>
            </w:r>
            <w:r>
              <w:rPr>
                <w:rFonts w:ascii="宋体" w:hAnsi="宋体" w:cs="宋体" w:hint="eastAsia"/>
                <w:sz w:val="24"/>
                <w:szCs w:val="24"/>
              </w:rPr>
              <w:t>：</w:t>
            </w:r>
            <w:r>
              <w:rPr>
                <w:rFonts w:ascii="宋体" w:hAnsi="宋体" w:cs="宋体" w:hint="eastAsia"/>
                <w:sz w:val="24"/>
                <w:szCs w:val="24"/>
                <w:u w:val="single"/>
              </w:rPr>
              <w:t xml:space="preserve">   </w:t>
            </w:r>
            <w:r>
              <w:rPr>
                <w:rFonts w:ascii="宋体" w:hAnsi="宋体" w:cs="宋体" w:hint="eastAsia"/>
                <w:sz w:val="24"/>
              </w:rPr>
              <w:t>人。</w:t>
            </w:r>
          </w:p>
        </w:tc>
        <w:tc>
          <w:tcPr>
            <w:tcW w:w="2264" w:type="dxa"/>
            <w:tcBorders>
              <w:top w:val="single" w:sz="4" w:space="0" w:color="auto"/>
            </w:tcBorders>
            <w:vAlign w:val="center"/>
          </w:tcPr>
          <w:p w:rsidR="00587875" w:rsidRDefault="00587875">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p w:rsidR="00587875" w:rsidRDefault="00587875">
            <w:pPr>
              <w:rPr>
                <w:rFonts w:ascii="宋体" w:hAnsi="宋体" w:cs="宋体"/>
                <w:color w:val="000000"/>
                <w:sz w:val="24"/>
              </w:rPr>
            </w:pPr>
            <w:r>
              <w:rPr>
                <w:rFonts w:ascii="宋体" w:hAnsi="宋体" w:cs="宋体" w:hint="eastAsia"/>
                <w:b/>
                <w:bCs/>
                <w:color w:val="000000"/>
                <w:sz w:val="24"/>
              </w:rPr>
              <w:t>详见7.2</w:t>
            </w:r>
          </w:p>
        </w:tc>
      </w:tr>
      <w:tr w:rsidR="00587875">
        <w:trPr>
          <w:trHeight w:val="955"/>
          <w:jc w:val="center"/>
        </w:trPr>
        <w:tc>
          <w:tcPr>
            <w:tcW w:w="735" w:type="dxa"/>
            <w:vAlign w:val="center"/>
          </w:tcPr>
          <w:p w:rsidR="00587875" w:rsidRDefault="00587875">
            <w:pPr>
              <w:jc w:val="center"/>
              <w:rPr>
                <w:rFonts w:ascii="宋体" w:hAnsi="宋体" w:cs="宋体"/>
                <w:color w:val="000000"/>
                <w:kern w:val="0"/>
                <w:sz w:val="24"/>
                <w:szCs w:val="24"/>
              </w:rPr>
            </w:pPr>
            <w:r>
              <w:rPr>
                <w:rFonts w:ascii="宋体" w:hAnsi="宋体" w:cs="宋体" w:hint="eastAsia"/>
                <w:color w:val="000000"/>
                <w:kern w:val="0"/>
                <w:sz w:val="24"/>
                <w:szCs w:val="24"/>
              </w:rPr>
              <w:t>3</w:t>
            </w:r>
          </w:p>
        </w:tc>
        <w:tc>
          <w:tcPr>
            <w:tcW w:w="2589" w:type="dxa"/>
            <w:vAlign w:val="center"/>
          </w:tcPr>
          <w:p w:rsidR="00587875" w:rsidRDefault="00587875">
            <w:pPr>
              <w:widowControl/>
              <w:ind w:left="-42" w:right="-61"/>
              <w:jc w:val="left"/>
              <w:rPr>
                <w:rFonts w:ascii="宋体" w:hAnsi="宋体"/>
                <w:color w:val="000000"/>
                <w:sz w:val="24"/>
                <w:szCs w:val="24"/>
              </w:rPr>
            </w:pPr>
            <w:r>
              <w:rPr>
                <w:rFonts w:ascii="宋体" w:hAnsi="宋体" w:hint="eastAsia"/>
                <w:color w:val="000000"/>
                <w:sz w:val="24"/>
                <w:szCs w:val="24"/>
              </w:rPr>
              <w:t>投标人认为其它有必要提供的材料。</w:t>
            </w:r>
          </w:p>
        </w:tc>
        <w:tc>
          <w:tcPr>
            <w:tcW w:w="4446" w:type="dxa"/>
            <w:vAlign w:val="center"/>
          </w:tcPr>
          <w:p w:rsidR="00587875" w:rsidRDefault="00587875">
            <w:pPr>
              <w:rPr>
                <w:rFonts w:ascii="宋体" w:hAnsi="宋体"/>
                <w:color w:val="000000"/>
                <w:kern w:val="0"/>
                <w:sz w:val="24"/>
                <w:szCs w:val="24"/>
              </w:rPr>
            </w:pPr>
            <w:r>
              <w:rPr>
                <w:rFonts w:ascii="宋体" w:hAnsi="宋体"/>
                <w:color w:val="000000"/>
                <w:kern w:val="0"/>
                <w:sz w:val="24"/>
                <w:szCs w:val="24"/>
              </w:rPr>
              <w:t>请提供。</w:t>
            </w:r>
          </w:p>
        </w:tc>
        <w:tc>
          <w:tcPr>
            <w:tcW w:w="2264" w:type="dxa"/>
            <w:vAlign w:val="center"/>
          </w:tcPr>
          <w:p w:rsidR="00587875" w:rsidRDefault="00587875">
            <w:pPr>
              <w:rPr>
                <w:rFonts w:ascii="宋体" w:hAnsi="宋体" w:cs="宋体"/>
                <w:bCs/>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bl>
    <w:p w:rsidR="00587875" w:rsidRDefault="00587875">
      <w:pPr>
        <w:rPr>
          <w:rFonts w:ascii="宋体" w:hAnsi="宋体"/>
          <w:color w:val="000000"/>
          <w:szCs w:val="21"/>
        </w:rPr>
      </w:pPr>
      <w:r>
        <w:rPr>
          <w:rFonts w:ascii="宋体" w:hAnsi="宋体" w:hint="eastAsia"/>
          <w:b/>
          <w:color w:val="000000"/>
          <w:szCs w:val="21"/>
        </w:rPr>
        <w:t>注：</w:t>
      </w:r>
      <w:r>
        <w:rPr>
          <w:rFonts w:ascii="宋体" w:hAnsi="宋体"/>
          <w:color w:val="000000"/>
          <w:szCs w:val="21"/>
        </w:rPr>
        <w:t>1、请投标人正确填写本表，并附上相关的证明材料。其内容或数据应与对应的证明资料相符，如有不一致，以证明材料为准。</w:t>
      </w:r>
    </w:p>
    <w:p w:rsidR="00587875" w:rsidRDefault="00587875">
      <w:pPr>
        <w:rPr>
          <w:rFonts w:ascii="宋体" w:hAnsi="宋体"/>
          <w:color w:val="000000"/>
          <w:szCs w:val="21"/>
        </w:rPr>
      </w:pPr>
      <w:r>
        <w:rPr>
          <w:rFonts w:ascii="宋体" w:hAnsi="宋体"/>
          <w:color w:val="000000"/>
          <w:szCs w:val="21"/>
        </w:rPr>
        <w:t>2、如某些项目是作为评分依据的，其内容或数据与对应的证明资料不一致，可能导致该项的得分为0分。</w:t>
      </w:r>
    </w:p>
    <w:p w:rsidR="00587875" w:rsidRDefault="00587875">
      <w:pPr>
        <w:rPr>
          <w:rFonts w:ascii="宋体" w:hAnsi="宋体"/>
          <w:color w:val="000000"/>
          <w:szCs w:val="21"/>
        </w:rPr>
      </w:pPr>
      <w:r>
        <w:rPr>
          <w:rFonts w:ascii="宋体" w:hAnsi="宋体"/>
          <w:color w:val="000000"/>
          <w:szCs w:val="21"/>
        </w:rPr>
        <w:t xml:space="preserve">3、如投标人具备对应内容则在“（  </w:t>
      </w:r>
      <w:r>
        <w:rPr>
          <w:rFonts w:ascii="宋体" w:hAnsi="宋体" w:hint="eastAsia"/>
          <w:color w:val="000000"/>
          <w:szCs w:val="21"/>
        </w:rPr>
        <w:t>）”中打“√”或在“</w:t>
      </w:r>
      <w:r>
        <w:rPr>
          <w:rFonts w:ascii="宋体" w:hAnsi="宋体" w:hint="eastAsia"/>
          <w:color w:val="000000"/>
          <w:szCs w:val="21"/>
          <w:u w:val="single"/>
        </w:rPr>
        <w:t xml:space="preserve">  </w:t>
      </w:r>
      <w:r>
        <w:rPr>
          <w:rFonts w:ascii="宋体" w:hAnsi="宋体" w:hint="eastAsia"/>
          <w:color w:val="000000"/>
          <w:szCs w:val="21"/>
        </w:rPr>
        <w:t>”上填写数据。如不具备则在“（）”或“</w:t>
      </w:r>
      <w:r>
        <w:rPr>
          <w:rFonts w:ascii="宋体" w:hAnsi="宋体" w:hint="eastAsia"/>
          <w:color w:val="000000"/>
          <w:szCs w:val="21"/>
          <w:u w:val="single"/>
        </w:rPr>
        <w:t xml:space="preserve">  </w:t>
      </w:r>
      <w:r>
        <w:rPr>
          <w:rFonts w:ascii="宋体" w:hAnsi="宋体" w:hint="eastAsia"/>
          <w:color w:val="000000"/>
          <w:szCs w:val="21"/>
        </w:rPr>
        <w:t>”上打“</w:t>
      </w:r>
      <w:r>
        <w:rPr>
          <w:rFonts w:ascii="宋体" w:hAnsi="宋体"/>
          <w:color w:val="000000"/>
          <w:szCs w:val="21"/>
        </w:rPr>
        <w:t>/”。</w:t>
      </w:r>
    </w:p>
    <w:p w:rsidR="00587875" w:rsidRDefault="00587875">
      <w:pPr>
        <w:rPr>
          <w:rFonts w:ascii="宋体" w:hAnsi="宋体"/>
          <w:color w:val="000000"/>
          <w:szCs w:val="21"/>
        </w:rPr>
      </w:pPr>
    </w:p>
    <w:p w:rsidR="00587875" w:rsidRDefault="00587875">
      <w:pPr>
        <w:rPr>
          <w:rFonts w:ascii="宋体" w:hAnsi="宋体"/>
          <w:color w:val="000000"/>
          <w:szCs w:val="21"/>
        </w:rPr>
      </w:pPr>
    </w:p>
    <w:p w:rsidR="00587875" w:rsidRDefault="00587875">
      <w:pPr>
        <w:rPr>
          <w:rFonts w:ascii="宋体" w:hAnsi="宋体"/>
          <w:color w:val="000000"/>
          <w:szCs w:val="21"/>
        </w:rPr>
      </w:pPr>
    </w:p>
    <w:p w:rsidR="00587875" w:rsidRDefault="00587875">
      <w:pPr>
        <w:rPr>
          <w:rFonts w:ascii="宋体" w:hAnsi="宋体"/>
          <w:color w:val="000000"/>
          <w:szCs w:val="21"/>
        </w:rPr>
      </w:pPr>
    </w:p>
    <w:p w:rsidR="00587875" w:rsidRDefault="00587875">
      <w:pPr>
        <w:pStyle w:val="3"/>
        <w:rPr>
          <w:color w:val="000000"/>
          <w:sz w:val="28"/>
          <w:szCs w:val="28"/>
        </w:rPr>
      </w:pPr>
      <w:r>
        <w:rPr>
          <w:b w:val="0"/>
          <w:color w:val="000000"/>
        </w:rPr>
        <w:br w:type="page"/>
      </w:r>
      <w:bookmarkStart w:id="1711" w:name="_Toc487044303"/>
      <w:bookmarkStart w:id="1712" w:name="_Toc503276680"/>
      <w:bookmarkStart w:id="1713" w:name="_Toc531780309"/>
      <w:bookmarkStart w:id="1714" w:name="_Toc164242728"/>
      <w:bookmarkStart w:id="1715" w:name="_Toc531780310"/>
      <w:bookmarkStart w:id="1716" w:name="_Toc503276681"/>
      <w:r>
        <w:rPr>
          <w:rFonts w:hint="eastAsia"/>
          <w:color w:val="000000"/>
          <w:sz w:val="28"/>
          <w:szCs w:val="28"/>
        </w:rPr>
        <w:lastRenderedPageBreak/>
        <w:t>7.</w:t>
      </w:r>
      <w:bookmarkEnd w:id="1711"/>
      <w:r>
        <w:rPr>
          <w:rFonts w:hint="eastAsia"/>
          <w:color w:val="000000"/>
          <w:sz w:val="28"/>
          <w:szCs w:val="28"/>
        </w:rPr>
        <w:t>1 同类项目经验情况</w:t>
      </w:r>
      <w:bookmarkEnd w:id="1712"/>
      <w:bookmarkEnd w:id="1713"/>
      <w:bookmarkEnd w:id="1714"/>
    </w:p>
    <w:p w:rsidR="00587875" w:rsidRDefault="00587875">
      <w:pPr>
        <w:spacing w:line="360" w:lineRule="auto"/>
        <w:ind w:left="1200" w:hangingChars="500" w:hanging="1200"/>
        <w:rPr>
          <w:rFonts w:ascii="宋体" w:hAnsi="宋体" w:cs="Tahoma"/>
          <w:color w:val="000000"/>
          <w:sz w:val="24"/>
        </w:rPr>
      </w:pPr>
      <w:r>
        <w:rPr>
          <w:rFonts w:ascii="宋体" w:hAnsi="宋体" w:hint="eastAsia"/>
          <w:color w:val="000000"/>
          <w:sz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360" w:lineRule="auto"/>
        <w:rPr>
          <w:rFonts w:ascii="宋体" w:hAnsi="宋体"/>
          <w:color w:val="000000"/>
          <w:sz w:val="24"/>
        </w:rPr>
      </w:pPr>
      <w:r>
        <w:rPr>
          <w:rFonts w:ascii="宋体" w:hAnsi="宋体" w:hint="eastAsia"/>
          <w:color w:val="000000"/>
          <w:sz w:val="24"/>
        </w:rPr>
        <w:t>项目编号：GDHXFG2404202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763"/>
        <w:gridCol w:w="1365"/>
        <w:gridCol w:w="1620"/>
        <w:gridCol w:w="1620"/>
        <w:gridCol w:w="1430"/>
        <w:gridCol w:w="1345"/>
        <w:gridCol w:w="1260"/>
      </w:tblGrid>
      <w:tr w:rsidR="00587875">
        <w:trPr>
          <w:trHeight w:val="1175"/>
          <w:jc w:val="center"/>
        </w:trPr>
        <w:tc>
          <w:tcPr>
            <w:tcW w:w="763" w:type="dxa"/>
            <w:shd w:val="clear" w:color="auto" w:fill="D9D9D9"/>
            <w:vAlign w:val="center"/>
          </w:tcPr>
          <w:p w:rsidR="00587875" w:rsidRDefault="00587875">
            <w:pPr>
              <w:jc w:val="center"/>
              <w:rPr>
                <w:rFonts w:ascii="宋体" w:hAnsi="宋体"/>
                <w:b/>
                <w:color w:val="000000"/>
                <w:sz w:val="24"/>
              </w:rPr>
            </w:pPr>
            <w:r>
              <w:rPr>
                <w:rFonts w:ascii="宋体" w:hAnsi="宋体" w:hint="eastAsia"/>
                <w:b/>
                <w:color w:val="000000"/>
                <w:sz w:val="24"/>
              </w:rPr>
              <w:t>序号</w:t>
            </w:r>
          </w:p>
        </w:tc>
        <w:tc>
          <w:tcPr>
            <w:tcW w:w="1365" w:type="dxa"/>
            <w:shd w:val="clear" w:color="auto" w:fill="D9D9D9"/>
            <w:vAlign w:val="center"/>
          </w:tcPr>
          <w:p w:rsidR="00587875" w:rsidRDefault="00587875">
            <w:pPr>
              <w:jc w:val="center"/>
              <w:rPr>
                <w:rFonts w:ascii="宋体" w:hAnsi="宋体"/>
                <w:b/>
                <w:color w:val="000000"/>
                <w:sz w:val="24"/>
              </w:rPr>
            </w:pPr>
            <w:r>
              <w:rPr>
                <w:rFonts w:ascii="宋体" w:hAnsi="宋体" w:hint="eastAsia"/>
                <w:b/>
                <w:color w:val="000000"/>
                <w:sz w:val="24"/>
              </w:rPr>
              <w:t>业主名称</w:t>
            </w:r>
          </w:p>
        </w:tc>
        <w:tc>
          <w:tcPr>
            <w:tcW w:w="1620" w:type="dxa"/>
            <w:shd w:val="clear" w:color="auto" w:fill="D9D9D9"/>
            <w:vAlign w:val="center"/>
          </w:tcPr>
          <w:p w:rsidR="00587875" w:rsidRDefault="00587875">
            <w:pPr>
              <w:jc w:val="center"/>
              <w:rPr>
                <w:rFonts w:ascii="宋体" w:hAnsi="宋体"/>
                <w:b/>
                <w:color w:val="000000"/>
                <w:sz w:val="24"/>
              </w:rPr>
            </w:pPr>
            <w:r>
              <w:rPr>
                <w:rFonts w:ascii="宋体" w:hAnsi="宋体" w:hint="eastAsia"/>
                <w:b/>
                <w:color w:val="000000"/>
                <w:sz w:val="24"/>
              </w:rPr>
              <w:t>项目名称</w:t>
            </w:r>
          </w:p>
        </w:tc>
        <w:tc>
          <w:tcPr>
            <w:tcW w:w="1620" w:type="dxa"/>
            <w:shd w:val="clear" w:color="auto" w:fill="D9D9D9"/>
            <w:vAlign w:val="center"/>
          </w:tcPr>
          <w:p w:rsidR="00587875" w:rsidRDefault="00587875">
            <w:pPr>
              <w:jc w:val="center"/>
              <w:rPr>
                <w:rFonts w:ascii="宋体" w:hAnsi="宋体"/>
                <w:b/>
                <w:color w:val="000000"/>
                <w:sz w:val="24"/>
              </w:rPr>
            </w:pPr>
            <w:r>
              <w:rPr>
                <w:rFonts w:ascii="宋体" w:hAnsi="宋体" w:hint="eastAsia"/>
                <w:b/>
                <w:color w:val="000000"/>
                <w:sz w:val="24"/>
              </w:rPr>
              <w:t>合同总价</w:t>
            </w:r>
          </w:p>
        </w:tc>
        <w:tc>
          <w:tcPr>
            <w:tcW w:w="1430" w:type="dxa"/>
            <w:shd w:val="clear" w:color="auto" w:fill="D9D9D9"/>
            <w:vAlign w:val="center"/>
          </w:tcPr>
          <w:p w:rsidR="00587875" w:rsidRDefault="00587875">
            <w:pPr>
              <w:jc w:val="center"/>
              <w:rPr>
                <w:rFonts w:ascii="宋体" w:hAnsi="宋体"/>
                <w:b/>
                <w:color w:val="000000"/>
                <w:sz w:val="24"/>
              </w:rPr>
            </w:pPr>
            <w:r>
              <w:rPr>
                <w:rFonts w:ascii="宋体" w:hAnsi="宋体" w:hint="eastAsia"/>
                <w:b/>
                <w:color w:val="000000"/>
                <w:sz w:val="24"/>
              </w:rPr>
              <w:t>服务期限</w:t>
            </w:r>
          </w:p>
        </w:tc>
        <w:tc>
          <w:tcPr>
            <w:tcW w:w="1345" w:type="dxa"/>
            <w:shd w:val="clear" w:color="auto" w:fill="D9D9D9"/>
            <w:vAlign w:val="center"/>
          </w:tcPr>
          <w:p w:rsidR="00587875" w:rsidRDefault="00587875">
            <w:pPr>
              <w:jc w:val="center"/>
              <w:rPr>
                <w:rFonts w:ascii="宋体" w:hAnsi="宋体"/>
                <w:b/>
                <w:color w:val="000000"/>
                <w:sz w:val="24"/>
              </w:rPr>
            </w:pPr>
            <w:r>
              <w:rPr>
                <w:rFonts w:ascii="宋体" w:hAnsi="宋体"/>
                <w:b/>
                <w:color w:val="000000"/>
                <w:sz w:val="24"/>
              </w:rPr>
              <w:t>业主评价</w:t>
            </w:r>
          </w:p>
        </w:tc>
        <w:tc>
          <w:tcPr>
            <w:tcW w:w="1260" w:type="dxa"/>
            <w:shd w:val="clear" w:color="auto" w:fill="D9D9D9"/>
            <w:vAlign w:val="center"/>
          </w:tcPr>
          <w:p w:rsidR="00587875" w:rsidRDefault="00587875">
            <w:pPr>
              <w:jc w:val="center"/>
              <w:rPr>
                <w:rFonts w:ascii="宋体" w:hAnsi="宋体"/>
                <w:b/>
                <w:color w:val="000000"/>
                <w:sz w:val="24"/>
              </w:rPr>
            </w:pPr>
            <w:r>
              <w:rPr>
                <w:rFonts w:ascii="宋体" w:hAnsi="宋体" w:hint="eastAsia"/>
                <w:b/>
                <w:color w:val="000000"/>
                <w:sz w:val="24"/>
              </w:rPr>
              <w:t>业主单位联系电话</w:t>
            </w:r>
          </w:p>
        </w:tc>
      </w:tr>
      <w:tr w:rsidR="00587875">
        <w:trPr>
          <w:trHeight w:val="538"/>
          <w:jc w:val="center"/>
        </w:trPr>
        <w:tc>
          <w:tcPr>
            <w:tcW w:w="763" w:type="dxa"/>
            <w:vAlign w:val="center"/>
          </w:tcPr>
          <w:p w:rsidR="00587875" w:rsidRDefault="00587875">
            <w:pPr>
              <w:jc w:val="center"/>
              <w:rPr>
                <w:rFonts w:ascii="宋体" w:hAnsi="宋体"/>
                <w:color w:val="000000"/>
                <w:sz w:val="24"/>
              </w:rPr>
            </w:pPr>
          </w:p>
        </w:tc>
        <w:tc>
          <w:tcPr>
            <w:tcW w:w="1365" w:type="dxa"/>
            <w:vAlign w:val="center"/>
          </w:tcPr>
          <w:p w:rsidR="00587875" w:rsidRDefault="00587875">
            <w:pPr>
              <w:pStyle w:val="ad"/>
              <w:rPr>
                <w:rFonts w:ascii="宋体" w:hAnsi="宋体"/>
                <w:color w:val="000000"/>
              </w:rPr>
            </w:pPr>
          </w:p>
        </w:tc>
        <w:tc>
          <w:tcPr>
            <w:tcW w:w="1620"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430" w:type="dxa"/>
            <w:vAlign w:val="center"/>
          </w:tcPr>
          <w:p w:rsidR="00587875" w:rsidRDefault="00587875">
            <w:pPr>
              <w:rPr>
                <w:rFonts w:ascii="宋体" w:hAnsi="宋体"/>
                <w:color w:val="000000"/>
                <w:sz w:val="24"/>
              </w:rPr>
            </w:pPr>
          </w:p>
        </w:tc>
        <w:tc>
          <w:tcPr>
            <w:tcW w:w="1345" w:type="dxa"/>
            <w:vAlign w:val="center"/>
          </w:tcPr>
          <w:p w:rsidR="00587875" w:rsidRDefault="00587875">
            <w:pPr>
              <w:rPr>
                <w:rFonts w:ascii="宋体" w:hAnsi="宋体"/>
                <w:color w:val="000000"/>
                <w:sz w:val="24"/>
              </w:rPr>
            </w:pPr>
          </w:p>
        </w:tc>
        <w:tc>
          <w:tcPr>
            <w:tcW w:w="1260" w:type="dxa"/>
            <w:vAlign w:val="center"/>
          </w:tcPr>
          <w:p w:rsidR="00587875" w:rsidRDefault="00587875">
            <w:pPr>
              <w:rPr>
                <w:rFonts w:ascii="宋体" w:hAnsi="宋体"/>
                <w:color w:val="000000"/>
                <w:sz w:val="24"/>
              </w:rPr>
            </w:pPr>
          </w:p>
        </w:tc>
      </w:tr>
      <w:tr w:rsidR="00587875">
        <w:trPr>
          <w:trHeight w:val="538"/>
          <w:jc w:val="center"/>
        </w:trPr>
        <w:tc>
          <w:tcPr>
            <w:tcW w:w="763" w:type="dxa"/>
            <w:vAlign w:val="center"/>
          </w:tcPr>
          <w:p w:rsidR="00587875" w:rsidRDefault="00587875">
            <w:pPr>
              <w:jc w:val="center"/>
              <w:rPr>
                <w:rFonts w:ascii="宋体" w:hAnsi="宋体"/>
                <w:color w:val="000000"/>
                <w:sz w:val="24"/>
              </w:rPr>
            </w:pPr>
          </w:p>
        </w:tc>
        <w:tc>
          <w:tcPr>
            <w:tcW w:w="1365"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430" w:type="dxa"/>
            <w:vAlign w:val="center"/>
          </w:tcPr>
          <w:p w:rsidR="00587875" w:rsidRDefault="00587875">
            <w:pPr>
              <w:rPr>
                <w:rFonts w:ascii="宋体" w:hAnsi="宋体"/>
                <w:color w:val="000000"/>
                <w:sz w:val="24"/>
              </w:rPr>
            </w:pPr>
          </w:p>
        </w:tc>
        <w:tc>
          <w:tcPr>
            <w:tcW w:w="1345" w:type="dxa"/>
            <w:vAlign w:val="center"/>
          </w:tcPr>
          <w:p w:rsidR="00587875" w:rsidRDefault="00587875">
            <w:pPr>
              <w:rPr>
                <w:rFonts w:ascii="宋体" w:hAnsi="宋体"/>
                <w:color w:val="000000"/>
                <w:sz w:val="24"/>
              </w:rPr>
            </w:pPr>
          </w:p>
        </w:tc>
        <w:tc>
          <w:tcPr>
            <w:tcW w:w="1260" w:type="dxa"/>
            <w:vAlign w:val="center"/>
          </w:tcPr>
          <w:p w:rsidR="00587875" w:rsidRDefault="00587875">
            <w:pPr>
              <w:rPr>
                <w:rFonts w:ascii="宋体" w:hAnsi="宋体"/>
                <w:color w:val="000000"/>
                <w:sz w:val="24"/>
              </w:rPr>
            </w:pPr>
          </w:p>
        </w:tc>
      </w:tr>
      <w:tr w:rsidR="00587875">
        <w:trPr>
          <w:trHeight w:val="538"/>
          <w:jc w:val="center"/>
        </w:trPr>
        <w:tc>
          <w:tcPr>
            <w:tcW w:w="763" w:type="dxa"/>
            <w:vAlign w:val="center"/>
          </w:tcPr>
          <w:p w:rsidR="00587875" w:rsidRDefault="00587875">
            <w:pPr>
              <w:jc w:val="center"/>
              <w:rPr>
                <w:rFonts w:ascii="宋体" w:hAnsi="宋体"/>
                <w:color w:val="000000"/>
                <w:sz w:val="24"/>
              </w:rPr>
            </w:pPr>
          </w:p>
        </w:tc>
        <w:tc>
          <w:tcPr>
            <w:tcW w:w="1365"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430" w:type="dxa"/>
            <w:vAlign w:val="center"/>
          </w:tcPr>
          <w:p w:rsidR="00587875" w:rsidRDefault="00587875">
            <w:pPr>
              <w:rPr>
                <w:rFonts w:ascii="宋体" w:hAnsi="宋体"/>
                <w:color w:val="000000"/>
                <w:sz w:val="24"/>
              </w:rPr>
            </w:pPr>
          </w:p>
        </w:tc>
        <w:tc>
          <w:tcPr>
            <w:tcW w:w="1345" w:type="dxa"/>
            <w:vAlign w:val="center"/>
          </w:tcPr>
          <w:p w:rsidR="00587875" w:rsidRDefault="00587875">
            <w:pPr>
              <w:rPr>
                <w:rFonts w:ascii="宋体" w:hAnsi="宋体"/>
                <w:color w:val="000000"/>
                <w:sz w:val="24"/>
              </w:rPr>
            </w:pPr>
          </w:p>
        </w:tc>
        <w:tc>
          <w:tcPr>
            <w:tcW w:w="1260" w:type="dxa"/>
            <w:vAlign w:val="center"/>
          </w:tcPr>
          <w:p w:rsidR="00587875" w:rsidRDefault="00587875">
            <w:pPr>
              <w:rPr>
                <w:rFonts w:ascii="宋体" w:hAnsi="宋体"/>
                <w:color w:val="000000"/>
                <w:sz w:val="24"/>
              </w:rPr>
            </w:pPr>
          </w:p>
        </w:tc>
      </w:tr>
      <w:tr w:rsidR="00587875">
        <w:trPr>
          <w:trHeight w:val="538"/>
          <w:jc w:val="center"/>
        </w:trPr>
        <w:tc>
          <w:tcPr>
            <w:tcW w:w="763" w:type="dxa"/>
            <w:vAlign w:val="center"/>
          </w:tcPr>
          <w:p w:rsidR="00587875" w:rsidRDefault="00587875">
            <w:pPr>
              <w:jc w:val="center"/>
              <w:rPr>
                <w:rFonts w:ascii="宋体" w:hAnsi="宋体"/>
                <w:color w:val="000000"/>
                <w:sz w:val="24"/>
              </w:rPr>
            </w:pPr>
          </w:p>
        </w:tc>
        <w:tc>
          <w:tcPr>
            <w:tcW w:w="1365"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430" w:type="dxa"/>
            <w:vAlign w:val="center"/>
          </w:tcPr>
          <w:p w:rsidR="00587875" w:rsidRDefault="00587875">
            <w:pPr>
              <w:rPr>
                <w:rFonts w:ascii="宋体" w:hAnsi="宋体"/>
                <w:color w:val="000000"/>
                <w:sz w:val="24"/>
              </w:rPr>
            </w:pPr>
          </w:p>
        </w:tc>
        <w:tc>
          <w:tcPr>
            <w:tcW w:w="1345" w:type="dxa"/>
            <w:vAlign w:val="center"/>
          </w:tcPr>
          <w:p w:rsidR="00587875" w:rsidRDefault="00587875">
            <w:pPr>
              <w:rPr>
                <w:rFonts w:ascii="宋体" w:hAnsi="宋体"/>
                <w:color w:val="000000"/>
                <w:sz w:val="24"/>
              </w:rPr>
            </w:pPr>
          </w:p>
        </w:tc>
        <w:tc>
          <w:tcPr>
            <w:tcW w:w="1260" w:type="dxa"/>
            <w:vAlign w:val="center"/>
          </w:tcPr>
          <w:p w:rsidR="00587875" w:rsidRDefault="00587875">
            <w:pPr>
              <w:rPr>
                <w:rFonts w:ascii="宋体" w:hAnsi="宋体"/>
                <w:color w:val="000000"/>
                <w:sz w:val="24"/>
              </w:rPr>
            </w:pPr>
          </w:p>
        </w:tc>
      </w:tr>
      <w:tr w:rsidR="00587875">
        <w:trPr>
          <w:trHeight w:val="538"/>
          <w:jc w:val="center"/>
        </w:trPr>
        <w:tc>
          <w:tcPr>
            <w:tcW w:w="763" w:type="dxa"/>
            <w:vAlign w:val="center"/>
          </w:tcPr>
          <w:p w:rsidR="00587875" w:rsidRDefault="00587875">
            <w:pPr>
              <w:jc w:val="center"/>
              <w:rPr>
                <w:rFonts w:ascii="宋体" w:hAnsi="宋体"/>
                <w:color w:val="000000"/>
                <w:sz w:val="24"/>
              </w:rPr>
            </w:pPr>
          </w:p>
        </w:tc>
        <w:tc>
          <w:tcPr>
            <w:tcW w:w="1365"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430" w:type="dxa"/>
            <w:vAlign w:val="center"/>
          </w:tcPr>
          <w:p w:rsidR="00587875" w:rsidRDefault="00587875">
            <w:pPr>
              <w:rPr>
                <w:rFonts w:ascii="宋体" w:hAnsi="宋体"/>
                <w:color w:val="000000"/>
                <w:sz w:val="24"/>
              </w:rPr>
            </w:pPr>
          </w:p>
        </w:tc>
        <w:tc>
          <w:tcPr>
            <w:tcW w:w="1345" w:type="dxa"/>
            <w:vAlign w:val="center"/>
          </w:tcPr>
          <w:p w:rsidR="00587875" w:rsidRDefault="00587875">
            <w:pPr>
              <w:rPr>
                <w:rFonts w:ascii="宋体" w:hAnsi="宋体"/>
                <w:color w:val="000000"/>
              </w:rPr>
            </w:pPr>
          </w:p>
        </w:tc>
        <w:tc>
          <w:tcPr>
            <w:tcW w:w="1260" w:type="dxa"/>
            <w:vAlign w:val="center"/>
          </w:tcPr>
          <w:p w:rsidR="00587875" w:rsidRDefault="00587875">
            <w:pPr>
              <w:rPr>
                <w:rFonts w:ascii="宋体" w:hAnsi="宋体"/>
                <w:color w:val="000000"/>
                <w:sz w:val="24"/>
              </w:rPr>
            </w:pPr>
          </w:p>
        </w:tc>
      </w:tr>
      <w:tr w:rsidR="00587875">
        <w:trPr>
          <w:trHeight w:val="538"/>
          <w:jc w:val="center"/>
        </w:trPr>
        <w:tc>
          <w:tcPr>
            <w:tcW w:w="763" w:type="dxa"/>
            <w:vAlign w:val="center"/>
          </w:tcPr>
          <w:p w:rsidR="00587875" w:rsidRDefault="00587875">
            <w:pPr>
              <w:jc w:val="center"/>
              <w:rPr>
                <w:rFonts w:ascii="宋体" w:hAnsi="宋体"/>
                <w:color w:val="000000"/>
                <w:sz w:val="24"/>
              </w:rPr>
            </w:pPr>
          </w:p>
        </w:tc>
        <w:tc>
          <w:tcPr>
            <w:tcW w:w="1365"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430" w:type="dxa"/>
            <w:vAlign w:val="center"/>
          </w:tcPr>
          <w:p w:rsidR="00587875" w:rsidRDefault="00587875">
            <w:pPr>
              <w:rPr>
                <w:rFonts w:ascii="宋体" w:hAnsi="宋体"/>
                <w:color w:val="000000"/>
                <w:sz w:val="24"/>
              </w:rPr>
            </w:pPr>
          </w:p>
        </w:tc>
        <w:tc>
          <w:tcPr>
            <w:tcW w:w="1345" w:type="dxa"/>
            <w:vAlign w:val="center"/>
          </w:tcPr>
          <w:p w:rsidR="00587875" w:rsidRDefault="00587875">
            <w:pPr>
              <w:rPr>
                <w:rFonts w:ascii="宋体" w:hAnsi="宋体"/>
                <w:color w:val="000000"/>
                <w:sz w:val="24"/>
              </w:rPr>
            </w:pPr>
          </w:p>
        </w:tc>
        <w:tc>
          <w:tcPr>
            <w:tcW w:w="1260" w:type="dxa"/>
            <w:vAlign w:val="center"/>
          </w:tcPr>
          <w:p w:rsidR="00587875" w:rsidRDefault="00587875">
            <w:pPr>
              <w:rPr>
                <w:rFonts w:ascii="宋体" w:hAnsi="宋体"/>
                <w:color w:val="000000"/>
                <w:sz w:val="24"/>
              </w:rPr>
            </w:pPr>
          </w:p>
        </w:tc>
      </w:tr>
      <w:tr w:rsidR="00587875">
        <w:trPr>
          <w:trHeight w:val="538"/>
          <w:jc w:val="center"/>
        </w:trPr>
        <w:tc>
          <w:tcPr>
            <w:tcW w:w="763" w:type="dxa"/>
            <w:vAlign w:val="center"/>
          </w:tcPr>
          <w:p w:rsidR="00587875" w:rsidRDefault="00587875">
            <w:pPr>
              <w:jc w:val="center"/>
              <w:rPr>
                <w:rFonts w:ascii="宋体" w:hAnsi="宋体"/>
                <w:color w:val="000000"/>
                <w:sz w:val="24"/>
              </w:rPr>
            </w:pPr>
          </w:p>
        </w:tc>
        <w:tc>
          <w:tcPr>
            <w:tcW w:w="1365"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620" w:type="dxa"/>
            <w:vAlign w:val="center"/>
          </w:tcPr>
          <w:p w:rsidR="00587875" w:rsidRDefault="00587875">
            <w:pPr>
              <w:rPr>
                <w:rFonts w:ascii="宋体" w:hAnsi="宋体"/>
                <w:color w:val="000000"/>
                <w:sz w:val="24"/>
              </w:rPr>
            </w:pPr>
          </w:p>
        </w:tc>
        <w:tc>
          <w:tcPr>
            <w:tcW w:w="1430" w:type="dxa"/>
            <w:vAlign w:val="center"/>
          </w:tcPr>
          <w:p w:rsidR="00587875" w:rsidRDefault="00587875">
            <w:pPr>
              <w:rPr>
                <w:rFonts w:ascii="宋体" w:hAnsi="宋体"/>
                <w:color w:val="000000"/>
                <w:sz w:val="24"/>
              </w:rPr>
            </w:pPr>
          </w:p>
        </w:tc>
        <w:tc>
          <w:tcPr>
            <w:tcW w:w="1345" w:type="dxa"/>
            <w:vAlign w:val="center"/>
          </w:tcPr>
          <w:p w:rsidR="00587875" w:rsidRDefault="00587875">
            <w:pPr>
              <w:rPr>
                <w:rFonts w:ascii="宋体" w:hAnsi="宋体"/>
                <w:color w:val="000000"/>
                <w:sz w:val="24"/>
              </w:rPr>
            </w:pPr>
          </w:p>
        </w:tc>
        <w:tc>
          <w:tcPr>
            <w:tcW w:w="1260" w:type="dxa"/>
            <w:vAlign w:val="center"/>
          </w:tcPr>
          <w:p w:rsidR="00587875" w:rsidRDefault="00587875">
            <w:pPr>
              <w:rPr>
                <w:rFonts w:ascii="宋体" w:hAnsi="宋体"/>
                <w:color w:val="000000"/>
                <w:sz w:val="24"/>
              </w:rPr>
            </w:pPr>
          </w:p>
        </w:tc>
      </w:tr>
    </w:tbl>
    <w:p w:rsidR="00587875" w:rsidRDefault="00587875">
      <w:pPr>
        <w:spacing w:line="360" w:lineRule="auto"/>
        <w:ind w:rightChars="-245" w:right="-514"/>
        <w:rPr>
          <w:rFonts w:ascii="宋体" w:hAnsi="宋体"/>
          <w:b/>
          <w:bCs/>
          <w:color w:val="000000"/>
        </w:rPr>
      </w:pPr>
      <w:r>
        <w:rPr>
          <w:rFonts w:ascii="宋体" w:hAnsi="宋体" w:hint="eastAsia"/>
          <w:b/>
          <w:color w:val="000000"/>
          <w:szCs w:val="21"/>
        </w:rPr>
        <w:t>注：须按评审要求提交相关证明文件，否则无效。</w:t>
      </w:r>
    </w:p>
    <w:p w:rsidR="00587875" w:rsidRDefault="00587875">
      <w:pPr>
        <w:spacing w:line="360" w:lineRule="auto"/>
        <w:ind w:leftChars="200" w:left="479" w:rightChars="-245" w:right="-514" w:hangingChars="28" w:hanging="59"/>
        <w:rPr>
          <w:rFonts w:ascii="宋体" w:hAnsi="宋体"/>
          <w:b/>
          <w:bCs/>
          <w:color w:val="000000"/>
        </w:rPr>
      </w:pPr>
    </w:p>
    <w:p w:rsidR="00587875" w:rsidRDefault="00587875">
      <w:pPr>
        <w:spacing w:line="480" w:lineRule="auto"/>
        <w:ind w:firstLineChars="1793" w:firstLine="4303"/>
        <w:rPr>
          <w:rFonts w:ascii="宋体" w:hAnsi="宋体"/>
          <w:bCs/>
          <w:color w:val="000000"/>
          <w:sz w:val="24"/>
        </w:rPr>
      </w:pPr>
      <w:r>
        <w:rPr>
          <w:rFonts w:ascii="宋体" w:hAnsi="宋体" w:hint="eastAsia"/>
          <w:bCs/>
          <w:color w:val="000000"/>
          <w:sz w:val="24"/>
        </w:rPr>
        <w:t>投标人全称（盖公章）：</w:t>
      </w:r>
    </w:p>
    <w:p w:rsidR="00587875" w:rsidRDefault="00587875">
      <w:pPr>
        <w:spacing w:line="480" w:lineRule="auto"/>
        <w:ind w:firstLineChars="1793" w:firstLine="4303"/>
        <w:rPr>
          <w:rFonts w:ascii="宋体" w:hAnsi="宋体"/>
          <w:bCs/>
          <w:color w:val="000000"/>
          <w:sz w:val="24"/>
        </w:rPr>
      </w:pPr>
      <w:r>
        <w:rPr>
          <w:rFonts w:ascii="宋体" w:hAnsi="宋体" w:hint="eastAsia"/>
          <w:bCs/>
          <w:color w:val="000000"/>
          <w:sz w:val="24"/>
        </w:rPr>
        <w:t>法定代表人或授权代表（签名或盖章）：</w:t>
      </w:r>
    </w:p>
    <w:p w:rsidR="00587875" w:rsidRDefault="00587875">
      <w:pPr>
        <w:spacing w:line="480" w:lineRule="auto"/>
        <w:ind w:firstLineChars="1793" w:firstLine="4303"/>
        <w:rPr>
          <w:rFonts w:ascii="宋体" w:hAnsi="宋体"/>
          <w:bCs/>
          <w:color w:val="000000"/>
          <w:sz w:val="24"/>
        </w:rPr>
      </w:pPr>
      <w:r>
        <w:rPr>
          <w:rFonts w:ascii="宋体" w:hAnsi="宋体" w:hint="eastAsia"/>
          <w:bCs/>
          <w:color w:val="000000"/>
          <w:sz w:val="24"/>
        </w:rPr>
        <w:t>日    期：     年   月   日</w:t>
      </w:r>
      <w:bookmarkEnd w:id="1715"/>
      <w:bookmarkEnd w:id="1716"/>
    </w:p>
    <w:p w:rsidR="00587875" w:rsidRDefault="00587875">
      <w:pPr>
        <w:pStyle w:val="3"/>
        <w:rPr>
          <w:color w:val="000000"/>
          <w:sz w:val="28"/>
          <w:szCs w:val="28"/>
        </w:rPr>
      </w:pPr>
      <w:r>
        <w:rPr>
          <w:bCs/>
          <w:color w:val="000000"/>
        </w:rPr>
        <w:br w:type="page"/>
      </w:r>
      <w:bookmarkStart w:id="1717" w:name="_Toc164242729"/>
      <w:r>
        <w:rPr>
          <w:rFonts w:hint="eastAsia"/>
          <w:color w:val="000000"/>
          <w:sz w:val="28"/>
          <w:szCs w:val="28"/>
        </w:rPr>
        <w:lastRenderedPageBreak/>
        <w:t>7.2拟投入本项目的团队情况</w:t>
      </w:r>
      <w:bookmarkEnd w:id="1717"/>
    </w:p>
    <w:p w:rsidR="00587875" w:rsidRDefault="00587875">
      <w:pPr>
        <w:spacing w:line="480" w:lineRule="exact"/>
        <w:jc w:val="left"/>
        <w:rPr>
          <w:rFonts w:ascii="宋体" w:hAnsi="宋体"/>
          <w:color w:val="000000"/>
          <w:sz w:val="28"/>
          <w:szCs w:val="32"/>
        </w:rPr>
      </w:pPr>
    </w:p>
    <w:p w:rsidR="00587875" w:rsidRDefault="00587875">
      <w:pPr>
        <w:spacing w:line="360" w:lineRule="auto"/>
        <w:ind w:left="1200" w:hangingChars="500" w:hanging="1200"/>
        <w:rPr>
          <w:rFonts w:ascii="宋体" w:hAnsi="宋体" w:cs="Tahoma"/>
          <w:color w:val="000000"/>
          <w:sz w:val="24"/>
        </w:rPr>
      </w:pPr>
      <w:r>
        <w:rPr>
          <w:rFonts w:ascii="宋体" w:hAnsi="宋体" w:hint="eastAsia"/>
          <w:color w:val="000000"/>
          <w:sz w:val="24"/>
        </w:rPr>
        <w:t>项目名称：</w:t>
      </w:r>
      <w:r>
        <w:rPr>
          <w:rFonts w:ascii="宋体" w:hAnsi="宋体" w:cs="Tahoma" w:hint="eastAsia"/>
          <w:color w:val="000000"/>
          <w:sz w:val="24"/>
        </w:rPr>
        <w:t xml:space="preserve">广汽租赁以实现担保物权方式处置已回收抵押车辆的专项法律服务项目 </w:t>
      </w:r>
    </w:p>
    <w:p w:rsidR="00587875" w:rsidRDefault="00587875">
      <w:pPr>
        <w:spacing w:line="480" w:lineRule="exact"/>
        <w:jc w:val="left"/>
        <w:rPr>
          <w:rFonts w:ascii="宋体" w:hAnsi="宋体"/>
          <w:color w:val="000000"/>
          <w:sz w:val="28"/>
          <w:szCs w:val="32"/>
        </w:rPr>
      </w:pPr>
      <w:r>
        <w:rPr>
          <w:rFonts w:ascii="宋体" w:hAnsi="宋体" w:hint="eastAsia"/>
          <w:color w:val="000000"/>
          <w:sz w:val="24"/>
        </w:rPr>
        <w:t>项目编号：GDHXFG2404202</w:t>
      </w: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1847"/>
        <w:gridCol w:w="851"/>
        <w:gridCol w:w="850"/>
        <w:gridCol w:w="851"/>
        <w:gridCol w:w="1282"/>
        <w:gridCol w:w="844"/>
        <w:gridCol w:w="1294"/>
        <w:gridCol w:w="1134"/>
      </w:tblGrid>
      <w:tr w:rsidR="00587875">
        <w:trPr>
          <w:trHeight w:val="916"/>
          <w:jc w:val="center"/>
        </w:trPr>
        <w:tc>
          <w:tcPr>
            <w:tcW w:w="704"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序号</w:t>
            </w:r>
          </w:p>
        </w:tc>
        <w:tc>
          <w:tcPr>
            <w:tcW w:w="1847"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姓名</w:t>
            </w:r>
          </w:p>
        </w:tc>
        <w:tc>
          <w:tcPr>
            <w:tcW w:w="851"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性别</w:t>
            </w:r>
          </w:p>
        </w:tc>
        <w:tc>
          <w:tcPr>
            <w:tcW w:w="850"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年龄</w:t>
            </w:r>
          </w:p>
        </w:tc>
        <w:tc>
          <w:tcPr>
            <w:tcW w:w="851"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学历</w:t>
            </w:r>
          </w:p>
        </w:tc>
        <w:tc>
          <w:tcPr>
            <w:tcW w:w="1282"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职称/</w:t>
            </w:r>
            <w:r>
              <w:rPr>
                <w:rFonts w:ascii="宋体" w:hAnsi="宋体"/>
                <w:b/>
                <w:color w:val="000000"/>
                <w:sz w:val="22"/>
                <w:szCs w:val="32"/>
              </w:rPr>
              <w:t>资质</w:t>
            </w:r>
          </w:p>
        </w:tc>
        <w:tc>
          <w:tcPr>
            <w:tcW w:w="844"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专业</w:t>
            </w:r>
          </w:p>
        </w:tc>
        <w:tc>
          <w:tcPr>
            <w:tcW w:w="1294"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经验</w:t>
            </w:r>
          </w:p>
        </w:tc>
        <w:tc>
          <w:tcPr>
            <w:tcW w:w="1134" w:type="dxa"/>
            <w:shd w:val="clear" w:color="auto" w:fill="BFBFBF"/>
            <w:vAlign w:val="center"/>
          </w:tcPr>
          <w:p w:rsidR="00587875" w:rsidRDefault="00587875">
            <w:pPr>
              <w:spacing w:line="480" w:lineRule="exact"/>
              <w:jc w:val="center"/>
              <w:rPr>
                <w:rFonts w:ascii="宋体" w:hAnsi="宋体"/>
                <w:b/>
                <w:color w:val="000000"/>
                <w:sz w:val="22"/>
                <w:szCs w:val="32"/>
              </w:rPr>
            </w:pPr>
            <w:r>
              <w:rPr>
                <w:rFonts w:ascii="宋体" w:hAnsi="宋体" w:hint="eastAsia"/>
                <w:b/>
                <w:color w:val="000000"/>
                <w:sz w:val="22"/>
                <w:szCs w:val="32"/>
              </w:rPr>
              <w:t>担任职务</w:t>
            </w:r>
          </w:p>
        </w:tc>
      </w:tr>
      <w:tr w:rsidR="00587875">
        <w:trPr>
          <w:jc w:val="center"/>
        </w:trPr>
        <w:tc>
          <w:tcPr>
            <w:tcW w:w="704" w:type="dxa"/>
            <w:vAlign w:val="center"/>
          </w:tcPr>
          <w:p w:rsidR="00587875" w:rsidRDefault="00587875">
            <w:pPr>
              <w:spacing w:line="480" w:lineRule="exact"/>
              <w:jc w:val="center"/>
              <w:rPr>
                <w:rFonts w:ascii="宋体" w:hAnsi="宋体"/>
                <w:color w:val="000000"/>
                <w:sz w:val="28"/>
                <w:szCs w:val="32"/>
              </w:rPr>
            </w:pPr>
          </w:p>
        </w:tc>
        <w:tc>
          <w:tcPr>
            <w:tcW w:w="1847"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850"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1282" w:type="dxa"/>
            <w:vAlign w:val="center"/>
          </w:tcPr>
          <w:p w:rsidR="00587875" w:rsidRDefault="00587875">
            <w:pPr>
              <w:spacing w:line="480" w:lineRule="exact"/>
              <w:jc w:val="center"/>
              <w:rPr>
                <w:rFonts w:ascii="宋体" w:hAnsi="宋体"/>
                <w:color w:val="000000"/>
                <w:sz w:val="28"/>
                <w:szCs w:val="32"/>
              </w:rPr>
            </w:pPr>
          </w:p>
        </w:tc>
        <w:tc>
          <w:tcPr>
            <w:tcW w:w="844" w:type="dxa"/>
            <w:vAlign w:val="center"/>
          </w:tcPr>
          <w:p w:rsidR="00587875" w:rsidRDefault="00587875">
            <w:pPr>
              <w:spacing w:line="480" w:lineRule="exact"/>
              <w:jc w:val="center"/>
              <w:rPr>
                <w:rFonts w:ascii="宋体" w:hAnsi="宋体"/>
                <w:color w:val="000000"/>
                <w:sz w:val="28"/>
                <w:szCs w:val="32"/>
              </w:rPr>
            </w:pPr>
          </w:p>
        </w:tc>
        <w:tc>
          <w:tcPr>
            <w:tcW w:w="1294" w:type="dxa"/>
            <w:vAlign w:val="center"/>
          </w:tcPr>
          <w:p w:rsidR="00587875" w:rsidRDefault="00587875">
            <w:pPr>
              <w:spacing w:line="480" w:lineRule="exact"/>
              <w:jc w:val="center"/>
              <w:rPr>
                <w:rFonts w:ascii="宋体" w:hAnsi="宋体"/>
                <w:color w:val="000000"/>
                <w:sz w:val="28"/>
                <w:szCs w:val="32"/>
              </w:rPr>
            </w:pPr>
          </w:p>
        </w:tc>
        <w:tc>
          <w:tcPr>
            <w:tcW w:w="1134" w:type="dxa"/>
            <w:vAlign w:val="center"/>
          </w:tcPr>
          <w:p w:rsidR="00587875" w:rsidRDefault="00587875">
            <w:pPr>
              <w:spacing w:line="480" w:lineRule="exact"/>
              <w:jc w:val="center"/>
              <w:rPr>
                <w:rFonts w:ascii="宋体" w:hAnsi="宋体"/>
                <w:color w:val="000000"/>
                <w:sz w:val="28"/>
                <w:szCs w:val="32"/>
              </w:rPr>
            </w:pPr>
          </w:p>
        </w:tc>
      </w:tr>
      <w:tr w:rsidR="00587875">
        <w:trPr>
          <w:jc w:val="center"/>
        </w:trPr>
        <w:tc>
          <w:tcPr>
            <w:tcW w:w="704" w:type="dxa"/>
            <w:vAlign w:val="center"/>
          </w:tcPr>
          <w:p w:rsidR="00587875" w:rsidRDefault="00587875">
            <w:pPr>
              <w:spacing w:line="480" w:lineRule="exact"/>
              <w:jc w:val="center"/>
              <w:rPr>
                <w:rFonts w:ascii="宋体" w:hAnsi="宋体"/>
                <w:color w:val="000000"/>
                <w:sz w:val="28"/>
                <w:szCs w:val="32"/>
              </w:rPr>
            </w:pPr>
          </w:p>
        </w:tc>
        <w:tc>
          <w:tcPr>
            <w:tcW w:w="1847"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850"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1282" w:type="dxa"/>
            <w:vAlign w:val="center"/>
          </w:tcPr>
          <w:p w:rsidR="00587875" w:rsidRDefault="00587875">
            <w:pPr>
              <w:spacing w:line="480" w:lineRule="exact"/>
              <w:jc w:val="center"/>
              <w:rPr>
                <w:rFonts w:ascii="宋体" w:hAnsi="宋体"/>
                <w:color w:val="000000"/>
                <w:sz w:val="28"/>
                <w:szCs w:val="32"/>
              </w:rPr>
            </w:pPr>
          </w:p>
        </w:tc>
        <w:tc>
          <w:tcPr>
            <w:tcW w:w="844" w:type="dxa"/>
            <w:vAlign w:val="center"/>
          </w:tcPr>
          <w:p w:rsidR="00587875" w:rsidRDefault="00587875">
            <w:pPr>
              <w:spacing w:line="480" w:lineRule="exact"/>
              <w:jc w:val="center"/>
              <w:rPr>
                <w:rFonts w:ascii="宋体" w:hAnsi="宋体"/>
                <w:color w:val="000000"/>
                <w:sz w:val="28"/>
                <w:szCs w:val="32"/>
              </w:rPr>
            </w:pPr>
          </w:p>
        </w:tc>
        <w:tc>
          <w:tcPr>
            <w:tcW w:w="1294" w:type="dxa"/>
            <w:vAlign w:val="center"/>
          </w:tcPr>
          <w:p w:rsidR="00587875" w:rsidRDefault="00587875">
            <w:pPr>
              <w:spacing w:line="480" w:lineRule="exact"/>
              <w:jc w:val="center"/>
              <w:rPr>
                <w:rFonts w:ascii="宋体" w:hAnsi="宋体"/>
                <w:color w:val="000000"/>
                <w:sz w:val="28"/>
                <w:szCs w:val="32"/>
              </w:rPr>
            </w:pPr>
          </w:p>
        </w:tc>
        <w:tc>
          <w:tcPr>
            <w:tcW w:w="1134" w:type="dxa"/>
            <w:vAlign w:val="center"/>
          </w:tcPr>
          <w:p w:rsidR="00587875" w:rsidRDefault="00587875">
            <w:pPr>
              <w:spacing w:line="480" w:lineRule="exact"/>
              <w:jc w:val="center"/>
              <w:rPr>
                <w:rFonts w:ascii="宋体" w:hAnsi="宋体"/>
                <w:color w:val="000000"/>
                <w:sz w:val="28"/>
                <w:szCs w:val="32"/>
              </w:rPr>
            </w:pPr>
          </w:p>
        </w:tc>
      </w:tr>
      <w:tr w:rsidR="00587875">
        <w:trPr>
          <w:jc w:val="center"/>
        </w:trPr>
        <w:tc>
          <w:tcPr>
            <w:tcW w:w="704" w:type="dxa"/>
            <w:vAlign w:val="center"/>
          </w:tcPr>
          <w:p w:rsidR="00587875" w:rsidRDefault="00587875">
            <w:pPr>
              <w:spacing w:line="480" w:lineRule="exact"/>
              <w:jc w:val="center"/>
              <w:rPr>
                <w:rFonts w:ascii="宋体" w:hAnsi="宋体"/>
                <w:color w:val="000000"/>
                <w:sz w:val="28"/>
                <w:szCs w:val="32"/>
              </w:rPr>
            </w:pPr>
          </w:p>
        </w:tc>
        <w:tc>
          <w:tcPr>
            <w:tcW w:w="1847"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850"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1282" w:type="dxa"/>
            <w:vAlign w:val="center"/>
          </w:tcPr>
          <w:p w:rsidR="00587875" w:rsidRDefault="00587875">
            <w:pPr>
              <w:spacing w:line="480" w:lineRule="exact"/>
              <w:jc w:val="center"/>
              <w:rPr>
                <w:rFonts w:ascii="宋体" w:hAnsi="宋体"/>
                <w:color w:val="000000"/>
                <w:sz w:val="28"/>
                <w:szCs w:val="32"/>
              </w:rPr>
            </w:pPr>
          </w:p>
        </w:tc>
        <w:tc>
          <w:tcPr>
            <w:tcW w:w="844" w:type="dxa"/>
            <w:vAlign w:val="center"/>
          </w:tcPr>
          <w:p w:rsidR="00587875" w:rsidRDefault="00587875">
            <w:pPr>
              <w:spacing w:line="480" w:lineRule="exact"/>
              <w:jc w:val="center"/>
              <w:rPr>
                <w:rFonts w:ascii="宋体" w:hAnsi="宋体"/>
                <w:color w:val="000000"/>
                <w:sz w:val="28"/>
                <w:szCs w:val="32"/>
              </w:rPr>
            </w:pPr>
          </w:p>
        </w:tc>
        <w:tc>
          <w:tcPr>
            <w:tcW w:w="1294" w:type="dxa"/>
            <w:vAlign w:val="center"/>
          </w:tcPr>
          <w:p w:rsidR="00587875" w:rsidRDefault="00587875">
            <w:pPr>
              <w:spacing w:line="480" w:lineRule="exact"/>
              <w:jc w:val="center"/>
              <w:rPr>
                <w:rFonts w:ascii="宋体" w:hAnsi="宋体"/>
                <w:color w:val="000000"/>
                <w:sz w:val="28"/>
                <w:szCs w:val="32"/>
              </w:rPr>
            </w:pPr>
          </w:p>
        </w:tc>
        <w:tc>
          <w:tcPr>
            <w:tcW w:w="1134" w:type="dxa"/>
            <w:vAlign w:val="center"/>
          </w:tcPr>
          <w:p w:rsidR="00587875" w:rsidRDefault="00587875">
            <w:pPr>
              <w:spacing w:line="480" w:lineRule="exact"/>
              <w:jc w:val="center"/>
              <w:rPr>
                <w:rFonts w:ascii="宋体" w:hAnsi="宋体"/>
                <w:color w:val="000000"/>
                <w:sz w:val="28"/>
                <w:szCs w:val="32"/>
              </w:rPr>
            </w:pPr>
          </w:p>
        </w:tc>
      </w:tr>
      <w:tr w:rsidR="00587875">
        <w:trPr>
          <w:jc w:val="center"/>
        </w:trPr>
        <w:tc>
          <w:tcPr>
            <w:tcW w:w="704" w:type="dxa"/>
            <w:vAlign w:val="center"/>
          </w:tcPr>
          <w:p w:rsidR="00587875" w:rsidRDefault="00587875">
            <w:pPr>
              <w:spacing w:line="480" w:lineRule="exact"/>
              <w:jc w:val="center"/>
              <w:rPr>
                <w:rFonts w:ascii="宋体" w:hAnsi="宋体"/>
                <w:color w:val="000000"/>
                <w:sz w:val="28"/>
                <w:szCs w:val="32"/>
              </w:rPr>
            </w:pPr>
          </w:p>
        </w:tc>
        <w:tc>
          <w:tcPr>
            <w:tcW w:w="1847"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850"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1282" w:type="dxa"/>
            <w:vAlign w:val="center"/>
          </w:tcPr>
          <w:p w:rsidR="00587875" w:rsidRDefault="00587875">
            <w:pPr>
              <w:spacing w:line="480" w:lineRule="exact"/>
              <w:jc w:val="center"/>
              <w:rPr>
                <w:rFonts w:ascii="宋体" w:hAnsi="宋体"/>
                <w:color w:val="000000"/>
                <w:sz w:val="28"/>
                <w:szCs w:val="32"/>
              </w:rPr>
            </w:pPr>
          </w:p>
        </w:tc>
        <w:tc>
          <w:tcPr>
            <w:tcW w:w="844" w:type="dxa"/>
            <w:vAlign w:val="center"/>
          </w:tcPr>
          <w:p w:rsidR="00587875" w:rsidRDefault="00587875">
            <w:pPr>
              <w:spacing w:line="480" w:lineRule="exact"/>
              <w:jc w:val="center"/>
              <w:rPr>
                <w:rFonts w:ascii="宋体" w:hAnsi="宋体"/>
                <w:color w:val="000000"/>
                <w:sz w:val="28"/>
                <w:szCs w:val="32"/>
              </w:rPr>
            </w:pPr>
          </w:p>
        </w:tc>
        <w:tc>
          <w:tcPr>
            <w:tcW w:w="1294" w:type="dxa"/>
            <w:vAlign w:val="center"/>
          </w:tcPr>
          <w:p w:rsidR="00587875" w:rsidRDefault="00587875">
            <w:pPr>
              <w:spacing w:line="480" w:lineRule="exact"/>
              <w:jc w:val="center"/>
              <w:rPr>
                <w:rFonts w:ascii="宋体" w:hAnsi="宋体"/>
                <w:color w:val="000000"/>
                <w:sz w:val="28"/>
                <w:szCs w:val="32"/>
              </w:rPr>
            </w:pPr>
          </w:p>
        </w:tc>
        <w:tc>
          <w:tcPr>
            <w:tcW w:w="1134" w:type="dxa"/>
            <w:vAlign w:val="center"/>
          </w:tcPr>
          <w:p w:rsidR="00587875" w:rsidRDefault="00587875">
            <w:pPr>
              <w:spacing w:line="480" w:lineRule="exact"/>
              <w:jc w:val="center"/>
              <w:rPr>
                <w:rFonts w:ascii="宋体" w:hAnsi="宋体"/>
                <w:color w:val="000000"/>
                <w:sz w:val="28"/>
                <w:szCs w:val="32"/>
              </w:rPr>
            </w:pPr>
          </w:p>
        </w:tc>
      </w:tr>
      <w:tr w:rsidR="00587875">
        <w:trPr>
          <w:jc w:val="center"/>
        </w:trPr>
        <w:tc>
          <w:tcPr>
            <w:tcW w:w="704" w:type="dxa"/>
            <w:vAlign w:val="center"/>
          </w:tcPr>
          <w:p w:rsidR="00587875" w:rsidRDefault="00587875">
            <w:pPr>
              <w:spacing w:line="480" w:lineRule="exact"/>
              <w:jc w:val="center"/>
              <w:rPr>
                <w:rFonts w:ascii="宋体" w:hAnsi="宋体"/>
                <w:color w:val="000000"/>
                <w:sz w:val="28"/>
                <w:szCs w:val="32"/>
              </w:rPr>
            </w:pPr>
          </w:p>
        </w:tc>
        <w:tc>
          <w:tcPr>
            <w:tcW w:w="1847"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850"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1282" w:type="dxa"/>
            <w:vAlign w:val="center"/>
          </w:tcPr>
          <w:p w:rsidR="00587875" w:rsidRDefault="00587875">
            <w:pPr>
              <w:spacing w:line="480" w:lineRule="exact"/>
              <w:jc w:val="center"/>
              <w:rPr>
                <w:rFonts w:ascii="宋体" w:hAnsi="宋体"/>
                <w:color w:val="000000"/>
                <w:sz w:val="28"/>
                <w:szCs w:val="32"/>
              </w:rPr>
            </w:pPr>
          </w:p>
        </w:tc>
        <w:tc>
          <w:tcPr>
            <w:tcW w:w="844" w:type="dxa"/>
            <w:vAlign w:val="center"/>
          </w:tcPr>
          <w:p w:rsidR="00587875" w:rsidRDefault="00587875">
            <w:pPr>
              <w:spacing w:line="480" w:lineRule="exact"/>
              <w:jc w:val="center"/>
              <w:rPr>
                <w:rFonts w:ascii="宋体" w:hAnsi="宋体"/>
                <w:color w:val="000000"/>
                <w:sz w:val="28"/>
                <w:szCs w:val="32"/>
              </w:rPr>
            </w:pPr>
          </w:p>
        </w:tc>
        <w:tc>
          <w:tcPr>
            <w:tcW w:w="1294" w:type="dxa"/>
            <w:vAlign w:val="center"/>
          </w:tcPr>
          <w:p w:rsidR="00587875" w:rsidRDefault="00587875">
            <w:pPr>
              <w:spacing w:line="480" w:lineRule="exact"/>
              <w:jc w:val="center"/>
              <w:rPr>
                <w:rFonts w:ascii="宋体" w:hAnsi="宋体"/>
                <w:color w:val="000000"/>
                <w:sz w:val="28"/>
                <w:szCs w:val="32"/>
              </w:rPr>
            </w:pPr>
          </w:p>
        </w:tc>
        <w:tc>
          <w:tcPr>
            <w:tcW w:w="1134" w:type="dxa"/>
            <w:vAlign w:val="center"/>
          </w:tcPr>
          <w:p w:rsidR="00587875" w:rsidRDefault="00587875">
            <w:pPr>
              <w:spacing w:line="480" w:lineRule="exact"/>
              <w:jc w:val="center"/>
              <w:rPr>
                <w:rFonts w:ascii="宋体" w:hAnsi="宋体"/>
                <w:color w:val="000000"/>
                <w:sz w:val="28"/>
                <w:szCs w:val="32"/>
              </w:rPr>
            </w:pPr>
          </w:p>
        </w:tc>
      </w:tr>
      <w:tr w:rsidR="00587875">
        <w:trPr>
          <w:jc w:val="center"/>
        </w:trPr>
        <w:tc>
          <w:tcPr>
            <w:tcW w:w="704" w:type="dxa"/>
            <w:vAlign w:val="center"/>
          </w:tcPr>
          <w:p w:rsidR="00587875" w:rsidRDefault="00587875">
            <w:pPr>
              <w:spacing w:line="480" w:lineRule="exact"/>
              <w:jc w:val="center"/>
              <w:rPr>
                <w:rFonts w:ascii="宋体" w:hAnsi="宋体"/>
                <w:color w:val="000000"/>
                <w:sz w:val="28"/>
                <w:szCs w:val="32"/>
              </w:rPr>
            </w:pPr>
          </w:p>
        </w:tc>
        <w:tc>
          <w:tcPr>
            <w:tcW w:w="1847"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850" w:type="dxa"/>
            <w:vAlign w:val="center"/>
          </w:tcPr>
          <w:p w:rsidR="00587875" w:rsidRDefault="00587875">
            <w:pPr>
              <w:spacing w:line="480" w:lineRule="exact"/>
              <w:jc w:val="center"/>
              <w:rPr>
                <w:rFonts w:ascii="宋体" w:hAnsi="宋体"/>
                <w:color w:val="000000"/>
                <w:sz w:val="28"/>
                <w:szCs w:val="32"/>
              </w:rPr>
            </w:pPr>
          </w:p>
        </w:tc>
        <w:tc>
          <w:tcPr>
            <w:tcW w:w="851" w:type="dxa"/>
            <w:vAlign w:val="center"/>
          </w:tcPr>
          <w:p w:rsidR="00587875" w:rsidRDefault="00587875">
            <w:pPr>
              <w:spacing w:line="480" w:lineRule="exact"/>
              <w:jc w:val="center"/>
              <w:rPr>
                <w:rFonts w:ascii="宋体" w:hAnsi="宋体"/>
                <w:color w:val="000000"/>
                <w:sz w:val="28"/>
                <w:szCs w:val="32"/>
              </w:rPr>
            </w:pPr>
          </w:p>
        </w:tc>
        <w:tc>
          <w:tcPr>
            <w:tcW w:w="1282" w:type="dxa"/>
            <w:vAlign w:val="center"/>
          </w:tcPr>
          <w:p w:rsidR="00587875" w:rsidRDefault="00587875">
            <w:pPr>
              <w:spacing w:line="480" w:lineRule="exact"/>
              <w:jc w:val="center"/>
              <w:rPr>
                <w:rFonts w:ascii="宋体" w:hAnsi="宋体"/>
                <w:color w:val="000000"/>
                <w:sz w:val="28"/>
                <w:szCs w:val="32"/>
              </w:rPr>
            </w:pPr>
          </w:p>
        </w:tc>
        <w:tc>
          <w:tcPr>
            <w:tcW w:w="844" w:type="dxa"/>
            <w:vAlign w:val="center"/>
          </w:tcPr>
          <w:p w:rsidR="00587875" w:rsidRDefault="00587875">
            <w:pPr>
              <w:spacing w:line="480" w:lineRule="exact"/>
              <w:jc w:val="center"/>
              <w:rPr>
                <w:rFonts w:ascii="宋体" w:hAnsi="宋体"/>
                <w:color w:val="000000"/>
                <w:sz w:val="28"/>
                <w:szCs w:val="32"/>
              </w:rPr>
            </w:pPr>
          </w:p>
        </w:tc>
        <w:tc>
          <w:tcPr>
            <w:tcW w:w="1294" w:type="dxa"/>
            <w:vAlign w:val="center"/>
          </w:tcPr>
          <w:p w:rsidR="00587875" w:rsidRDefault="00587875">
            <w:pPr>
              <w:spacing w:line="480" w:lineRule="exact"/>
              <w:jc w:val="center"/>
              <w:rPr>
                <w:rFonts w:ascii="宋体" w:hAnsi="宋体"/>
                <w:color w:val="000000"/>
                <w:sz w:val="28"/>
                <w:szCs w:val="32"/>
              </w:rPr>
            </w:pPr>
          </w:p>
        </w:tc>
        <w:tc>
          <w:tcPr>
            <w:tcW w:w="1134" w:type="dxa"/>
            <w:vAlign w:val="center"/>
          </w:tcPr>
          <w:p w:rsidR="00587875" w:rsidRDefault="00587875">
            <w:pPr>
              <w:spacing w:line="480" w:lineRule="exact"/>
              <w:jc w:val="center"/>
              <w:rPr>
                <w:rFonts w:ascii="宋体" w:hAnsi="宋体"/>
                <w:color w:val="000000"/>
                <w:sz w:val="28"/>
                <w:szCs w:val="32"/>
              </w:rPr>
            </w:pPr>
          </w:p>
        </w:tc>
      </w:tr>
    </w:tbl>
    <w:p w:rsidR="00587875" w:rsidRDefault="00587875">
      <w:pPr>
        <w:rPr>
          <w:rFonts w:ascii="Arial" w:eastAsia="楷体_GB2312" w:hAnsi="Arial"/>
          <w:color w:val="000000"/>
          <w:sz w:val="24"/>
        </w:rPr>
      </w:pPr>
      <w:r>
        <w:rPr>
          <w:rFonts w:hint="eastAsia"/>
          <w:color w:val="000000"/>
        </w:rPr>
        <w:t>（此表可延长）</w:t>
      </w:r>
    </w:p>
    <w:p w:rsidR="00587875" w:rsidRDefault="00587875">
      <w:pPr>
        <w:spacing w:line="480" w:lineRule="exact"/>
        <w:jc w:val="left"/>
        <w:rPr>
          <w:rFonts w:ascii="宋体" w:hAnsi="宋体"/>
          <w:color w:val="000000"/>
          <w:sz w:val="28"/>
          <w:szCs w:val="32"/>
        </w:rPr>
      </w:pPr>
      <w:r>
        <w:rPr>
          <w:rFonts w:ascii="宋体" w:hAnsi="宋体" w:hint="eastAsia"/>
          <w:b/>
          <w:color w:val="000000"/>
          <w:szCs w:val="21"/>
        </w:rPr>
        <w:t>注：须按评审要求提交相关证明文件，否则无效。</w:t>
      </w:r>
    </w:p>
    <w:p w:rsidR="00587875" w:rsidRDefault="00587875">
      <w:pPr>
        <w:spacing w:line="480" w:lineRule="exact"/>
        <w:jc w:val="left"/>
        <w:rPr>
          <w:rFonts w:ascii="宋体" w:hAnsi="宋体"/>
          <w:color w:val="000000"/>
          <w:sz w:val="28"/>
          <w:szCs w:val="32"/>
        </w:rPr>
      </w:pPr>
    </w:p>
    <w:p w:rsidR="00587875" w:rsidRDefault="00587875">
      <w:pPr>
        <w:spacing w:line="480" w:lineRule="auto"/>
        <w:rPr>
          <w:rFonts w:ascii="宋体" w:hAnsi="宋体"/>
          <w:bCs/>
          <w:color w:val="000000"/>
          <w:sz w:val="24"/>
        </w:rPr>
      </w:pPr>
    </w:p>
    <w:p w:rsidR="00587875" w:rsidRDefault="00587875">
      <w:pPr>
        <w:spacing w:line="480" w:lineRule="auto"/>
        <w:ind w:firstLineChars="1793" w:firstLine="4303"/>
        <w:rPr>
          <w:rFonts w:ascii="宋体" w:hAnsi="宋体"/>
          <w:bCs/>
          <w:color w:val="000000"/>
          <w:sz w:val="24"/>
        </w:rPr>
      </w:pPr>
      <w:r>
        <w:rPr>
          <w:rFonts w:ascii="宋体" w:hAnsi="宋体" w:hint="eastAsia"/>
          <w:bCs/>
          <w:color w:val="000000"/>
          <w:sz w:val="24"/>
        </w:rPr>
        <w:t>投标人全称（盖公章）：</w:t>
      </w:r>
    </w:p>
    <w:p w:rsidR="00587875" w:rsidRDefault="00587875">
      <w:pPr>
        <w:spacing w:line="480" w:lineRule="auto"/>
        <w:ind w:firstLineChars="1793" w:firstLine="4303"/>
        <w:rPr>
          <w:rFonts w:ascii="宋体" w:hAnsi="宋体"/>
          <w:bCs/>
          <w:color w:val="000000"/>
          <w:sz w:val="24"/>
        </w:rPr>
      </w:pPr>
      <w:r>
        <w:rPr>
          <w:rFonts w:ascii="宋体" w:hAnsi="宋体" w:hint="eastAsia"/>
          <w:bCs/>
          <w:color w:val="000000"/>
          <w:sz w:val="24"/>
        </w:rPr>
        <w:t>法定代表人或授权代表（签名或盖章）：</w:t>
      </w:r>
    </w:p>
    <w:p w:rsidR="00587875" w:rsidRDefault="00587875">
      <w:pPr>
        <w:spacing w:line="480" w:lineRule="auto"/>
        <w:ind w:firstLineChars="1793" w:firstLine="4303"/>
        <w:rPr>
          <w:rFonts w:ascii="宋体" w:hAnsi="宋体"/>
          <w:bCs/>
          <w:color w:val="000000"/>
          <w:sz w:val="24"/>
        </w:rPr>
      </w:pPr>
      <w:r>
        <w:rPr>
          <w:rFonts w:ascii="宋体" w:hAnsi="宋体" w:hint="eastAsia"/>
          <w:bCs/>
          <w:color w:val="000000"/>
          <w:sz w:val="24"/>
        </w:rPr>
        <w:t>日    期：     年   月   日</w:t>
      </w:r>
    </w:p>
    <w:p w:rsidR="00587875" w:rsidRDefault="00587875">
      <w:pPr>
        <w:widowControl/>
        <w:jc w:val="left"/>
        <w:rPr>
          <w:rFonts w:ascii="宋体" w:hAnsi="宋体"/>
          <w:b/>
          <w:color w:val="000000"/>
        </w:rPr>
      </w:pPr>
    </w:p>
    <w:p w:rsidR="00587875" w:rsidRDefault="00587875">
      <w:pPr>
        <w:pStyle w:val="2"/>
        <w:spacing w:line="360" w:lineRule="auto"/>
        <w:rPr>
          <w:color w:val="000000"/>
          <w:szCs w:val="28"/>
        </w:rPr>
      </w:pPr>
      <w:bookmarkStart w:id="1718" w:name="_Toc387656422"/>
      <w:bookmarkStart w:id="1719" w:name="_Toc425347694"/>
      <w:bookmarkEnd w:id="1704"/>
      <w:bookmarkEnd w:id="1705"/>
      <w:bookmarkEnd w:id="1706"/>
      <w:bookmarkEnd w:id="1718"/>
      <w:bookmarkEnd w:id="1719"/>
      <w:r>
        <w:rPr>
          <w:color w:val="000000"/>
          <w:szCs w:val="28"/>
        </w:rPr>
        <w:br w:type="page"/>
      </w:r>
      <w:bookmarkStart w:id="1720" w:name="_Toc164242730"/>
      <w:r>
        <w:rPr>
          <w:rFonts w:hint="eastAsia"/>
          <w:color w:val="000000"/>
          <w:szCs w:val="28"/>
        </w:rPr>
        <w:lastRenderedPageBreak/>
        <w:t>格式8投标人技术情况表</w:t>
      </w:r>
      <w:bookmarkEnd w:id="1707"/>
      <w:bookmarkEnd w:id="1708"/>
      <w:bookmarkEnd w:id="1709"/>
      <w:bookmarkEnd w:id="1710"/>
      <w:bookmarkEnd w:id="1720"/>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57" w:type="dxa"/>
          <w:bottom w:w="85" w:type="dxa"/>
          <w:right w:w="57" w:type="dxa"/>
        </w:tblCellMar>
        <w:tblLook w:val="0000"/>
      </w:tblPr>
      <w:tblGrid>
        <w:gridCol w:w="726"/>
        <w:gridCol w:w="2778"/>
        <w:gridCol w:w="4168"/>
        <w:gridCol w:w="1999"/>
      </w:tblGrid>
      <w:tr w:rsidR="00587875">
        <w:trPr>
          <w:trHeight w:val="819"/>
          <w:jc w:val="center"/>
        </w:trPr>
        <w:tc>
          <w:tcPr>
            <w:tcW w:w="726" w:type="dxa"/>
            <w:shd w:val="clear" w:color="auto" w:fill="D9D9D9"/>
            <w:vAlign w:val="center"/>
          </w:tcPr>
          <w:p w:rsidR="00587875" w:rsidRDefault="00587875">
            <w:pPr>
              <w:spacing w:line="360" w:lineRule="auto"/>
              <w:jc w:val="center"/>
              <w:rPr>
                <w:rFonts w:ascii="宋体" w:hAnsi="宋体" w:cs="宋体"/>
                <w:b/>
                <w:bCs/>
                <w:color w:val="000000"/>
                <w:sz w:val="24"/>
              </w:rPr>
            </w:pPr>
            <w:r>
              <w:rPr>
                <w:rFonts w:ascii="宋体" w:hAnsi="宋体" w:cs="宋体" w:hint="eastAsia"/>
                <w:b/>
                <w:bCs/>
                <w:color w:val="000000"/>
                <w:sz w:val="24"/>
              </w:rPr>
              <w:t>序号</w:t>
            </w:r>
          </w:p>
        </w:tc>
        <w:tc>
          <w:tcPr>
            <w:tcW w:w="2778" w:type="dxa"/>
            <w:shd w:val="clear" w:color="auto" w:fill="D9D9D9"/>
            <w:vAlign w:val="center"/>
          </w:tcPr>
          <w:p w:rsidR="00587875" w:rsidRDefault="00587875">
            <w:pPr>
              <w:spacing w:line="360" w:lineRule="auto"/>
              <w:jc w:val="center"/>
              <w:rPr>
                <w:rFonts w:ascii="宋体" w:hAnsi="宋体" w:cs="宋体"/>
                <w:b/>
                <w:bCs/>
                <w:color w:val="000000"/>
                <w:sz w:val="24"/>
              </w:rPr>
            </w:pPr>
            <w:r>
              <w:rPr>
                <w:rFonts w:ascii="宋体" w:hAnsi="宋体" w:cs="宋体" w:hint="eastAsia"/>
                <w:b/>
                <w:bCs/>
                <w:color w:val="000000"/>
                <w:sz w:val="24"/>
              </w:rPr>
              <w:t>评审项目</w:t>
            </w:r>
          </w:p>
        </w:tc>
        <w:tc>
          <w:tcPr>
            <w:tcW w:w="4168" w:type="dxa"/>
            <w:shd w:val="clear" w:color="auto" w:fill="D9D9D9"/>
            <w:vAlign w:val="center"/>
          </w:tcPr>
          <w:p w:rsidR="00587875" w:rsidRDefault="00587875">
            <w:pPr>
              <w:spacing w:line="360" w:lineRule="auto"/>
              <w:jc w:val="center"/>
              <w:rPr>
                <w:rFonts w:ascii="宋体" w:hAnsi="宋体" w:cs="宋体"/>
                <w:b/>
                <w:bCs/>
                <w:color w:val="000000"/>
                <w:sz w:val="24"/>
              </w:rPr>
            </w:pPr>
            <w:r>
              <w:rPr>
                <w:rFonts w:ascii="宋体" w:hAnsi="宋体" w:cs="宋体" w:hint="eastAsia"/>
                <w:b/>
                <w:bCs/>
                <w:color w:val="000000"/>
                <w:sz w:val="24"/>
              </w:rPr>
              <w:t>内容或数据</w:t>
            </w:r>
          </w:p>
        </w:tc>
        <w:tc>
          <w:tcPr>
            <w:tcW w:w="1999" w:type="dxa"/>
            <w:shd w:val="clear" w:color="auto" w:fill="D9D9D9"/>
            <w:vAlign w:val="center"/>
          </w:tcPr>
          <w:p w:rsidR="00587875" w:rsidRDefault="00587875">
            <w:pPr>
              <w:spacing w:line="360" w:lineRule="auto"/>
              <w:jc w:val="center"/>
              <w:rPr>
                <w:rFonts w:ascii="宋体" w:hAnsi="宋体" w:cs="宋体"/>
                <w:b/>
                <w:bCs/>
                <w:color w:val="000000"/>
                <w:sz w:val="24"/>
              </w:rPr>
            </w:pPr>
            <w:r>
              <w:rPr>
                <w:rFonts w:ascii="宋体" w:hAnsi="宋体" w:cs="宋体" w:hint="eastAsia"/>
                <w:b/>
                <w:bCs/>
                <w:color w:val="000000"/>
                <w:sz w:val="24"/>
              </w:rPr>
              <w:t>查阅指引</w:t>
            </w:r>
          </w:p>
        </w:tc>
      </w:tr>
      <w:tr w:rsidR="00587875">
        <w:trPr>
          <w:trHeight w:val="849"/>
          <w:jc w:val="center"/>
        </w:trPr>
        <w:tc>
          <w:tcPr>
            <w:tcW w:w="726" w:type="dxa"/>
            <w:vAlign w:val="center"/>
          </w:tcPr>
          <w:p w:rsidR="00587875" w:rsidRDefault="00587875">
            <w:pPr>
              <w:jc w:val="center"/>
              <w:rPr>
                <w:rFonts w:ascii="宋体" w:hAnsi="宋体"/>
                <w:bCs/>
                <w:color w:val="000000"/>
                <w:sz w:val="24"/>
              </w:rPr>
            </w:pPr>
            <w:r>
              <w:rPr>
                <w:rFonts w:ascii="宋体" w:hAnsi="宋体" w:hint="eastAsia"/>
                <w:bCs/>
                <w:color w:val="000000"/>
                <w:sz w:val="24"/>
              </w:rPr>
              <w:t>1</w:t>
            </w:r>
          </w:p>
        </w:tc>
        <w:tc>
          <w:tcPr>
            <w:tcW w:w="2778" w:type="dxa"/>
            <w:vAlign w:val="center"/>
          </w:tcPr>
          <w:p w:rsidR="00587875" w:rsidRDefault="00587875">
            <w:pPr>
              <w:spacing w:line="276" w:lineRule="auto"/>
              <w:jc w:val="left"/>
            </w:pPr>
            <w:r>
              <w:rPr>
                <w:rFonts w:ascii="宋体" w:hAnsi="宋体" w:cs="宋体" w:hint="eastAsia"/>
                <w:sz w:val="24"/>
              </w:rPr>
              <w:t>实现担保物权方案</w:t>
            </w:r>
          </w:p>
        </w:tc>
        <w:tc>
          <w:tcPr>
            <w:tcW w:w="4168" w:type="dxa"/>
            <w:vAlign w:val="center"/>
          </w:tcPr>
          <w:p w:rsidR="00587875" w:rsidRDefault="00587875">
            <w:pPr>
              <w:rPr>
                <w:rFonts w:ascii="宋体" w:hAnsi="宋体"/>
                <w:color w:val="000000"/>
                <w:sz w:val="24"/>
              </w:rPr>
            </w:pPr>
            <w:r>
              <w:rPr>
                <w:rFonts w:ascii="宋体" w:hAnsi="宋体" w:hint="eastAsia"/>
                <w:color w:val="000000"/>
                <w:sz w:val="24"/>
              </w:rPr>
              <w:t>请描述。</w:t>
            </w:r>
          </w:p>
        </w:tc>
        <w:tc>
          <w:tcPr>
            <w:tcW w:w="1999" w:type="dxa"/>
            <w:vAlign w:val="center"/>
          </w:tcPr>
          <w:p w:rsidR="00587875" w:rsidRDefault="00587875">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587875">
        <w:trPr>
          <w:trHeight w:val="849"/>
          <w:jc w:val="center"/>
        </w:trPr>
        <w:tc>
          <w:tcPr>
            <w:tcW w:w="726" w:type="dxa"/>
            <w:vAlign w:val="center"/>
          </w:tcPr>
          <w:p w:rsidR="00587875" w:rsidRDefault="00587875">
            <w:pPr>
              <w:jc w:val="center"/>
              <w:rPr>
                <w:rFonts w:ascii="宋体" w:hAnsi="宋体"/>
                <w:bCs/>
                <w:color w:val="000000"/>
                <w:sz w:val="24"/>
              </w:rPr>
            </w:pPr>
            <w:r>
              <w:rPr>
                <w:rFonts w:ascii="宋体" w:hAnsi="宋体" w:hint="eastAsia"/>
                <w:bCs/>
                <w:color w:val="000000"/>
                <w:sz w:val="24"/>
              </w:rPr>
              <w:t>2</w:t>
            </w:r>
          </w:p>
        </w:tc>
        <w:tc>
          <w:tcPr>
            <w:tcW w:w="2778" w:type="dxa"/>
            <w:vAlign w:val="center"/>
          </w:tcPr>
          <w:p w:rsidR="00587875" w:rsidRDefault="00587875">
            <w:pPr>
              <w:spacing w:line="276" w:lineRule="auto"/>
              <w:jc w:val="left"/>
            </w:pPr>
            <w:r>
              <w:rPr>
                <w:rFonts w:ascii="宋体" w:hAnsi="宋体" w:cs="宋体" w:hint="eastAsia"/>
                <w:sz w:val="24"/>
              </w:rPr>
              <w:t>项目重点难点分析及合理化建议</w:t>
            </w:r>
          </w:p>
        </w:tc>
        <w:tc>
          <w:tcPr>
            <w:tcW w:w="4168" w:type="dxa"/>
            <w:vAlign w:val="center"/>
          </w:tcPr>
          <w:p w:rsidR="00587875" w:rsidRDefault="00587875">
            <w:pPr>
              <w:rPr>
                <w:rFonts w:ascii="宋体" w:hAnsi="宋体"/>
                <w:color w:val="000000"/>
                <w:sz w:val="24"/>
              </w:rPr>
            </w:pPr>
            <w:r>
              <w:rPr>
                <w:rFonts w:ascii="宋体" w:hAnsi="宋体" w:hint="eastAsia"/>
                <w:color w:val="000000"/>
                <w:sz w:val="24"/>
              </w:rPr>
              <w:t>请描述。</w:t>
            </w:r>
          </w:p>
        </w:tc>
        <w:tc>
          <w:tcPr>
            <w:tcW w:w="1999" w:type="dxa"/>
            <w:vAlign w:val="center"/>
          </w:tcPr>
          <w:p w:rsidR="00587875" w:rsidRDefault="00587875">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r w:rsidR="00587875">
        <w:trPr>
          <w:trHeight w:val="849"/>
          <w:jc w:val="center"/>
        </w:trPr>
        <w:tc>
          <w:tcPr>
            <w:tcW w:w="726" w:type="dxa"/>
            <w:vAlign w:val="center"/>
          </w:tcPr>
          <w:p w:rsidR="00587875" w:rsidRDefault="00587875">
            <w:pPr>
              <w:jc w:val="center"/>
              <w:rPr>
                <w:rFonts w:ascii="宋体" w:hAnsi="宋体"/>
                <w:bCs/>
                <w:color w:val="000000"/>
                <w:sz w:val="24"/>
              </w:rPr>
            </w:pPr>
            <w:r>
              <w:rPr>
                <w:rFonts w:ascii="宋体" w:hAnsi="宋体" w:hint="eastAsia"/>
                <w:bCs/>
                <w:color w:val="000000"/>
                <w:sz w:val="24"/>
              </w:rPr>
              <w:t>3</w:t>
            </w:r>
          </w:p>
        </w:tc>
        <w:tc>
          <w:tcPr>
            <w:tcW w:w="2778" w:type="dxa"/>
            <w:vAlign w:val="center"/>
          </w:tcPr>
          <w:p w:rsidR="00587875" w:rsidRDefault="00587875">
            <w:pPr>
              <w:pStyle w:val="af6"/>
              <w:rPr>
                <w:color w:val="000000"/>
              </w:rPr>
            </w:pPr>
            <w:r>
              <w:rPr>
                <w:rFonts w:cs="Arial"/>
                <w:color w:val="000000"/>
              </w:rPr>
              <w:t>保密制度和保密措施</w:t>
            </w:r>
          </w:p>
        </w:tc>
        <w:tc>
          <w:tcPr>
            <w:tcW w:w="4168" w:type="dxa"/>
            <w:vAlign w:val="center"/>
          </w:tcPr>
          <w:p w:rsidR="00587875" w:rsidRDefault="00587875">
            <w:pPr>
              <w:rPr>
                <w:rFonts w:ascii="宋体" w:hAnsi="宋体"/>
                <w:color w:val="000000"/>
                <w:sz w:val="24"/>
              </w:rPr>
            </w:pPr>
            <w:r>
              <w:rPr>
                <w:rFonts w:ascii="宋体" w:hAnsi="宋体" w:hint="eastAsia"/>
                <w:color w:val="000000"/>
                <w:sz w:val="24"/>
              </w:rPr>
              <w:t>请描述。</w:t>
            </w:r>
          </w:p>
        </w:tc>
        <w:tc>
          <w:tcPr>
            <w:tcW w:w="1999" w:type="dxa"/>
            <w:vAlign w:val="center"/>
          </w:tcPr>
          <w:p w:rsidR="00587875" w:rsidRDefault="00587875">
            <w:pPr>
              <w:rPr>
                <w:rFonts w:ascii="宋体" w:hAnsi="宋体" w:cs="宋体"/>
                <w:color w:val="000000"/>
                <w:sz w:val="24"/>
              </w:rPr>
            </w:pPr>
            <w:r>
              <w:rPr>
                <w:rFonts w:ascii="宋体" w:hAnsi="宋体" w:cs="宋体" w:hint="eastAsia"/>
                <w:color w:val="000000"/>
                <w:sz w:val="24"/>
              </w:rPr>
              <w:t>见第</w:t>
            </w:r>
            <w:r>
              <w:rPr>
                <w:rFonts w:ascii="宋体" w:hAnsi="宋体" w:hint="eastAsia"/>
                <w:color w:val="000000"/>
                <w:sz w:val="24"/>
                <w:u w:val="single"/>
              </w:rPr>
              <w:t xml:space="preserve">   </w:t>
            </w:r>
            <w:r>
              <w:rPr>
                <w:rFonts w:ascii="宋体" w:hAnsi="宋体" w:cs="宋体" w:hint="eastAsia"/>
                <w:color w:val="000000"/>
                <w:sz w:val="24"/>
              </w:rPr>
              <w:t>至</w:t>
            </w:r>
            <w:r>
              <w:rPr>
                <w:rFonts w:ascii="宋体" w:hAnsi="宋体" w:hint="eastAsia"/>
                <w:color w:val="000000"/>
                <w:sz w:val="24"/>
                <w:u w:val="single"/>
              </w:rPr>
              <w:t xml:space="preserve">   </w:t>
            </w:r>
            <w:r>
              <w:rPr>
                <w:rFonts w:ascii="宋体" w:hAnsi="宋体" w:cs="宋体" w:hint="eastAsia"/>
                <w:color w:val="000000"/>
                <w:sz w:val="24"/>
              </w:rPr>
              <w:t>页</w:t>
            </w:r>
          </w:p>
        </w:tc>
      </w:tr>
      <w:tr w:rsidR="00587875">
        <w:trPr>
          <w:trHeight w:val="775"/>
          <w:jc w:val="center"/>
        </w:trPr>
        <w:tc>
          <w:tcPr>
            <w:tcW w:w="726" w:type="dxa"/>
            <w:vAlign w:val="center"/>
          </w:tcPr>
          <w:p w:rsidR="00587875" w:rsidRDefault="00587875">
            <w:pPr>
              <w:jc w:val="center"/>
              <w:rPr>
                <w:rFonts w:ascii="宋体" w:hAnsi="宋体"/>
                <w:bCs/>
                <w:color w:val="000000"/>
                <w:sz w:val="24"/>
              </w:rPr>
            </w:pPr>
            <w:r>
              <w:rPr>
                <w:rFonts w:ascii="宋体" w:hAnsi="宋体" w:hint="eastAsia"/>
                <w:bCs/>
                <w:color w:val="000000"/>
                <w:sz w:val="24"/>
              </w:rPr>
              <w:t>4</w:t>
            </w:r>
          </w:p>
        </w:tc>
        <w:tc>
          <w:tcPr>
            <w:tcW w:w="2778" w:type="dxa"/>
            <w:vAlign w:val="center"/>
          </w:tcPr>
          <w:p w:rsidR="00587875" w:rsidRDefault="00587875">
            <w:pPr>
              <w:jc w:val="left"/>
              <w:rPr>
                <w:rFonts w:ascii="宋体" w:hAnsi="宋体"/>
                <w:color w:val="000000"/>
                <w:sz w:val="24"/>
              </w:rPr>
            </w:pPr>
            <w:r>
              <w:rPr>
                <w:rFonts w:ascii="宋体" w:hAnsi="宋体" w:hint="eastAsia"/>
                <w:color w:val="000000"/>
                <w:sz w:val="24"/>
              </w:rPr>
              <w:t>投标人认为其它有必要提供的材料。</w:t>
            </w:r>
          </w:p>
        </w:tc>
        <w:tc>
          <w:tcPr>
            <w:tcW w:w="4168" w:type="dxa"/>
            <w:vAlign w:val="center"/>
          </w:tcPr>
          <w:p w:rsidR="00587875" w:rsidRDefault="00587875">
            <w:pPr>
              <w:rPr>
                <w:rFonts w:ascii="宋体" w:hAnsi="宋体"/>
                <w:color w:val="000000"/>
                <w:sz w:val="24"/>
              </w:rPr>
            </w:pPr>
          </w:p>
        </w:tc>
        <w:tc>
          <w:tcPr>
            <w:tcW w:w="1999" w:type="dxa"/>
            <w:vAlign w:val="center"/>
          </w:tcPr>
          <w:p w:rsidR="00587875" w:rsidRDefault="00587875">
            <w:pPr>
              <w:rPr>
                <w:rFonts w:ascii="宋体" w:hAnsi="宋体" w:cs="宋体"/>
                <w:color w:val="000000"/>
                <w:sz w:val="24"/>
              </w:rPr>
            </w:pPr>
            <w:r>
              <w:rPr>
                <w:rFonts w:ascii="宋体" w:hAnsi="宋体" w:cs="宋体" w:hint="eastAsia"/>
                <w:color w:val="000000"/>
                <w:sz w:val="24"/>
              </w:rPr>
              <w:t>见第</w:t>
            </w:r>
            <w:r>
              <w:rPr>
                <w:rFonts w:ascii="宋体" w:hAnsi="宋体" w:cs="宋体" w:hint="eastAsia"/>
                <w:color w:val="000000"/>
                <w:sz w:val="24"/>
                <w:u w:val="single"/>
              </w:rPr>
              <w:t xml:space="preserve">    </w:t>
            </w:r>
            <w:r>
              <w:rPr>
                <w:rFonts w:ascii="宋体" w:hAnsi="宋体" w:cs="宋体" w:hint="eastAsia"/>
                <w:color w:val="000000"/>
                <w:sz w:val="24"/>
              </w:rPr>
              <w:t>至</w:t>
            </w:r>
            <w:r>
              <w:rPr>
                <w:rFonts w:ascii="宋体" w:hAnsi="宋体" w:cs="宋体" w:hint="eastAsia"/>
                <w:color w:val="000000"/>
                <w:sz w:val="24"/>
                <w:u w:val="single"/>
              </w:rPr>
              <w:t xml:space="preserve">   </w:t>
            </w:r>
            <w:r>
              <w:rPr>
                <w:rFonts w:ascii="宋体" w:hAnsi="宋体" w:cs="宋体" w:hint="eastAsia"/>
                <w:color w:val="000000"/>
                <w:sz w:val="24"/>
              </w:rPr>
              <w:t>页</w:t>
            </w:r>
          </w:p>
        </w:tc>
      </w:tr>
    </w:tbl>
    <w:p w:rsidR="00587875" w:rsidRDefault="00587875" w:rsidP="00A3130B">
      <w:pPr>
        <w:spacing w:beforeLines="50"/>
        <w:rPr>
          <w:rFonts w:ascii="宋体" w:hAnsi="宋体"/>
          <w:color w:val="000000"/>
          <w:szCs w:val="21"/>
        </w:rPr>
      </w:pPr>
      <w:r>
        <w:rPr>
          <w:rFonts w:ascii="宋体" w:hAnsi="宋体" w:hint="eastAsia"/>
          <w:b/>
          <w:color w:val="000000"/>
          <w:szCs w:val="21"/>
        </w:rPr>
        <w:t>注：</w:t>
      </w:r>
      <w:r>
        <w:rPr>
          <w:rFonts w:ascii="宋体" w:hAnsi="宋体" w:hint="eastAsia"/>
          <w:color w:val="000000"/>
          <w:szCs w:val="21"/>
        </w:rPr>
        <w:t>1、请投标人正确填写本表，并附上相关的证明材料。其内容或数据应与对应的证明资料相符，如有不一致，以证明材料为准。</w:t>
      </w:r>
    </w:p>
    <w:p w:rsidR="00587875" w:rsidRDefault="00587875">
      <w:pPr>
        <w:rPr>
          <w:rFonts w:ascii="宋体" w:hAnsi="宋体"/>
          <w:color w:val="000000"/>
          <w:szCs w:val="21"/>
        </w:rPr>
      </w:pPr>
      <w:r>
        <w:rPr>
          <w:rFonts w:ascii="宋体" w:hAnsi="宋体" w:hint="eastAsia"/>
          <w:color w:val="000000"/>
          <w:szCs w:val="21"/>
        </w:rPr>
        <w:t>2、如某些项目是作为评分依据的，其内容或数据与对应的证明资料不一致，可能导致该项的得分为0分。</w:t>
      </w:r>
    </w:p>
    <w:p w:rsidR="00587875" w:rsidRDefault="00587875">
      <w:pPr>
        <w:rPr>
          <w:rFonts w:ascii="宋体" w:hAnsi="宋体"/>
          <w:color w:val="000000"/>
          <w:szCs w:val="21"/>
        </w:rPr>
      </w:pPr>
      <w:r>
        <w:rPr>
          <w:rFonts w:ascii="宋体" w:hAnsi="宋体" w:hint="eastAsia"/>
          <w:color w:val="000000"/>
          <w:szCs w:val="21"/>
        </w:rPr>
        <w:t>3、如投标人具备对应内容则在“（  ）”中打“√”或在“</w:t>
      </w:r>
      <w:r>
        <w:rPr>
          <w:rFonts w:ascii="宋体" w:hAnsi="宋体" w:hint="eastAsia"/>
          <w:color w:val="000000"/>
          <w:szCs w:val="21"/>
          <w:u w:val="single"/>
        </w:rPr>
        <w:t xml:space="preserve">   </w:t>
      </w:r>
      <w:r>
        <w:rPr>
          <w:rFonts w:ascii="宋体" w:hAnsi="宋体" w:hint="eastAsia"/>
          <w:color w:val="000000"/>
          <w:szCs w:val="21"/>
        </w:rPr>
        <w:t>”上填写数据。如不具备则在“（  ）”或“</w:t>
      </w:r>
      <w:r>
        <w:rPr>
          <w:rFonts w:ascii="宋体" w:hAnsi="宋体" w:hint="eastAsia"/>
          <w:color w:val="000000"/>
          <w:szCs w:val="21"/>
          <w:u w:val="single"/>
        </w:rPr>
        <w:t xml:space="preserve">   </w:t>
      </w:r>
      <w:r>
        <w:rPr>
          <w:rFonts w:ascii="宋体" w:hAnsi="宋体" w:hint="eastAsia"/>
          <w:color w:val="000000"/>
          <w:szCs w:val="21"/>
        </w:rPr>
        <w:t>”上打“/”。</w:t>
      </w:r>
      <w:bookmarkStart w:id="1721" w:name="_Toc535944419"/>
      <w:bookmarkStart w:id="1722" w:name="_Toc84316342"/>
      <w:bookmarkStart w:id="1723" w:name="_Toc17252711"/>
      <w:bookmarkStart w:id="1724" w:name="_Toc14450850"/>
      <w:bookmarkStart w:id="1725" w:name="_Toc30476694"/>
      <w:bookmarkEnd w:id="1694"/>
      <w:r>
        <w:rPr>
          <w:rFonts w:ascii="宋体" w:hAnsi="宋体"/>
          <w:color w:val="000000"/>
          <w:szCs w:val="21"/>
        </w:rPr>
        <w:t xml:space="preserve"> </w:t>
      </w:r>
    </w:p>
    <w:p w:rsidR="00587875" w:rsidRDefault="00587875">
      <w:pPr>
        <w:rPr>
          <w:rFonts w:ascii="宋体" w:hAnsi="宋体"/>
          <w:bCs/>
          <w:color w:val="000000"/>
          <w:sz w:val="24"/>
        </w:rPr>
      </w:pPr>
      <w:r>
        <w:rPr>
          <w:rFonts w:ascii="宋体" w:hAnsi="宋体"/>
          <w:bCs/>
          <w:color w:val="000000"/>
          <w:sz w:val="24"/>
        </w:rPr>
        <w:t xml:space="preserve"> </w:t>
      </w:r>
    </w:p>
    <w:p w:rsidR="00587875" w:rsidRDefault="00587875">
      <w:pPr>
        <w:rPr>
          <w:rFonts w:ascii="宋体" w:hAnsi="宋体"/>
          <w:color w:val="000000"/>
          <w:szCs w:val="21"/>
        </w:rPr>
      </w:pPr>
    </w:p>
    <w:p w:rsidR="00587875" w:rsidRDefault="00587875">
      <w:pPr>
        <w:pStyle w:val="2"/>
        <w:spacing w:line="360" w:lineRule="auto"/>
        <w:rPr>
          <w:color w:val="000000"/>
          <w:szCs w:val="28"/>
        </w:rPr>
      </w:pPr>
      <w:r>
        <w:rPr>
          <w:bCs/>
          <w:color w:val="000000"/>
        </w:rPr>
        <w:br w:type="page"/>
      </w:r>
      <w:bookmarkStart w:id="1726" w:name="_Toc164242731"/>
      <w:bookmarkStart w:id="1727" w:name="_Toc47531830"/>
      <w:bookmarkStart w:id="1728" w:name="_Toc53134808"/>
      <w:bookmarkStart w:id="1729" w:name="_Toc95493136"/>
      <w:bookmarkEnd w:id="1721"/>
      <w:bookmarkEnd w:id="1722"/>
      <w:r>
        <w:rPr>
          <w:color w:val="000000"/>
          <w:szCs w:val="28"/>
        </w:rPr>
        <w:lastRenderedPageBreak/>
        <w:t>格式</w:t>
      </w:r>
      <w:r>
        <w:rPr>
          <w:rFonts w:hint="eastAsia"/>
          <w:color w:val="000000"/>
          <w:szCs w:val="28"/>
        </w:rPr>
        <w:t>9招标人需求响应差异表</w:t>
      </w:r>
      <w:bookmarkEnd w:id="1726"/>
    </w:p>
    <w:p w:rsidR="00587875" w:rsidRDefault="00587875">
      <w:pPr>
        <w:spacing w:line="360" w:lineRule="auto"/>
        <w:ind w:left="1080" w:hangingChars="450" w:hanging="1080"/>
        <w:rPr>
          <w:rFonts w:ascii="宋体" w:hAnsi="宋体"/>
          <w:color w:val="000000"/>
          <w:sz w:val="24"/>
        </w:rPr>
      </w:pPr>
      <w:r>
        <w:rPr>
          <w:rFonts w:ascii="宋体" w:hAnsi="宋体" w:hint="eastAsia"/>
          <w:color w:val="000000"/>
          <w:sz w:val="24"/>
        </w:rPr>
        <w:t>说明：</w:t>
      </w:r>
      <w:r>
        <w:rPr>
          <w:rFonts w:ascii="宋体" w:hAnsi="宋体"/>
          <w:color w:val="000000"/>
          <w:sz w:val="24"/>
        </w:rPr>
        <w:t>1</w:t>
      </w:r>
      <w:r>
        <w:rPr>
          <w:rFonts w:ascii="宋体" w:hAnsi="宋体" w:hint="eastAsia"/>
          <w:color w:val="000000"/>
          <w:sz w:val="24"/>
        </w:rPr>
        <w:t>、投标人必须对应招标文件的《第三章 招标人需求》条款逐条应答并按要求填写下表。</w:t>
      </w:r>
    </w:p>
    <w:p w:rsidR="00587875" w:rsidRDefault="00587875">
      <w:pPr>
        <w:spacing w:line="360" w:lineRule="auto"/>
        <w:rPr>
          <w:rFonts w:ascii="宋体" w:hAnsi="宋体"/>
          <w:color w:val="000000"/>
          <w:sz w:val="24"/>
        </w:rPr>
      </w:pPr>
      <w:r>
        <w:rPr>
          <w:rFonts w:ascii="宋体" w:hAnsi="宋体"/>
          <w:color w:val="000000"/>
          <w:sz w:val="24"/>
        </w:rPr>
        <w:t>2</w:t>
      </w:r>
      <w:r>
        <w:rPr>
          <w:rFonts w:ascii="宋体" w:hAnsi="宋体" w:hint="eastAsia"/>
          <w:color w:val="000000"/>
          <w:sz w:val="24"/>
        </w:rPr>
        <w:t>、对完全响应的条目在下表相应列中标注“○”。对有偏离的条目在下表相应列中标注“×”，并简述偏离内容。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000"/>
      </w:tblPr>
      <w:tblGrid>
        <w:gridCol w:w="1305"/>
        <w:gridCol w:w="3968"/>
        <w:gridCol w:w="1308"/>
        <w:gridCol w:w="1334"/>
        <w:gridCol w:w="1743"/>
      </w:tblGrid>
      <w:tr w:rsidR="00587875">
        <w:trPr>
          <w:trHeight w:val="722"/>
          <w:jc w:val="center"/>
        </w:trPr>
        <w:tc>
          <w:tcPr>
            <w:tcW w:w="1305"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序号</w:t>
            </w:r>
          </w:p>
        </w:tc>
        <w:tc>
          <w:tcPr>
            <w:tcW w:w="3968"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招标人需求条目</w:t>
            </w:r>
          </w:p>
        </w:tc>
        <w:tc>
          <w:tcPr>
            <w:tcW w:w="1308"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完全响应</w:t>
            </w:r>
          </w:p>
        </w:tc>
        <w:tc>
          <w:tcPr>
            <w:tcW w:w="1334"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有偏离</w:t>
            </w:r>
          </w:p>
        </w:tc>
        <w:tc>
          <w:tcPr>
            <w:tcW w:w="1743"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偏离简述</w:t>
            </w:r>
          </w:p>
        </w:tc>
      </w:tr>
      <w:tr w:rsidR="00587875">
        <w:trPr>
          <w:trHeight w:val="360"/>
          <w:jc w:val="center"/>
        </w:trPr>
        <w:tc>
          <w:tcPr>
            <w:tcW w:w="1305" w:type="dxa"/>
            <w:vAlign w:val="center"/>
          </w:tcPr>
          <w:p w:rsidR="00587875" w:rsidRDefault="00587875">
            <w:pPr>
              <w:rPr>
                <w:rFonts w:ascii="宋体" w:hAnsi="宋体"/>
                <w:bCs/>
                <w:color w:val="000000"/>
                <w:sz w:val="24"/>
                <w:szCs w:val="24"/>
              </w:rPr>
            </w:pPr>
          </w:p>
        </w:tc>
        <w:tc>
          <w:tcPr>
            <w:tcW w:w="3968" w:type="dxa"/>
            <w:vAlign w:val="center"/>
          </w:tcPr>
          <w:p w:rsidR="00587875" w:rsidRDefault="00587875">
            <w:pPr>
              <w:rPr>
                <w:rFonts w:ascii="宋体" w:hAnsi="宋体"/>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Cs/>
                <w:color w:val="000000"/>
                <w:sz w:val="24"/>
                <w:szCs w:val="24"/>
              </w:rPr>
            </w:pPr>
          </w:p>
        </w:tc>
        <w:tc>
          <w:tcPr>
            <w:tcW w:w="3968" w:type="dxa"/>
            <w:vAlign w:val="center"/>
          </w:tcPr>
          <w:p w:rsidR="00587875" w:rsidRDefault="00587875">
            <w:pPr>
              <w:rPr>
                <w:rFonts w:ascii="宋体" w:hAnsi="宋体"/>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968"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968"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968"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968"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968"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968"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968"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bl>
    <w:p w:rsidR="00587875" w:rsidRDefault="00587875" w:rsidP="00A3130B">
      <w:pPr>
        <w:spacing w:beforeLines="50" w:line="360" w:lineRule="auto"/>
        <w:rPr>
          <w:rFonts w:ascii="宋体" w:hAnsi="宋体"/>
          <w:bCs/>
          <w:color w:val="000000"/>
          <w:szCs w:val="21"/>
        </w:rPr>
      </w:pPr>
      <w:r>
        <w:rPr>
          <w:rFonts w:ascii="宋体" w:hAnsi="宋体" w:hint="eastAsia"/>
          <w:b/>
          <w:bCs/>
          <w:color w:val="000000"/>
          <w:szCs w:val="21"/>
        </w:rPr>
        <w:t>注：请投标人逐一响应。</w:t>
      </w:r>
    </w:p>
    <w:p w:rsidR="00587875" w:rsidRDefault="00587875">
      <w:pPr>
        <w:spacing w:line="360" w:lineRule="auto"/>
        <w:rPr>
          <w:rFonts w:ascii="宋体" w:hAnsi="宋体"/>
          <w:bCs/>
          <w:color w:val="000000"/>
          <w:szCs w:val="21"/>
        </w:rPr>
      </w:pPr>
    </w:p>
    <w:p w:rsidR="00587875" w:rsidRDefault="00587875">
      <w:pPr>
        <w:spacing w:line="480" w:lineRule="auto"/>
        <w:jc w:val="right"/>
        <w:rPr>
          <w:rFonts w:ascii="宋体" w:hAnsi="宋体"/>
          <w:bCs/>
          <w:color w:val="000000"/>
          <w:szCs w:val="21"/>
        </w:rPr>
      </w:pPr>
    </w:p>
    <w:p w:rsidR="00587875" w:rsidRDefault="00587875">
      <w:pPr>
        <w:spacing w:line="480" w:lineRule="auto"/>
        <w:rPr>
          <w:rFonts w:ascii="宋体" w:hAnsi="宋体"/>
          <w:bCs/>
          <w:color w:val="000000"/>
          <w:sz w:val="24"/>
        </w:rPr>
      </w:pPr>
      <w:r>
        <w:rPr>
          <w:rFonts w:ascii="宋体" w:hAnsi="宋体" w:hint="eastAsia"/>
          <w:bCs/>
          <w:color w:val="000000"/>
          <w:sz w:val="24"/>
        </w:rPr>
        <w:t>投标人全称（盖公章）：</w:t>
      </w:r>
    </w:p>
    <w:p w:rsidR="00587875" w:rsidRDefault="00587875">
      <w:pPr>
        <w:spacing w:line="480" w:lineRule="auto"/>
        <w:rPr>
          <w:rFonts w:ascii="宋体" w:hAnsi="宋体"/>
          <w:bCs/>
          <w:color w:val="000000"/>
          <w:sz w:val="24"/>
        </w:rPr>
      </w:pPr>
      <w:r>
        <w:rPr>
          <w:rFonts w:ascii="宋体" w:hAnsi="宋体" w:hint="eastAsia"/>
          <w:bCs/>
          <w:color w:val="000000"/>
          <w:sz w:val="24"/>
        </w:rPr>
        <w:t>法定代表人或授权代表（签名或盖章）：</w:t>
      </w:r>
    </w:p>
    <w:p w:rsidR="00587875" w:rsidRDefault="00587875">
      <w:pPr>
        <w:spacing w:line="480" w:lineRule="auto"/>
        <w:rPr>
          <w:rFonts w:ascii="宋体" w:hAnsi="宋体"/>
          <w:bCs/>
          <w:color w:val="000000"/>
          <w:sz w:val="24"/>
        </w:rPr>
      </w:pPr>
      <w:r>
        <w:rPr>
          <w:rFonts w:ascii="宋体" w:hAnsi="宋体" w:hint="eastAsia"/>
          <w:bCs/>
          <w:color w:val="000000"/>
          <w:sz w:val="24"/>
        </w:rPr>
        <w:t>日    期：     年   月   日</w:t>
      </w:r>
    </w:p>
    <w:p w:rsidR="00587875" w:rsidRDefault="00587875">
      <w:pPr>
        <w:pStyle w:val="2"/>
        <w:spacing w:line="360" w:lineRule="auto"/>
        <w:rPr>
          <w:color w:val="000000"/>
          <w:szCs w:val="28"/>
        </w:rPr>
      </w:pPr>
      <w:r>
        <w:rPr>
          <w:color w:val="000000"/>
          <w:szCs w:val="28"/>
        </w:rPr>
        <w:br w:type="column"/>
      </w:r>
      <w:bookmarkStart w:id="1730" w:name="_Toc164242732"/>
      <w:r>
        <w:rPr>
          <w:rFonts w:hint="eastAsia"/>
          <w:color w:val="000000"/>
          <w:szCs w:val="28"/>
        </w:rPr>
        <w:lastRenderedPageBreak/>
        <w:t>格式10合同响应差异表</w:t>
      </w:r>
      <w:bookmarkEnd w:id="1730"/>
    </w:p>
    <w:p w:rsidR="00587875" w:rsidRDefault="00587875">
      <w:pPr>
        <w:spacing w:line="360" w:lineRule="auto"/>
        <w:ind w:left="1080" w:hangingChars="450" w:hanging="1080"/>
        <w:rPr>
          <w:rFonts w:ascii="宋体" w:hAnsi="宋体"/>
          <w:color w:val="000000"/>
          <w:sz w:val="24"/>
        </w:rPr>
      </w:pPr>
      <w:r>
        <w:rPr>
          <w:rFonts w:ascii="宋体" w:hAnsi="宋体" w:hint="eastAsia"/>
          <w:color w:val="000000"/>
          <w:sz w:val="24"/>
        </w:rPr>
        <w:t>说明：</w:t>
      </w:r>
      <w:r>
        <w:rPr>
          <w:rFonts w:ascii="宋体" w:hAnsi="宋体"/>
          <w:color w:val="000000"/>
          <w:sz w:val="24"/>
        </w:rPr>
        <w:t>1</w:t>
      </w:r>
      <w:r>
        <w:rPr>
          <w:rFonts w:ascii="宋体" w:hAnsi="宋体" w:hint="eastAsia"/>
          <w:color w:val="000000"/>
          <w:sz w:val="24"/>
        </w:rPr>
        <w:t>、投标人必须对应招标文件的《第五章 合同(样本)》条款逐条应答并按要求填写下表。</w:t>
      </w:r>
    </w:p>
    <w:p w:rsidR="00587875" w:rsidRDefault="00587875">
      <w:pPr>
        <w:spacing w:line="360" w:lineRule="auto"/>
        <w:ind w:leftChars="349" w:left="1045" w:hangingChars="130" w:hanging="312"/>
        <w:rPr>
          <w:rFonts w:ascii="宋体" w:hAnsi="宋体"/>
          <w:color w:val="000000"/>
          <w:sz w:val="24"/>
        </w:rPr>
      </w:pPr>
      <w:r>
        <w:rPr>
          <w:rFonts w:ascii="宋体" w:hAnsi="宋体"/>
          <w:color w:val="000000"/>
          <w:sz w:val="24"/>
        </w:rPr>
        <w:t>2</w:t>
      </w:r>
      <w:r>
        <w:rPr>
          <w:rFonts w:ascii="宋体" w:hAnsi="宋体" w:hint="eastAsia"/>
          <w:color w:val="000000"/>
          <w:sz w:val="24"/>
        </w:rPr>
        <w:t>、对完全响应的条目在下表相应列中标注“○”。对有偏离的条目在下表相应列中标注“×”，并简述偏离内容。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000"/>
      </w:tblPr>
      <w:tblGrid>
        <w:gridCol w:w="1305"/>
        <w:gridCol w:w="3550"/>
        <w:gridCol w:w="1308"/>
        <w:gridCol w:w="1334"/>
        <w:gridCol w:w="1743"/>
      </w:tblGrid>
      <w:tr w:rsidR="00587875">
        <w:trPr>
          <w:trHeight w:val="722"/>
          <w:jc w:val="center"/>
        </w:trPr>
        <w:tc>
          <w:tcPr>
            <w:tcW w:w="1305"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序号</w:t>
            </w:r>
          </w:p>
        </w:tc>
        <w:tc>
          <w:tcPr>
            <w:tcW w:w="3550"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合同条目</w:t>
            </w:r>
          </w:p>
        </w:tc>
        <w:tc>
          <w:tcPr>
            <w:tcW w:w="1308"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完全响应</w:t>
            </w:r>
          </w:p>
        </w:tc>
        <w:tc>
          <w:tcPr>
            <w:tcW w:w="1334"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有偏离</w:t>
            </w:r>
          </w:p>
        </w:tc>
        <w:tc>
          <w:tcPr>
            <w:tcW w:w="1743" w:type="dxa"/>
            <w:shd w:val="clear" w:color="auto" w:fill="D9D9D9"/>
            <w:vAlign w:val="center"/>
          </w:tcPr>
          <w:p w:rsidR="00587875" w:rsidRDefault="00587875">
            <w:pPr>
              <w:jc w:val="center"/>
              <w:rPr>
                <w:rFonts w:ascii="宋体" w:hAnsi="宋体"/>
                <w:b/>
                <w:bCs/>
                <w:color w:val="000000"/>
                <w:sz w:val="24"/>
                <w:szCs w:val="24"/>
              </w:rPr>
            </w:pPr>
            <w:r>
              <w:rPr>
                <w:rFonts w:ascii="宋体" w:hAnsi="宋体" w:hint="eastAsia"/>
                <w:b/>
                <w:bCs/>
                <w:color w:val="000000"/>
                <w:sz w:val="24"/>
                <w:szCs w:val="24"/>
              </w:rPr>
              <w:t>偏离简述</w:t>
            </w:r>
          </w:p>
        </w:tc>
      </w:tr>
      <w:tr w:rsidR="00587875">
        <w:trPr>
          <w:trHeight w:val="360"/>
          <w:jc w:val="center"/>
        </w:trPr>
        <w:tc>
          <w:tcPr>
            <w:tcW w:w="1305" w:type="dxa"/>
            <w:vAlign w:val="center"/>
          </w:tcPr>
          <w:p w:rsidR="00587875" w:rsidRDefault="00587875">
            <w:pPr>
              <w:rPr>
                <w:rFonts w:ascii="宋体" w:hAnsi="宋体"/>
                <w:bCs/>
                <w:color w:val="000000"/>
                <w:sz w:val="24"/>
                <w:szCs w:val="24"/>
              </w:rPr>
            </w:pPr>
          </w:p>
        </w:tc>
        <w:tc>
          <w:tcPr>
            <w:tcW w:w="3550" w:type="dxa"/>
            <w:vAlign w:val="center"/>
          </w:tcPr>
          <w:p w:rsidR="00587875" w:rsidRDefault="00587875">
            <w:pPr>
              <w:rPr>
                <w:rFonts w:ascii="宋体" w:hAnsi="宋体"/>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Cs/>
                <w:color w:val="000000"/>
                <w:sz w:val="24"/>
                <w:szCs w:val="24"/>
              </w:rPr>
            </w:pPr>
          </w:p>
        </w:tc>
        <w:tc>
          <w:tcPr>
            <w:tcW w:w="3550" w:type="dxa"/>
            <w:vAlign w:val="center"/>
          </w:tcPr>
          <w:p w:rsidR="00587875" w:rsidRDefault="00587875">
            <w:pPr>
              <w:rPr>
                <w:rFonts w:ascii="宋体" w:hAnsi="宋体"/>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Cs/>
                <w:color w:val="000000"/>
                <w:sz w:val="24"/>
                <w:szCs w:val="24"/>
              </w:rPr>
            </w:pPr>
          </w:p>
        </w:tc>
        <w:tc>
          <w:tcPr>
            <w:tcW w:w="3550"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Cs/>
                <w:color w:val="000000"/>
                <w:sz w:val="24"/>
                <w:szCs w:val="24"/>
              </w:rPr>
            </w:pPr>
          </w:p>
        </w:tc>
        <w:tc>
          <w:tcPr>
            <w:tcW w:w="3550"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550"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550"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550"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550"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r w:rsidR="00587875">
        <w:trPr>
          <w:trHeight w:val="360"/>
          <w:jc w:val="center"/>
        </w:trPr>
        <w:tc>
          <w:tcPr>
            <w:tcW w:w="1305" w:type="dxa"/>
            <w:vAlign w:val="center"/>
          </w:tcPr>
          <w:p w:rsidR="00587875" w:rsidRDefault="00587875">
            <w:pPr>
              <w:rPr>
                <w:rFonts w:ascii="宋体" w:hAnsi="宋体"/>
                <w:b/>
                <w:bCs/>
                <w:color w:val="000000"/>
                <w:sz w:val="24"/>
                <w:szCs w:val="24"/>
              </w:rPr>
            </w:pPr>
          </w:p>
        </w:tc>
        <w:tc>
          <w:tcPr>
            <w:tcW w:w="3550" w:type="dxa"/>
            <w:vAlign w:val="center"/>
          </w:tcPr>
          <w:p w:rsidR="00587875" w:rsidRDefault="00587875">
            <w:pPr>
              <w:rPr>
                <w:rFonts w:ascii="宋体" w:hAnsi="宋体"/>
                <w:b/>
                <w:bCs/>
                <w:color w:val="000000"/>
                <w:sz w:val="24"/>
                <w:szCs w:val="24"/>
              </w:rPr>
            </w:pPr>
          </w:p>
        </w:tc>
        <w:tc>
          <w:tcPr>
            <w:tcW w:w="1308" w:type="dxa"/>
            <w:vAlign w:val="center"/>
          </w:tcPr>
          <w:p w:rsidR="00587875" w:rsidRDefault="00587875">
            <w:pPr>
              <w:rPr>
                <w:rFonts w:ascii="宋体" w:hAnsi="宋体"/>
                <w:bCs/>
                <w:color w:val="000000"/>
                <w:szCs w:val="21"/>
              </w:rPr>
            </w:pPr>
          </w:p>
        </w:tc>
        <w:tc>
          <w:tcPr>
            <w:tcW w:w="1334" w:type="dxa"/>
            <w:vAlign w:val="center"/>
          </w:tcPr>
          <w:p w:rsidR="00587875" w:rsidRDefault="00587875">
            <w:pPr>
              <w:rPr>
                <w:rFonts w:ascii="宋体" w:hAnsi="宋体"/>
                <w:bCs/>
                <w:color w:val="000000"/>
                <w:szCs w:val="21"/>
              </w:rPr>
            </w:pPr>
          </w:p>
        </w:tc>
        <w:tc>
          <w:tcPr>
            <w:tcW w:w="1743" w:type="dxa"/>
            <w:vAlign w:val="center"/>
          </w:tcPr>
          <w:p w:rsidR="00587875" w:rsidRDefault="00587875">
            <w:pPr>
              <w:rPr>
                <w:rFonts w:ascii="宋体" w:hAnsi="宋体"/>
                <w:bCs/>
                <w:color w:val="000000"/>
                <w:szCs w:val="21"/>
              </w:rPr>
            </w:pPr>
          </w:p>
        </w:tc>
      </w:tr>
    </w:tbl>
    <w:p w:rsidR="00587875" w:rsidRDefault="00587875">
      <w:pPr>
        <w:spacing w:line="360" w:lineRule="auto"/>
        <w:rPr>
          <w:rFonts w:ascii="宋体" w:hAnsi="宋体"/>
          <w:bCs/>
          <w:color w:val="000000"/>
          <w:szCs w:val="21"/>
        </w:rPr>
      </w:pPr>
      <w:r>
        <w:rPr>
          <w:rFonts w:ascii="宋体" w:hAnsi="宋体" w:hint="eastAsia"/>
          <w:b/>
          <w:bCs/>
          <w:color w:val="000000"/>
          <w:szCs w:val="21"/>
        </w:rPr>
        <w:t>注：请投标人逐一响应。</w:t>
      </w:r>
    </w:p>
    <w:p w:rsidR="00587875" w:rsidRDefault="00587875">
      <w:pPr>
        <w:spacing w:line="360" w:lineRule="auto"/>
        <w:rPr>
          <w:rFonts w:ascii="宋体" w:hAnsi="宋体"/>
          <w:b/>
          <w:color w:val="000000"/>
        </w:rPr>
      </w:pPr>
    </w:p>
    <w:p w:rsidR="00587875" w:rsidRDefault="00587875">
      <w:pPr>
        <w:spacing w:line="360" w:lineRule="auto"/>
        <w:rPr>
          <w:rFonts w:ascii="宋体" w:hAnsi="宋体"/>
          <w:b/>
          <w:color w:val="000000"/>
        </w:rPr>
      </w:pPr>
    </w:p>
    <w:p w:rsidR="00587875" w:rsidRDefault="00587875">
      <w:pPr>
        <w:spacing w:line="480" w:lineRule="auto"/>
        <w:rPr>
          <w:rFonts w:ascii="宋体" w:hAnsi="宋体"/>
          <w:bCs/>
          <w:color w:val="000000"/>
          <w:sz w:val="24"/>
        </w:rPr>
      </w:pPr>
      <w:r>
        <w:rPr>
          <w:rFonts w:ascii="宋体" w:hAnsi="宋体" w:hint="eastAsia"/>
          <w:bCs/>
          <w:color w:val="000000"/>
          <w:sz w:val="24"/>
        </w:rPr>
        <w:t>投标人全称（盖公章）：</w:t>
      </w:r>
    </w:p>
    <w:p w:rsidR="00587875" w:rsidRDefault="00587875">
      <w:pPr>
        <w:spacing w:line="480" w:lineRule="auto"/>
        <w:rPr>
          <w:rFonts w:ascii="宋体" w:hAnsi="宋体"/>
          <w:bCs/>
          <w:color w:val="000000"/>
          <w:sz w:val="24"/>
        </w:rPr>
      </w:pPr>
      <w:r>
        <w:rPr>
          <w:rFonts w:ascii="宋体" w:hAnsi="宋体" w:hint="eastAsia"/>
          <w:bCs/>
          <w:color w:val="000000"/>
          <w:sz w:val="24"/>
        </w:rPr>
        <w:t>法定代表人或授权代表（签名或盖章）：</w:t>
      </w:r>
    </w:p>
    <w:p w:rsidR="00587875" w:rsidRDefault="00587875">
      <w:pPr>
        <w:spacing w:line="480" w:lineRule="auto"/>
        <w:rPr>
          <w:rFonts w:ascii="宋体" w:hAnsi="宋体"/>
          <w:bCs/>
          <w:color w:val="000000"/>
          <w:sz w:val="24"/>
        </w:rPr>
      </w:pPr>
      <w:r>
        <w:rPr>
          <w:rFonts w:ascii="宋体" w:hAnsi="宋体" w:hint="eastAsia"/>
          <w:bCs/>
          <w:color w:val="000000"/>
          <w:sz w:val="24"/>
        </w:rPr>
        <w:t>日    期：     年   月   日</w:t>
      </w:r>
    </w:p>
    <w:p w:rsidR="00587875" w:rsidRDefault="00587875">
      <w:pPr>
        <w:rPr>
          <w:color w:val="000000"/>
          <w:szCs w:val="28"/>
        </w:rPr>
      </w:pPr>
      <w:r>
        <w:rPr>
          <w:color w:val="000000"/>
          <w:szCs w:val="28"/>
        </w:rPr>
        <w:br w:type="column"/>
      </w:r>
    </w:p>
    <w:p w:rsidR="00587875" w:rsidRDefault="00587875">
      <w:pPr>
        <w:pStyle w:val="2"/>
        <w:spacing w:line="360" w:lineRule="auto"/>
        <w:rPr>
          <w:color w:val="000000"/>
          <w:szCs w:val="28"/>
        </w:rPr>
      </w:pPr>
      <w:bookmarkStart w:id="1731" w:name="_Toc164242733"/>
      <w:bookmarkEnd w:id="1727"/>
      <w:bookmarkEnd w:id="1728"/>
      <w:bookmarkEnd w:id="1729"/>
      <w:r>
        <w:rPr>
          <w:rFonts w:hint="eastAsia"/>
          <w:color w:val="000000"/>
          <w:szCs w:val="28"/>
        </w:rPr>
        <w:t>格式11投标保证金退还说明</w:t>
      </w:r>
      <w:bookmarkEnd w:id="1731"/>
    </w:p>
    <w:p w:rsidR="00587875" w:rsidRDefault="00587875">
      <w:pPr>
        <w:spacing w:line="360" w:lineRule="auto"/>
        <w:rPr>
          <w:rFonts w:ascii="宋体" w:hAnsi="宋体"/>
          <w:color w:val="000000"/>
          <w:sz w:val="24"/>
        </w:rPr>
      </w:pPr>
    </w:p>
    <w:p w:rsidR="00587875" w:rsidRDefault="00587875">
      <w:pPr>
        <w:spacing w:line="360" w:lineRule="auto"/>
        <w:rPr>
          <w:rFonts w:ascii="宋体" w:hAnsi="宋体"/>
          <w:b/>
          <w:color w:val="000000"/>
        </w:rPr>
      </w:pPr>
      <w:r>
        <w:rPr>
          <w:rFonts w:ascii="宋体" w:hAnsi="宋体" w:hint="eastAsia"/>
          <w:b/>
          <w:color w:val="000000"/>
          <w:sz w:val="24"/>
        </w:rPr>
        <w:t>广东和信招标代理有限公司：</w:t>
      </w:r>
    </w:p>
    <w:p w:rsidR="00587875" w:rsidRDefault="00587875">
      <w:pPr>
        <w:spacing w:line="360" w:lineRule="auto"/>
        <w:ind w:firstLine="420"/>
        <w:rPr>
          <w:rFonts w:ascii="宋体"/>
          <w:color w:val="000000"/>
          <w:sz w:val="24"/>
          <w:szCs w:val="24"/>
        </w:rPr>
      </w:pPr>
      <w:r>
        <w:rPr>
          <w:rFonts w:ascii="宋体" w:hint="eastAsia"/>
          <w:color w:val="000000"/>
          <w:sz w:val="24"/>
          <w:szCs w:val="24"/>
        </w:rPr>
        <w:t>我方为</w:t>
      </w:r>
      <w:r>
        <w:rPr>
          <w:rFonts w:ascii="宋体" w:hAnsi="宋体" w:cs="Tahoma" w:hint="eastAsia"/>
          <w:color w:val="000000"/>
          <w:sz w:val="24"/>
          <w:u w:val="single"/>
        </w:rPr>
        <w:t>广汽租赁以实现担保物权方式处置已回收抵押车辆的专项法律服务项目</w:t>
      </w:r>
      <w:r>
        <w:rPr>
          <w:rFonts w:ascii="宋体" w:hint="eastAsia"/>
          <w:color w:val="000000"/>
          <w:sz w:val="24"/>
          <w:szCs w:val="24"/>
        </w:rPr>
        <w:t>（项目编号：</w:t>
      </w:r>
      <w:r>
        <w:rPr>
          <w:rFonts w:ascii="宋体" w:hAnsi="宋体" w:hint="eastAsia"/>
          <w:color w:val="000000"/>
          <w:sz w:val="24"/>
        </w:rPr>
        <w:t>GDHXFG2404202</w:t>
      </w:r>
      <w:r>
        <w:rPr>
          <w:rFonts w:ascii="宋体" w:hint="eastAsia"/>
          <w:color w:val="000000"/>
          <w:sz w:val="24"/>
          <w:szCs w:val="24"/>
        </w:rPr>
        <w:t>）所提交的投标保证金</w:t>
      </w:r>
      <w:r>
        <w:rPr>
          <w:rFonts w:ascii="宋体" w:hint="eastAsia"/>
          <w:color w:val="000000"/>
          <w:sz w:val="24"/>
          <w:szCs w:val="24"/>
          <w:u w:val="single"/>
        </w:rPr>
        <w:t xml:space="preserve"> （大写金额）  </w:t>
      </w:r>
      <w:r>
        <w:rPr>
          <w:rFonts w:ascii="宋体" w:hint="eastAsia"/>
          <w:color w:val="000000"/>
          <w:sz w:val="24"/>
          <w:szCs w:val="24"/>
        </w:rPr>
        <w:t>元，请贵所退还投标保证金</w:t>
      </w:r>
      <w:r>
        <w:rPr>
          <w:rFonts w:ascii="宋体" w:hint="eastAsia"/>
          <w:color w:val="000000"/>
          <w:sz w:val="24"/>
          <w:szCs w:val="24"/>
          <w:u w:val="single"/>
        </w:rPr>
        <w:t xml:space="preserve">  （小写金额）  </w:t>
      </w:r>
      <w:r>
        <w:rPr>
          <w:rFonts w:ascii="宋体" w:hint="eastAsia"/>
          <w:color w:val="000000"/>
          <w:sz w:val="24"/>
          <w:szCs w:val="24"/>
        </w:rPr>
        <w:t>元划到以下</w:t>
      </w:r>
      <w:r>
        <w:rPr>
          <w:rFonts w:hint="eastAsia"/>
          <w:color w:val="000000"/>
          <w:sz w:val="24"/>
          <w:szCs w:val="24"/>
        </w:rPr>
        <w:t>账户</w:t>
      </w:r>
      <w:r>
        <w:rPr>
          <w:rFonts w:ascii="宋体" w:hint="eastAsia"/>
          <w:color w:val="000000"/>
          <w:sz w:val="24"/>
          <w:szCs w:val="24"/>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007"/>
        <w:gridCol w:w="3685"/>
        <w:gridCol w:w="1611"/>
        <w:gridCol w:w="1640"/>
      </w:tblGrid>
      <w:tr w:rsidR="00587875">
        <w:trPr>
          <w:cantSplit/>
          <w:trHeight w:val="480"/>
          <w:jc w:val="center"/>
        </w:trPr>
        <w:tc>
          <w:tcPr>
            <w:tcW w:w="2007" w:type="dxa"/>
            <w:vAlign w:val="center"/>
          </w:tcPr>
          <w:p w:rsidR="00587875" w:rsidRDefault="00587875">
            <w:pPr>
              <w:spacing w:line="360" w:lineRule="auto"/>
              <w:jc w:val="center"/>
              <w:rPr>
                <w:rFonts w:ascii="宋体"/>
                <w:color w:val="000000"/>
                <w:sz w:val="24"/>
                <w:szCs w:val="24"/>
              </w:rPr>
            </w:pPr>
            <w:r>
              <w:rPr>
                <w:rFonts w:ascii="宋体" w:hint="eastAsia"/>
                <w:color w:val="000000"/>
                <w:sz w:val="24"/>
                <w:szCs w:val="24"/>
              </w:rPr>
              <w:t>收款人名称</w:t>
            </w:r>
          </w:p>
        </w:tc>
        <w:tc>
          <w:tcPr>
            <w:tcW w:w="6936" w:type="dxa"/>
            <w:gridSpan w:val="3"/>
            <w:vAlign w:val="center"/>
          </w:tcPr>
          <w:p w:rsidR="00587875" w:rsidRDefault="00587875">
            <w:pPr>
              <w:spacing w:line="360" w:lineRule="auto"/>
              <w:jc w:val="center"/>
              <w:rPr>
                <w:rFonts w:ascii="宋体"/>
                <w:color w:val="000000"/>
                <w:sz w:val="24"/>
                <w:szCs w:val="24"/>
              </w:rPr>
            </w:pPr>
          </w:p>
        </w:tc>
      </w:tr>
      <w:tr w:rsidR="00587875">
        <w:trPr>
          <w:cantSplit/>
          <w:trHeight w:val="480"/>
          <w:jc w:val="center"/>
        </w:trPr>
        <w:tc>
          <w:tcPr>
            <w:tcW w:w="2007" w:type="dxa"/>
            <w:vAlign w:val="center"/>
          </w:tcPr>
          <w:p w:rsidR="00587875" w:rsidRDefault="00587875">
            <w:pPr>
              <w:spacing w:line="360" w:lineRule="auto"/>
              <w:jc w:val="center"/>
              <w:rPr>
                <w:rFonts w:ascii="宋体"/>
                <w:color w:val="000000"/>
                <w:sz w:val="24"/>
                <w:szCs w:val="24"/>
              </w:rPr>
            </w:pPr>
            <w:r>
              <w:rPr>
                <w:rFonts w:ascii="宋体" w:hint="eastAsia"/>
                <w:color w:val="000000"/>
                <w:sz w:val="24"/>
                <w:szCs w:val="24"/>
              </w:rPr>
              <w:t>收款人地址</w:t>
            </w:r>
          </w:p>
        </w:tc>
        <w:tc>
          <w:tcPr>
            <w:tcW w:w="6936" w:type="dxa"/>
            <w:gridSpan w:val="3"/>
            <w:vAlign w:val="center"/>
          </w:tcPr>
          <w:p w:rsidR="00587875" w:rsidRDefault="00587875">
            <w:pPr>
              <w:spacing w:line="360" w:lineRule="auto"/>
              <w:jc w:val="center"/>
              <w:rPr>
                <w:rFonts w:ascii="宋体"/>
                <w:color w:val="000000"/>
                <w:sz w:val="24"/>
                <w:szCs w:val="24"/>
              </w:rPr>
            </w:pPr>
          </w:p>
        </w:tc>
      </w:tr>
      <w:tr w:rsidR="00587875">
        <w:trPr>
          <w:cantSplit/>
          <w:trHeight w:val="704"/>
          <w:jc w:val="center"/>
        </w:trPr>
        <w:tc>
          <w:tcPr>
            <w:tcW w:w="2007" w:type="dxa"/>
            <w:vAlign w:val="center"/>
          </w:tcPr>
          <w:p w:rsidR="00587875" w:rsidRDefault="00587875">
            <w:pPr>
              <w:spacing w:line="360" w:lineRule="auto"/>
              <w:jc w:val="center"/>
              <w:rPr>
                <w:rFonts w:ascii="宋体"/>
                <w:color w:val="000000"/>
                <w:sz w:val="24"/>
                <w:szCs w:val="24"/>
              </w:rPr>
            </w:pPr>
            <w:r>
              <w:rPr>
                <w:rFonts w:ascii="宋体" w:hint="eastAsia"/>
                <w:color w:val="000000"/>
                <w:sz w:val="24"/>
                <w:szCs w:val="24"/>
              </w:rPr>
              <w:t>开户银行</w:t>
            </w:r>
            <w:r>
              <w:rPr>
                <w:rFonts w:ascii="宋体"/>
                <w:color w:val="000000"/>
                <w:sz w:val="24"/>
                <w:szCs w:val="24"/>
              </w:rPr>
              <w:br/>
            </w:r>
            <w:r>
              <w:rPr>
                <w:rFonts w:ascii="宋体" w:hint="eastAsia"/>
                <w:color w:val="000000"/>
                <w:sz w:val="24"/>
                <w:szCs w:val="24"/>
              </w:rPr>
              <w:t>（含汇入地点）</w:t>
            </w:r>
          </w:p>
        </w:tc>
        <w:tc>
          <w:tcPr>
            <w:tcW w:w="3685" w:type="dxa"/>
            <w:vAlign w:val="center"/>
          </w:tcPr>
          <w:p w:rsidR="00587875" w:rsidRDefault="00587875">
            <w:pPr>
              <w:spacing w:line="360" w:lineRule="auto"/>
              <w:jc w:val="center"/>
              <w:rPr>
                <w:rFonts w:ascii="宋体"/>
                <w:color w:val="000000"/>
                <w:sz w:val="24"/>
                <w:szCs w:val="24"/>
              </w:rPr>
            </w:pPr>
          </w:p>
        </w:tc>
        <w:tc>
          <w:tcPr>
            <w:tcW w:w="1611" w:type="dxa"/>
            <w:vAlign w:val="center"/>
          </w:tcPr>
          <w:p w:rsidR="00587875" w:rsidRDefault="00587875">
            <w:pPr>
              <w:spacing w:line="360" w:lineRule="auto"/>
              <w:jc w:val="center"/>
              <w:rPr>
                <w:rFonts w:ascii="宋体"/>
                <w:color w:val="000000"/>
                <w:sz w:val="24"/>
                <w:szCs w:val="24"/>
              </w:rPr>
            </w:pPr>
            <w:r>
              <w:rPr>
                <w:rFonts w:ascii="宋体" w:hint="eastAsia"/>
                <w:color w:val="000000"/>
                <w:sz w:val="24"/>
                <w:szCs w:val="24"/>
              </w:rPr>
              <w:t>联系人</w:t>
            </w:r>
          </w:p>
        </w:tc>
        <w:tc>
          <w:tcPr>
            <w:tcW w:w="1640" w:type="dxa"/>
            <w:vAlign w:val="center"/>
          </w:tcPr>
          <w:p w:rsidR="00587875" w:rsidRDefault="00587875">
            <w:pPr>
              <w:spacing w:line="360" w:lineRule="auto"/>
              <w:jc w:val="center"/>
              <w:rPr>
                <w:rFonts w:ascii="宋体"/>
                <w:color w:val="000000"/>
                <w:sz w:val="24"/>
                <w:szCs w:val="24"/>
              </w:rPr>
            </w:pPr>
          </w:p>
        </w:tc>
      </w:tr>
      <w:tr w:rsidR="00587875">
        <w:trPr>
          <w:cantSplit/>
          <w:trHeight w:val="733"/>
          <w:jc w:val="center"/>
        </w:trPr>
        <w:tc>
          <w:tcPr>
            <w:tcW w:w="2007" w:type="dxa"/>
            <w:vAlign w:val="center"/>
          </w:tcPr>
          <w:p w:rsidR="00587875" w:rsidRDefault="00587875">
            <w:pPr>
              <w:spacing w:line="360" w:lineRule="auto"/>
              <w:jc w:val="center"/>
              <w:rPr>
                <w:rFonts w:ascii="宋体"/>
                <w:color w:val="000000"/>
                <w:sz w:val="24"/>
                <w:szCs w:val="24"/>
              </w:rPr>
            </w:pPr>
            <w:r>
              <w:rPr>
                <w:rFonts w:ascii="宋体" w:hint="eastAsia"/>
                <w:color w:val="000000"/>
                <w:sz w:val="24"/>
                <w:szCs w:val="24"/>
              </w:rPr>
              <w:t>账    号</w:t>
            </w:r>
          </w:p>
        </w:tc>
        <w:tc>
          <w:tcPr>
            <w:tcW w:w="3685" w:type="dxa"/>
            <w:vAlign w:val="center"/>
          </w:tcPr>
          <w:p w:rsidR="00587875" w:rsidRDefault="00587875">
            <w:pPr>
              <w:spacing w:line="360" w:lineRule="auto"/>
              <w:jc w:val="center"/>
              <w:rPr>
                <w:rFonts w:ascii="宋体"/>
                <w:color w:val="000000"/>
                <w:sz w:val="24"/>
                <w:szCs w:val="24"/>
              </w:rPr>
            </w:pPr>
          </w:p>
        </w:tc>
        <w:tc>
          <w:tcPr>
            <w:tcW w:w="1611" w:type="dxa"/>
            <w:vAlign w:val="center"/>
          </w:tcPr>
          <w:p w:rsidR="00587875" w:rsidRDefault="00587875">
            <w:pPr>
              <w:spacing w:line="360" w:lineRule="auto"/>
              <w:jc w:val="center"/>
              <w:rPr>
                <w:rFonts w:ascii="宋体"/>
                <w:color w:val="000000"/>
                <w:sz w:val="24"/>
                <w:szCs w:val="24"/>
              </w:rPr>
            </w:pPr>
            <w:r>
              <w:rPr>
                <w:rFonts w:ascii="宋体" w:hint="eastAsia"/>
                <w:color w:val="000000"/>
                <w:sz w:val="24"/>
                <w:szCs w:val="24"/>
              </w:rPr>
              <w:t>联系电话</w:t>
            </w:r>
          </w:p>
        </w:tc>
        <w:tc>
          <w:tcPr>
            <w:tcW w:w="1640" w:type="dxa"/>
            <w:vAlign w:val="center"/>
          </w:tcPr>
          <w:p w:rsidR="00587875" w:rsidRDefault="00587875">
            <w:pPr>
              <w:spacing w:line="360" w:lineRule="auto"/>
              <w:jc w:val="center"/>
              <w:rPr>
                <w:rFonts w:ascii="宋体"/>
                <w:color w:val="000000"/>
                <w:sz w:val="24"/>
                <w:szCs w:val="24"/>
              </w:rPr>
            </w:pPr>
          </w:p>
        </w:tc>
      </w:tr>
    </w:tbl>
    <w:p w:rsidR="00587875" w:rsidRDefault="00587875" w:rsidP="00A3130B">
      <w:pPr>
        <w:tabs>
          <w:tab w:val="left" w:pos="676"/>
          <w:tab w:val="left" w:pos="2330"/>
          <w:tab w:val="left" w:pos="9230"/>
        </w:tabs>
        <w:autoSpaceDE w:val="0"/>
        <w:autoSpaceDN w:val="0"/>
        <w:adjustRightInd w:val="0"/>
        <w:snapToGrid w:val="0"/>
        <w:spacing w:beforeLines="50" w:line="360" w:lineRule="auto"/>
        <w:ind w:leftChars="81" w:left="170"/>
        <w:rPr>
          <w:rFonts w:ascii="宋体"/>
          <w:b/>
          <w:color w:val="000000"/>
          <w:szCs w:val="21"/>
        </w:rPr>
      </w:pPr>
      <w:r>
        <w:rPr>
          <w:rFonts w:ascii="宋体" w:hint="eastAsia"/>
          <w:b/>
          <w:color w:val="000000"/>
          <w:szCs w:val="21"/>
        </w:rPr>
        <w:t>备注：1、</w:t>
      </w:r>
      <w:r>
        <w:rPr>
          <w:b/>
          <w:color w:val="000000"/>
          <w:szCs w:val="21"/>
        </w:rPr>
        <w:t>此表须附在</w:t>
      </w:r>
      <w:r>
        <w:rPr>
          <w:rFonts w:hint="eastAsia"/>
          <w:b/>
          <w:color w:val="000000"/>
          <w:szCs w:val="21"/>
        </w:rPr>
        <w:t>“</w:t>
      </w:r>
      <w:r>
        <w:rPr>
          <w:rFonts w:ascii="宋体" w:hAnsi="宋体" w:hint="eastAsia"/>
          <w:b/>
          <w:color w:val="000000"/>
          <w:szCs w:val="21"/>
        </w:rPr>
        <w:t>保证金退还说明</w:t>
      </w:r>
      <w:r>
        <w:rPr>
          <w:rFonts w:hint="eastAsia"/>
          <w:b/>
          <w:color w:val="000000"/>
          <w:szCs w:val="21"/>
        </w:rPr>
        <w:t>”信封</w:t>
      </w:r>
      <w:r>
        <w:rPr>
          <w:b/>
          <w:color w:val="000000"/>
          <w:szCs w:val="21"/>
        </w:rPr>
        <w:t>中</w:t>
      </w:r>
      <w:r>
        <w:rPr>
          <w:rFonts w:hint="eastAsia"/>
          <w:b/>
          <w:color w:val="000000"/>
          <w:szCs w:val="21"/>
        </w:rPr>
        <w:t>。</w:t>
      </w:r>
      <w:r>
        <w:rPr>
          <w:rFonts w:ascii="宋体" w:hint="eastAsia"/>
          <w:b/>
          <w:color w:val="000000"/>
          <w:szCs w:val="21"/>
        </w:rPr>
        <w:t>将按投标人填写在“退投标保证金说明”上的内容，按规定退还投标人的投标保证金。</w:t>
      </w:r>
    </w:p>
    <w:p w:rsidR="00587875" w:rsidRDefault="00587875">
      <w:pPr>
        <w:spacing w:line="360" w:lineRule="auto"/>
        <w:ind w:firstLineChars="98" w:firstLine="207"/>
        <w:rPr>
          <w:rFonts w:ascii="宋体" w:hAnsi="宋体"/>
          <w:b/>
          <w:color w:val="000000"/>
          <w:szCs w:val="21"/>
        </w:rPr>
      </w:pPr>
      <w:r>
        <w:rPr>
          <w:rFonts w:ascii="宋体" w:hAnsi="宋体" w:hint="eastAsia"/>
          <w:b/>
          <w:color w:val="000000"/>
          <w:szCs w:val="21"/>
        </w:rPr>
        <w:t>2、</w:t>
      </w:r>
      <w:r>
        <w:rPr>
          <w:rFonts w:ascii="宋体" w:hint="eastAsia"/>
          <w:b/>
          <w:color w:val="000000"/>
          <w:szCs w:val="21"/>
        </w:rPr>
        <w:t>后附递交投标保证金的证明文件</w:t>
      </w:r>
      <w:r>
        <w:rPr>
          <w:rFonts w:ascii="宋体" w:hAnsi="宋体" w:hint="eastAsia"/>
          <w:b/>
          <w:color w:val="000000"/>
          <w:szCs w:val="21"/>
        </w:rPr>
        <w:t>。</w:t>
      </w:r>
    </w:p>
    <w:p w:rsidR="00587875" w:rsidRDefault="00587875">
      <w:pPr>
        <w:spacing w:line="360" w:lineRule="auto"/>
        <w:rPr>
          <w:rFonts w:ascii="宋体" w:hAnsi="宋体"/>
          <w:color w:val="000000"/>
          <w:sz w:val="24"/>
        </w:rPr>
      </w:pPr>
    </w:p>
    <w:p w:rsidR="00587875" w:rsidRDefault="00587875">
      <w:pPr>
        <w:spacing w:line="360" w:lineRule="auto"/>
        <w:rPr>
          <w:rFonts w:ascii="宋体" w:hAnsi="宋体"/>
          <w:color w:val="000000"/>
          <w:sz w:val="24"/>
        </w:rPr>
      </w:pPr>
    </w:p>
    <w:p w:rsidR="00587875" w:rsidRDefault="00587875">
      <w:pPr>
        <w:spacing w:line="480" w:lineRule="auto"/>
        <w:rPr>
          <w:rFonts w:ascii="宋体" w:hAnsi="宋体"/>
          <w:bCs/>
          <w:color w:val="000000"/>
          <w:sz w:val="24"/>
        </w:rPr>
      </w:pPr>
      <w:r>
        <w:rPr>
          <w:rFonts w:ascii="宋体" w:hAnsi="宋体" w:hint="eastAsia"/>
          <w:bCs/>
          <w:color w:val="000000"/>
          <w:sz w:val="24"/>
        </w:rPr>
        <w:t>投标人全称（盖公章）：</w:t>
      </w:r>
    </w:p>
    <w:p w:rsidR="00587875" w:rsidRDefault="00587875">
      <w:pPr>
        <w:spacing w:line="480" w:lineRule="auto"/>
        <w:rPr>
          <w:rFonts w:ascii="宋体" w:hAnsi="宋体"/>
          <w:bCs/>
          <w:color w:val="000000"/>
          <w:sz w:val="24"/>
        </w:rPr>
      </w:pPr>
      <w:r>
        <w:rPr>
          <w:rFonts w:ascii="宋体" w:hAnsi="宋体" w:hint="eastAsia"/>
          <w:bCs/>
          <w:color w:val="000000"/>
          <w:sz w:val="24"/>
        </w:rPr>
        <w:t>法定代表人或授权代表（签名或盖章）：</w:t>
      </w:r>
    </w:p>
    <w:p w:rsidR="00587875" w:rsidRDefault="00587875">
      <w:pPr>
        <w:spacing w:line="480" w:lineRule="auto"/>
        <w:rPr>
          <w:rFonts w:ascii="宋体" w:hAnsi="宋体"/>
          <w:bCs/>
          <w:color w:val="000000"/>
          <w:sz w:val="24"/>
        </w:rPr>
      </w:pPr>
      <w:r>
        <w:rPr>
          <w:rFonts w:ascii="宋体" w:hAnsi="宋体" w:hint="eastAsia"/>
          <w:bCs/>
          <w:color w:val="000000"/>
          <w:sz w:val="24"/>
        </w:rPr>
        <w:t>日    期：     年   月   日</w:t>
      </w:r>
    </w:p>
    <w:p w:rsidR="00587875" w:rsidRDefault="00587875">
      <w:pPr>
        <w:spacing w:line="480" w:lineRule="auto"/>
        <w:rPr>
          <w:rFonts w:ascii="宋体" w:hAnsi="宋体"/>
          <w:bCs/>
          <w:color w:val="000000"/>
          <w:sz w:val="24"/>
        </w:rPr>
      </w:pPr>
    </w:p>
    <w:p w:rsidR="00587875" w:rsidRDefault="00587875">
      <w:pPr>
        <w:tabs>
          <w:tab w:val="left" w:pos="676"/>
          <w:tab w:val="left" w:pos="2330"/>
          <w:tab w:val="left" w:pos="9230"/>
        </w:tabs>
        <w:autoSpaceDE w:val="0"/>
        <w:autoSpaceDN w:val="0"/>
        <w:adjustRightInd w:val="0"/>
        <w:snapToGrid w:val="0"/>
        <w:spacing w:line="360" w:lineRule="auto"/>
        <w:rPr>
          <w:rFonts w:ascii="宋体"/>
          <w:b/>
          <w:color w:val="000000"/>
          <w:szCs w:val="21"/>
        </w:rPr>
      </w:pPr>
      <w:r>
        <w:rPr>
          <w:rFonts w:ascii="宋体" w:hint="eastAsia"/>
          <w:b/>
          <w:color w:val="000000"/>
          <w:szCs w:val="21"/>
        </w:rPr>
        <w:t>注：1、如以银行划账方式缴纳投标保证金的，按上述要求填写。</w:t>
      </w:r>
    </w:p>
    <w:p w:rsidR="00587875" w:rsidRDefault="00587875">
      <w:pPr>
        <w:tabs>
          <w:tab w:val="left" w:pos="676"/>
          <w:tab w:val="left" w:pos="2330"/>
          <w:tab w:val="left" w:pos="9230"/>
        </w:tabs>
        <w:autoSpaceDE w:val="0"/>
        <w:autoSpaceDN w:val="0"/>
        <w:adjustRightInd w:val="0"/>
        <w:snapToGrid w:val="0"/>
        <w:spacing w:line="360" w:lineRule="auto"/>
        <w:ind w:firstLineChars="200" w:firstLine="422"/>
        <w:rPr>
          <w:rFonts w:ascii="宋体"/>
          <w:b/>
          <w:color w:val="000000"/>
          <w:szCs w:val="21"/>
        </w:rPr>
      </w:pPr>
      <w:r>
        <w:rPr>
          <w:rFonts w:ascii="宋体" w:hint="eastAsia"/>
          <w:b/>
          <w:color w:val="000000"/>
          <w:szCs w:val="21"/>
        </w:rPr>
        <w:t>2、如其他方式，则仅需后附递交投标保证金的证明文件。</w:t>
      </w:r>
    </w:p>
    <w:p w:rsidR="00587875" w:rsidRDefault="00587875">
      <w:pPr>
        <w:tabs>
          <w:tab w:val="left" w:pos="676"/>
          <w:tab w:val="left" w:pos="2330"/>
          <w:tab w:val="left" w:pos="9230"/>
        </w:tabs>
        <w:autoSpaceDE w:val="0"/>
        <w:autoSpaceDN w:val="0"/>
        <w:adjustRightInd w:val="0"/>
        <w:snapToGrid w:val="0"/>
        <w:spacing w:line="360" w:lineRule="auto"/>
        <w:ind w:firstLineChars="200" w:firstLine="422"/>
        <w:rPr>
          <w:rFonts w:ascii="宋体"/>
          <w:b/>
          <w:color w:val="000000"/>
          <w:szCs w:val="21"/>
        </w:rPr>
      </w:pPr>
    </w:p>
    <w:p w:rsidR="00587875" w:rsidRDefault="00587875">
      <w:pPr>
        <w:tabs>
          <w:tab w:val="left" w:pos="676"/>
          <w:tab w:val="left" w:pos="2330"/>
          <w:tab w:val="left" w:pos="9230"/>
        </w:tabs>
        <w:autoSpaceDE w:val="0"/>
        <w:autoSpaceDN w:val="0"/>
        <w:adjustRightInd w:val="0"/>
        <w:snapToGrid w:val="0"/>
        <w:spacing w:line="360" w:lineRule="auto"/>
        <w:outlineLvl w:val="1"/>
        <w:rPr>
          <w:color w:val="000000"/>
          <w:szCs w:val="28"/>
        </w:rPr>
      </w:pPr>
      <w:r>
        <w:rPr>
          <w:rFonts w:ascii="宋体"/>
          <w:b/>
          <w:color w:val="000000"/>
          <w:szCs w:val="21"/>
        </w:rPr>
        <w:br w:type="page"/>
      </w:r>
      <w:bookmarkStart w:id="1732" w:name="_Toc164242734"/>
      <w:r>
        <w:rPr>
          <w:rFonts w:ascii="宋体" w:hAnsi="宋体" w:hint="eastAsia"/>
          <w:b/>
          <w:color w:val="000000"/>
          <w:sz w:val="28"/>
          <w:szCs w:val="28"/>
        </w:rPr>
        <w:lastRenderedPageBreak/>
        <w:t>格式12 交纳服务费承诺书</w:t>
      </w:r>
      <w:bookmarkEnd w:id="1732"/>
    </w:p>
    <w:p w:rsidR="00587875" w:rsidRDefault="00587875">
      <w:pPr>
        <w:spacing w:line="480" w:lineRule="exact"/>
        <w:jc w:val="center"/>
        <w:rPr>
          <w:rFonts w:ascii="宋体"/>
          <w:b/>
          <w:color w:val="000000"/>
          <w:sz w:val="32"/>
          <w:szCs w:val="32"/>
        </w:rPr>
      </w:pPr>
    </w:p>
    <w:p w:rsidR="00587875" w:rsidRDefault="00587875">
      <w:pPr>
        <w:spacing w:line="480" w:lineRule="exact"/>
        <w:jc w:val="center"/>
        <w:rPr>
          <w:rFonts w:ascii="宋体"/>
          <w:b/>
          <w:color w:val="000000"/>
          <w:sz w:val="32"/>
          <w:szCs w:val="32"/>
        </w:rPr>
      </w:pPr>
      <w:r>
        <w:rPr>
          <w:rFonts w:ascii="宋体" w:hint="eastAsia"/>
          <w:b/>
          <w:color w:val="000000"/>
          <w:sz w:val="32"/>
          <w:szCs w:val="32"/>
        </w:rPr>
        <w:t>招标代</w:t>
      </w:r>
      <w:bookmarkEnd w:id="1723"/>
      <w:bookmarkEnd w:id="1724"/>
      <w:bookmarkEnd w:id="1725"/>
      <w:r>
        <w:rPr>
          <w:rFonts w:ascii="宋体" w:hint="eastAsia"/>
          <w:b/>
          <w:color w:val="000000"/>
          <w:sz w:val="32"/>
          <w:szCs w:val="32"/>
        </w:rPr>
        <w:t>理</w:t>
      </w:r>
      <w:bookmarkStart w:id="1733" w:name="_Toc297209403"/>
      <w:r>
        <w:rPr>
          <w:rFonts w:ascii="宋体" w:hint="eastAsia"/>
          <w:b/>
          <w:color w:val="000000"/>
          <w:sz w:val="32"/>
          <w:szCs w:val="32"/>
        </w:rPr>
        <w:t>服务费承诺书</w:t>
      </w:r>
    </w:p>
    <w:p w:rsidR="00587875" w:rsidRDefault="00587875">
      <w:pPr>
        <w:spacing w:line="480" w:lineRule="exact"/>
        <w:rPr>
          <w:rFonts w:ascii="宋体"/>
          <w:color w:val="000000"/>
          <w:sz w:val="24"/>
        </w:rPr>
      </w:pPr>
    </w:p>
    <w:p w:rsidR="00587875" w:rsidRDefault="00587875">
      <w:pPr>
        <w:spacing w:line="480" w:lineRule="exact"/>
        <w:rPr>
          <w:rFonts w:ascii="宋体"/>
          <w:b/>
          <w:color w:val="000000"/>
          <w:sz w:val="24"/>
        </w:rPr>
      </w:pPr>
      <w:r>
        <w:rPr>
          <w:rFonts w:ascii="宋体" w:hint="eastAsia"/>
          <w:color w:val="000000"/>
          <w:sz w:val="24"/>
          <w:szCs w:val="24"/>
        </w:rPr>
        <w:t>致</w:t>
      </w:r>
      <w:r>
        <w:rPr>
          <w:rFonts w:ascii="宋体" w:hint="eastAsia"/>
          <w:color w:val="000000"/>
          <w:sz w:val="24"/>
        </w:rPr>
        <w:t>：</w:t>
      </w:r>
      <w:bookmarkEnd w:id="1733"/>
      <w:r>
        <w:rPr>
          <w:rFonts w:ascii="宋体" w:hint="eastAsia"/>
          <w:b/>
          <w:color w:val="000000"/>
          <w:sz w:val="24"/>
        </w:rPr>
        <w:t>广东和信招标代理有限公司</w:t>
      </w:r>
    </w:p>
    <w:p w:rsidR="00587875" w:rsidRDefault="00587875">
      <w:pPr>
        <w:spacing w:line="480" w:lineRule="exact"/>
        <w:rPr>
          <w:rFonts w:ascii="宋体"/>
          <w:color w:val="000000"/>
          <w:sz w:val="24"/>
        </w:rPr>
      </w:pPr>
    </w:p>
    <w:p w:rsidR="00587875" w:rsidRDefault="00587875">
      <w:pPr>
        <w:spacing w:line="360" w:lineRule="auto"/>
        <w:ind w:firstLineChars="200" w:firstLine="480"/>
        <w:rPr>
          <w:rFonts w:ascii="宋体"/>
          <w:color w:val="000000"/>
          <w:sz w:val="24"/>
          <w:szCs w:val="24"/>
        </w:rPr>
      </w:pPr>
      <w:r>
        <w:rPr>
          <w:rFonts w:ascii="宋体" w:hint="eastAsia"/>
          <w:color w:val="000000"/>
          <w:sz w:val="24"/>
          <w:szCs w:val="24"/>
        </w:rPr>
        <w:t>如果我方在贵公司组织的</w:t>
      </w:r>
      <w:r>
        <w:rPr>
          <w:rFonts w:ascii="宋体" w:hAnsi="宋体" w:hint="eastAsia"/>
          <w:color w:val="000000"/>
          <w:kern w:val="28"/>
          <w:sz w:val="24"/>
          <w:szCs w:val="24"/>
          <w:u w:val="single"/>
        </w:rPr>
        <w:t xml:space="preserve">广汽租赁以实现担保物权方式处置已回收抵押车辆的专项法律服务项目 </w:t>
      </w:r>
      <w:r>
        <w:rPr>
          <w:rFonts w:ascii="宋体" w:hint="eastAsia"/>
          <w:color w:val="000000"/>
          <w:sz w:val="24"/>
          <w:szCs w:val="24"/>
        </w:rPr>
        <w:t>（项目编号：</w:t>
      </w:r>
      <w:r>
        <w:rPr>
          <w:rFonts w:ascii="宋体" w:hAnsi="宋体" w:hint="eastAsia"/>
          <w:color w:val="000000"/>
          <w:sz w:val="24"/>
        </w:rPr>
        <w:t>GDHXFG2404202</w:t>
      </w:r>
      <w:r>
        <w:rPr>
          <w:rFonts w:ascii="宋体" w:hint="eastAsia"/>
          <w:color w:val="000000"/>
          <w:sz w:val="24"/>
          <w:szCs w:val="24"/>
        </w:rPr>
        <w:t>）招标</w:t>
      </w:r>
      <w:r>
        <w:rPr>
          <w:rFonts w:ascii="宋体" w:hint="eastAsia"/>
          <w:color w:val="000000"/>
          <w:sz w:val="24"/>
        </w:rPr>
        <w:t>项目</w:t>
      </w:r>
      <w:r>
        <w:rPr>
          <w:rFonts w:ascii="宋体" w:hint="eastAsia"/>
          <w:color w:val="000000"/>
          <w:sz w:val="24"/>
          <w:szCs w:val="24"/>
        </w:rPr>
        <w:t>中获中标，我方保证在收到《缴费通知》后</w:t>
      </w:r>
      <w:r>
        <w:rPr>
          <w:rFonts w:ascii="宋体" w:hint="eastAsia"/>
          <w:color w:val="000000"/>
          <w:sz w:val="24"/>
        </w:rPr>
        <w:t>五个工作日内，</w:t>
      </w:r>
      <w:r>
        <w:rPr>
          <w:rFonts w:ascii="宋体" w:hint="eastAsia"/>
          <w:color w:val="000000"/>
          <w:sz w:val="24"/>
          <w:szCs w:val="24"/>
        </w:rPr>
        <w:t>按</w:t>
      </w:r>
      <w:r>
        <w:rPr>
          <w:rFonts w:ascii="宋体" w:hint="eastAsia"/>
          <w:color w:val="000000"/>
          <w:sz w:val="24"/>
        </w:rPr>
        <w:t>照</w:t>
      </w:r>
      <w:r>
        <w:rPr>
          <w:rFonts w:ascii="宋体" w:hint="eastAsia"/>
          <w:color w:val="000000"/>
          <w:sz w:val="24"/>
          <w:szCs w:val="24"/>
        </w:rPr>
        <w:t>招标文件</w:t>
      </w:r>
      <w:r>
        <w:rPr>
          <w:rFonts w:ascii="宋体" w:hint="eastAsia"/>
          <w:color w:val="000000"/>
          <w:sz w:val="24"/>
        </w:rPr>
        <w:t>的</w:t>
      </w:r>
      <w:r>
        <w:rPr>
          <w:rFonts w:ascii="宋体" w:hint="eastAsia"/>
          <w:color w:val="000000"/>
          <w:sz w:val="24"/>
          <w:szCs w:val="24"/>
        </w:rPr>
        <w:t>规定向贵公司交纳</w:t>
      </w:r>
      <w:r>
        <w:rPr>
          <w:rFonts w:ascii="宋体" w:hint="eastAsia"/>
          <w:color w:val="000000"/>
          <w:sz w:val="24"/>
        </w:rPr>
        <w:t>招</w:t>
      </w:r>
      <w:r>
        <w:rPr>
          <w:rFonts w:ascii="宋体" w:hint="eastAsia"/>
          <w:color w:val="000000"/>
          <w:sz w:val="24"/>
          <w:szCs w:val="24"/>
        </w:rPr>
        <w:t>标</w:t>
      </w:r>
      <w:r>
        <w:rPr>
          <w:rFonts w:ascii="宋体" w:hint="eastAsia"/>
          <w:color w:val="000000"/>
          <w:sz w:val="24"/>
        </w:rPr>
        <w:t>代理</w:t>
      </w:r>
      <w:r>
        <w:rPr>
          <w:rFonts w:ascii="宋体" w:hint="eastAsia"/>
          <w:color w:val="000000"/>
          <w:sz w:val="24"/>
          <w:szCs w:val="24"/>
        </w:rPr>
        <w:t>服务费。</w:t>
      </w:r>
    </w:p>
    <w:p w:rsidR="00587875" w:rsidRDefault="00587875">
      <w:pPr>
        <w:spacing w:line="360" w:lineRule="auto"/>
        <w:ind w:firstLineChars="200" w:firstLine="480"/>
        <w:rPr>
          <w:rFonts w:ascii="宋体"/>
          <w:color w:val="000000"/>
          <w:sz w:val="24"/>
          <w:szCs w:val="24"/>
        </w:rPr>
      </w:pPr>
      <w:r>
        <w:rPr>
          <w:rFonts w:ascii="宋体" w:hint="eastAsia"/>
          <w:color w:val="000000"/>
          <w:sz w:val="24"/>
          <w:szCs w:val="24"/>
        </w:rPr>
        <w:t>我方如违约，愿凭贵公司开出的违约通知，按上述承诺金额的200％在我方提交的投标保证金（保函）及</w:t>
      </w:r>
      <w:r>
        <w:rPr>
          <w:rFonts w:ascii="宋体" w:hint="eastAsia"/>
          <w:color w:val="000000"/>
          <w:sz w:val="24"/>
        </w:rPr>
        <w:t>招标人与</w:t>
      </w:r>
      <w:r>
        <w:rPr>
          <w:rFonts w:ascii="宋体" w:hint="eastAsia"/>
          <w:color w:val="000000"/>
          <w:sz w:val="24"/>
          <w:szCs w:val="24"/>
        </w:rPr>
        <w:t>我方</w:t>
      </w:r>
      <w:r>
        <w:rPr>
          <w:rFonts w:ascii="宋体" w:hint="eastAsia"/>
          <w:color w:val="000000"/>
          <w:sz w:val="24"/>
        </w:rPr>
        <w:t>签订</w:t>
      </w:r>
      <w:r>
        <w:rPr>
          <w:rFonts w:ascii="宋体" w:hint="eastAsia"/>
          <w:color w:val="000000"/>
          <w:sz w:val="24"/>
          <w:szCs w:val="24"/>
        </w:rPr>
        <w:t>的中标合同的货款中扣付，并在此同意和要求投标保函开立银行及</w:t>
      </w:r>
      <w:r>
        <w:rPr>
          <w:rFonts w:ascii="宋体" w:hint="eastAsia"/>
          <w:color w:val="000000"/>
          <w:sz w:val="24"/>
        </w:rPr>
        <w:t>招标人</w:t>
      </w:r>
      <w:r>
        <w:rPr>
          <w:rFonts w:ascii="宋体" w:hint="eastAsia"/>
          <w:color w:val="000000"/>
          <w:sz w:val="24"/>
          <w:szCs w:val="24"/>
        </w:rPr>
        <w:t>（应</w:t>
      </w:r>
      <w:r>
        <w:rPr>
          <w:rFonts w:ascii="宋体" w:hint="eastAsia"/>
          <w:b/>
          <w:color w:val="000000"/>
          <w:sz w:val="24"/>
          <w:szCs w:val="24"/>
        </w:rPr>
        <w:t>广东和信招标代理有限公司</w:t>
      </w:r>
      <w:r>
        <w:rPr>
          <w:rFonts w:ascii="宋体" w:hint="eastAsia"/>
          <w:color w:val="000000"/>
          <w:sz w:val="24"/>
          <w:szCs w:val="24"/>
        </w:rPr>
        <w:t>的要求）办理支付手续。</w:t>
      </w:r>
    </w:p>
    <w:p w:rsidR="00587875" w:rsidRDefault="00587875">
      <w:pPr>
        <w:spacing w:line="360" w:lineRule="auto"/>
        <w:ind w:firstLineChars="200" w:firstLine="480"/>
        <w:rPr>
          <w:rFonts w:ascii="宋体"/>
          <w:color w:val="000000"/>
          <w:sz w:val="24"/>
          <w:szCs w:val="24"/>
        </w:rPr>
      </w:pPr>
    </w:p>
    <w:p w:rsidR="00587875" w:rsidRDefault="00587875">
      <w:pPr>
        <w:spacing w:line="360" w:lineRule="auto"/>
        <w:ind w:firstLineChars="200" w:firstLine="480"/>
        <w:rPr>
          <w:rFonts w:ascii="宋体"/>
          <w:color w:val="000000"/>
          <w:sz w:val="24"/>
          <w:szCs w:val="24"/>
        </w:rPr>
      </w:pPr>
      <w:r>
        <w:rPr>
          <w:rFonts w:ascii="宋体" w:hint="eastAsia"/>
          <w:color w:val="000000"/>
          <w:sz w:val="24"/>
          <w:szCs w:val="24"/>
        </w:rPr>
        <w:t>特此承诺！</w:t>
      </w:r>
    </w:p>
    <w:p w:rsidR="00587875" w:rsidRDefault="00587875">
      <w:pPr>
        <w:spacing w:line="600" w:lineRule="auto"/>
        <w:ind w:leftChars="2238" w:left="4700"/>
        <w:rPr>
          <w:rFonts w:ascii="宋体"/>
          <w:color w:val="000000"/>
          <w:sz w:val="24"/>
          <w:szCs w:val="24"/>
        </w:rPr>
      </w:pPr>
    </w:p>
    <w:p w:rsidR="00587875" w:rsidRDefault="00587875" w:rsidP="00A47E8C">
      <w:pPr>
        <w:spacing w:line="480" w:lineRule="auto"/>
        <w:ind w:leftChars="2050" w:left="4699" w:hangingChars="164" w:hanging="394"/>
        <w:rPr>
          <w:rFonts w:ascii="宋体"/>
          <w:color w:val="000000"/>
          <w:sz w:val="24"/>
          <w:szCs w:val="24"/>
        </w:rPr>
      </w:pPr>
      <w:r>
        <w:rPr>
          <w:rFonts w:ascii="宋体" w:hint="eastAsia"/>
          <w:color w:val="000000"/>
          <w:sz w:val="24"/>
          <w:szCs w:val="24"/>
        </w:rPr>
        <w:t>投标人法定名称（公章）；</w:t>
      </w:r>
    </w:p>
    <w:p w:rsidR="00587875" w:rsidRDefault="00587875" w:rsidP="00587875">
      <w:pPr>
        <w:spacing w:line="480" w:lineRule="auto"/>
        <w:ind w:leftChars="2050" w:left="4699" w:hangingChars="164" w:hanging="394"/>
        <w:rPr>
          <w:rFonts w:ascii="宋体"/>
          <w:color w:val="000000"/>
          <w:sz w:val="24"/>
          <w:szCs w:val="24"/>
        </w:rPr>
      </w:pPr>
      <w:r>
        <w:rPr>
          <w:rFonts w:ascii="宋体" w:hint="eastAsia"/>
          <w:color w:val="000000"/>
          <w:sz w:val="24"/>
          <w:szCs w:val="24"/>
        </w:rPr>
        <w:t>投标人法定地址：</w:t>
      </w:r>
    </w:p>
    <w:p w:rsidR="00587875" w:rsidRDefault="00587875" w:rsidP="00587875">
      <w:pPr>
        <w:spacing w:line="480" w:lineRule="auto"/>
        <w:ind w:leftChars="2050" w:left="4699" w:hangingChars="164" w:hanging="394"/>
        <w:rPr>
          <w:rFonts w:ascii="宋体"/>
          <w:color w:val="000000"/>
          <w:sz w:val="24"/>
          <w:szCs w:val="24"/>
        </w:rPr>
      </w:pPr>
      <w:r>
        <w:rPr>
          <w:rFonts w:ascii="宋体" w:hint="eastAsia"/>
          <w:color w:val="000000"/>
          <w:sz w:val="24"/>
          <w:szCs w:val="24"/>
        </w:rPr>
        <w:t>法定代表人或授权代表（签名或盖章）：</w:t>
      </w:r>
    </w:p>
    <w:p w:rsidR="00587875" w:rsidRDefault="00587875" w:rsidP="00587875">
      <w:pPr>
        <w:spacing w:line="480" w:lineRule="auto"/>
        <w:ind w:leftChars="2050" w:left="4699" w:hangingChars="164" w:hanging="394"/>
        <w:rPr>
          <w:rFonts w:ascii="宋体"/>
          <w:color w:val="000000"/>
          <w:sz w:val="24"/>
          <w:szCs w:val="24"/>
        </w:rPr>
      </w:pPr>
      <w:r>
        <w:rPr>
          <w:rFonts w:ascii="宋体" w:hint="eastAsia"/>
          <w:color w:val="000000"/>
          <w:sz w:val="24"/>
          <w:szCs w:val="24"/>
        </w:rPr>
        <w:t>电    话：</w:t>
      </w:r>
    </w:p>
    <w:p w:rsidR="00587875" w:rsidRDefault="00587875" w:rsidP="00587875">
      <w:pPr>
        <w:spacing w:line="480" w:lineRule="auto"/>
        <w:ind w:leftChars="2050" w:left="4699" w:hangingChars="164" w:hanging="394"/>
        <w:rPr>
          <w:rFonts w:ascii="宋体"/>
          <w:color w:val="000000"/>
          <w:sz w:val="24"/>
          <w:szCs w:val="24"/>
        </w:rPr>
      </w:pPr>
      <w:r>
        <w:rPr>
          <w:rFonts w:ascii="宋体" w:hint="eastAsia"/>
          <w:color w:val="000000"/>
          <w:sz w:val="24"/>
          <w:szCs w:val="24"/>
        </w:rPr>
        <w:t>传    真：</w:t>
      </w:r>
    </w:p>
    <w:p w:rsidR="00587875" w:rsidRDefault="00587875" w:rsidP="00587875">
      <w:pPr>
        <w:spacing w:line="480" w:lineRule="auto"/>
        <w:ind w:leftChars="2050" w:left="4699" w:hangingChars="164" w:hanging="394"/>
        <w:rPr>
          <w:rFonts w:ascii="宋体" w:hAnsi="宋体"/>
          <w:bCs/>
          <w:color w:val="000000"/>
          <w:sz w:val="24"/>
        </w:rPr>
      </w:pPr>
      <w:r>
        <w:rPr>
          <w:rFonts w:ascii="宋体" w:hint="eastAsia"/>
          <w:color w:val="000000"/>
          <w:sz w:val="24"/>
          <w:szCs w:val="24"/>
        </w:rPr>
        <w:t>承诺日期：</w:t>
      </w:r>
      <w:r>
        <w:rPr>
          <w:rFonts w:ascii="宋体" w:hAnsi="宋体" w:hint="eastAsia"/>
          <w:bCs/>
          <w:color w:val="000000"/>
          <w:sz w:val="24"/>
        </w:rPr>
        <w:t xml:space="preserve">     年   月   日</w:t>
      </w:r>
    </w:p>
    <w:p w:rsidR="00587875" w:rsidRDefault="00587875">
      <w:pPr>
        <w:pStyle w:val="2"/>
        <w:rPr>
          <w:color w:val="000000"/>
          <w:szCs w:val="28"/>
        </w:rPr>
      </w:pPr>
      <w:r>
        <w:rPr>
          <w:bCs/>
          <w:color w:val="000000"/>
        </w:rPr>
        <w:br w:type="page"/>
      </w:r>
      <w:bookmarkStart w:id="1734" w:name="_Toc164242735"/>
      <w:r>
        <w:rPr>
          <w:rFonts w:hint="eastAsia"/>
          <w:color w:val="000000"/>
          <w:szCs w:val="28"/>
        </w:rPr>
        <w:lastRenderedPageBreak/>
        <w:t>格式13投标人资格声明函</w:t>
      </w:r>
      <w:bookmarkEnd w:id="1734"/>
    </w:p>
    <w:p w:rsidR="00587875" w:rsidRDefault="00587875">
      <w:pPr>
        <w:jc w:val="center"/>
        <w:rPr>
          <w:rFonts w:ascii="宋体"/>
          <w:b/>
          <w:color w:val="000000"/>
          <w:sz w:val="24"/>
        </w:rPr>
      </w:pPr>
    </w:p>
    <w:p w:rsidR="00587875" w:rsidRDefault="00587875">
      <w:pPr>
        <w:jc w:val="center"/>
        <w:rPr>
          <w:rFonts w:ascii="宋体"/>
          <w:b/>
          <w:color w:val="000000"/>
          <w:sz w:val="28"/>
          <w:szCs w:val="28"/>
        </w:rPr>
      </w:pPr>
      <w:r>
        <w:rPr>
          <w:rFonts w:ascii="宋体" w:hint="eastAsia"/>
          <w:b/>
          <w:color w:val="000000"/>
          <w:sz w:val="28"/>
          <w:szCs w:val="28"/>
        </w:rPr>
        <w:t>投标人资</w:t>
      </w:r>
      <w:bookmarkStart w:id="1735" w:name="_Toc243976061"/>
      <w:bookmarkStart w:id="1736" w:name="_Toc297209404"/>
      <w:bookmarkStart w:id="1737" w:name="_Toc272350655"/>
      <w:bookmarkStart w:id="1738" w:name="_Toc226860618"/>
      <w:r>
        <w:rPr>
          <w:rFonts w:ascii="宋体" w:hint="eastAsia"/>
          <w:b/>
          <w:color w:val="000000"/>
          <w:sz w:val="28"/>
          <w:szCs w:val="28"/>
        </w:rPr>
        <w:t>格声明函</w:t>
      </w:r>
    </w:p>
    <w:p w:rsidR="00587875" w:rsidRDefault="00587875">
      <w:pPr>
        <w:spacing w:line="360" w:lineRule="auto"/>
        <w:rPr>
          <w:color w:val="000000"/>
          <w:sz w:val="24"/>
        </w:rPr>
      </w:pPr>
    </w:p>
    <w:bookmarkEnd w:id="1735"/>
    <w:bookmarkEnd w:id="1736"/>
    <w:bookmarkEnd w:id="1737"/>
    <w:p w:rsidR="00587875" w:rsidRDefault="00587875">
      <w:pPr>
        <w:spacing w:line="360" w:lineRule="auto"/>
        <w:rPr>
          <w:color w:val="000000"/>
          <w:sz w:val="24"/>
        </w:rPr>
      </w:pPr>
      <w:r>
        <w:rPr>
          <w:rFonts w:hint="eastAsia"/>
          <w:color w:val="000000"/>
          <w:sz w:val="24"/>
        </w:rPr>
        <w:t>广东和信招标代理有限公司：</w:t>
      </w:r>
    </w:p>
    <w:bookmarkEnd w:id="1738"/>
    <w:p w:rsidR="00587875" w:rsidRDefault="00587875">
      <w:pPr>
        <w:adjustRightInd w:val="0"/>
        <w:snapToGrid w:val="0"/>
        <w:spacing w:line="360" w:lineRule="auto"/>
        <w:ind w:firstLineChars="200" w:firstLine="480"/>
        <w:rPr>
          <w:rFonts w:ascii="宋体" w:hAnsi="宋体"/>
          <w:color w:val="000000"/>
          <w:sz w:val="24"/>
          <w:szCs w:val="24"/>
        </w:rPr>
      </w:pPr>
      <w:r>
        <w:rPr>
          <w:rFonts w:ascii="宋体" w:hAnsi="宋体" w:hint="eastAsia"/>
          <w:color w:val="000000"/>
          <w:sz w:val="24"/>
          <w:szCs w:val="24"/>
        </w:rPr>
        <w:t>下述投标人自愿响应贵方</w:t>
      </w:r>
      <w:r>
        <w:rPr>
          <w:rFonts w:hint="eastAsia"/>
          <w:color w:val="000000"/>
          <w:sz w:val="24"/>
          <w:u w:val="single"/>
        </w:rPr>
        <w:t>广汽租赁以实现担保物权方式处置已回收抵押车辆的专项法律服务项目</w:t>
      </w:r>
      <w:r>
        <w:rPr>
          <w:rFonts w:hint="eastAsia"/>
          <w:color w:val="000000"/>
          <w:sz w:val="24"/>
          <w:u w:val="single"/>
        </w:rPr>
        <w:t xml:space="preserve"> </w:t>
      </w:r>
      <w:r>
        <w:rPr>
          <w:rFonts w:hint="eastAsia"/>
          <w:color w:val="000000"/>
          <w:sz w:val="24"/>
        </w:rPr>
        <w:t>（项目编号：</w:t>
      </w:r>
      <w:r>
        <w:rPr>
          <w:rFonts w:ascii="宋体" w:hAnsi="宋体" w:hint="eastAsia"/>
          <w:color w:val="000000"/>
          <w:sz w:val="24"/>
        </w:rPr>
        <w:t>GDHXFG2404202）</w:t>
      </w:r>
      <w:r>
        <w:rPr>
          <w:rFonts w:hint="eastAsia"/>
          <w:color w:val="000000"/>
          <w:sz w:val="24"/>
        </w:rPr>
        <w:t>的招标，</w:t>
      </w:r>
      <w:r>
        <w:rPr>
          <w:rFonts w:ascii="宋体" w:hAnsi="宋体" w:hint="eastAsia"/>
          <w:color w:val="000000"/>
          <w:sz w:val="24"/>
          <w:szCs w:val="24"/>
        </w:rPr>
        <w:t>参与本采购项目的投标事宜，并按招标文件的要求提交所附资格文件且声明和保证如下：</w:t>
      </w:r>
    </w:p>
    <w:p w:rsidR="00587875" w:rsidRDefault="00587875">
      <w:pPr>
        <w:pStyle w:val="affff1"/>
        <w:widowControl/>
        <w:numPr>
          <w:ilvl w:val="0"/>
          <w:numId w:val="16"/>
        </w:numPr>
        <w:adjustRightInd w:val="0"/>
        <w:snapToGrid w:val="0"/>
        <w:spacing w:line="360" w:lineRule="auto"/>
        <w:ind w:left="0" w:firstLineChars="0" w:firstLine="431"/>
        <w:jc w:val="left"/>
        <w:rPr>
          <w:rFonts w:ascii="宋体" w:hAnsi="宋体"/>
          <w:b/>
          <w:color w:val="000000"/>
          <w:sz w:val="24"/>
        </w:rPr>
      </w:pPr>
      <w:r>
        <w:rPr>
          <w:rFonts w:ascii="宋体" w:hAnsi="宋体" w:hint="eastAsia"/>
          <w:b/>
          <w:color w:val="000000"/>
          <w:sz w:val="24"/>
        </w:rPr>
        <w:t>我方为本次采购所提交的所有证明其合格和资格的文件是真实的和正确的，并愿为其真实性和正确性承担法律责任；</w:t>
      </w:r>
    </w:p>
    <w:p w:rsidR="00587875" w:rsidRDefault="00587875">
      <w:pPr>
        <w:pStyle w:val="affff1"/>
        <w:widowControl/>
        <w:numPr>
          <w:ilvl w:val="0"/>
          <w:numId w:val="16"/>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我方是依法注册的法人，具有独立承担民事责任的能力，提供以下相关证照的原件扫描件（见附件）之一：1.企业法人营业执照；事业法人登记证。在法律上、财务上和运作上完全独立于广州广汽融资租赁有限公司；</w:t>
      </w:r>
    </w:p>
    <w:p w:rsidR="00587875" w:rsidRDefault="00587875">
      <w:pPr>
        <w:pStyle w:val="affff1"/>
        <w:widowControl/>
        <w:numPr>
          <w:ilvl w:val="0"/>
          <w:numId w:val="16"/>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我方在参与投标活动中三年内没有重大违法活动及涉嫌违规行为，并没有因此而被有关部门警告或处分的记录。</w:t>
      </w:r>
    </w:p>
    <w:p w:rsidR="00587875" w:rsidRDefault="00587875">
      <w:pPr>
        <w:pStyle w:val="affff1"/>
        <w:widowControl/>
        <w:numPr>
          <w:ilvl w:val="0"/>
          <w:numId w:val="16"/>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我方没有处于被责令停业或破产状态，且资产未被重组、接管和冻结。</w:t>
      </w:r>
    </w:p>
    <w:p w:rsidR="00587875" w:rsidRDefault="00587875">
      <w:pPr>
        <w:pStyle w:val="affff1"/>
        <w:widowControl/>
        <w:numPr>
          <w:ilvl w:val="0"/>
          <w:numId w:val="16"/>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单位负责人为同一人或者存在控股、管理关系的不同单位，不得参加同一标段投标或者未划分标段的同一招标项目投标。</w:t>
      </w:r>
    </w:p>
    <w:p w:rsidR="00587875" w:rsidRDefault="00587875">
      <w:pPr>
        <w:pStyle w:val="affff1"/>
        <w:widowControl/>
        <w:numPr>
          <w:ilvl w:val="0"/>
          <w:numId w:val="16"/>
        </w:numPr>
        <w:adjustRightInd w:val="0"/>
        <w:snapToGrid w:val="0"/>
        <w:spacing w:line="360" w:lineRule="auto"/>
        <w:ind w:left="0" w:firstLineChars="0" w:firstLine="431"/>
        <w:jc w:val="left"/>
        <w:rPr>
          <w:rFonts w:ascii="宋体" w:hAnsi="宋体"/>
          <w:color w:val="000000"/>
          <w:sz w:val="24"/>
        </w:rPr>
      </w:pPr>
      <w:r>
        <w:rPr>
          <w:rFonts w:ascii="宋体" w:hAnsi="宋体" w:hint="eastAsia"/>
          <w:color w:val="000000"/>
          <w:sz w:val="24"/>
        </w:rPr>
        <w:t>本公司如为本采购项目提供整体设计、规范编制或者项目管理、监理、检测等服务的供应商，不得再参加该采购项目的其他采购活动。否则，由此所造成的损失、不良后果及法律责任，一律由我公司承担。</w:t>
      </w:r>
    </w:p>
    <w:p w:rsidR="00587875" w:rsidRDefault="00587875" w:rsidP="00A3130B">
      <w:pPr>
        <w:snapToGrid w:val="0"/>
        <w:spacing w:beforeLines="50" w:line="360" w:lineRule="auto"/>
        <w:ind w:firstLineChars="250" w:firstLine="600"/>
        <w:rPr>
          <w:color w:val="000000"/>
          <w:sz w:val="24"/>
        </w:rPr>
      </w:pPr>
      <w:r>
        <w:rPr>
          <w:rFonts w:hint="eastAsia"/>
          <w:color w:val="000000"/>
          <w:sz w:val="24"/>
        </w:rPr>
        <w:t>特此声明！</w:t>
      </w:r>
    </w:p>
    <w:p w:rsidR="00587875" w:rsidRDefault="00587875">
      <w:pPr>
        <w:spacing w:line="360" w:lineRule="auto"/>
        <w:ind w:firstLine="420"/>
        <w:rPr>
          <w:color w:val="000000"/>
          <w:sz w:val="24"/>
        </w:rPr>
      </w:pPr>
    </w:p>
    <w:p w:rsidR="00587875" w:rsidRDefault="00587875">
      <w:pPr>
        <w:spacing w:line="480" w:lineRule="auto"/>
        <w:ind w:firstLine="420"/>
        <w:rPr>
          <w:color w:val="000000"/>
          <w:sz w:val="24"/>
        </w:rPr>
      </w:pPr>
      <w:r>
        <w:rPr>
          <w:rFonts w:hint="eastAsia"/>
          <w:color w:val="000000"/>
          <w:sz w:val="24"/>
        </w:rPr>
        <w:t>单位名称：　　　　　　　　　　　　　　法定代表人或授权代表（签名或盖章）：</w:t>
      </w:r>
    </w:p>
    <w:p w:rsidR="00587875" w:rsidRDefault="00587875">
      <w:pPr>
        <w:spacing w:line="480" w:lineRule="auto"/>
        <w:ind w:firstLine="420"/>
        <w:rPr>
          <w:color w:val="000000"/>
          <w:sz w:val="24"/>
        </w:rPr>
      </w:pPr>
      <w:r>
        <w:rPr>
          <w:rFonts w:hint="eastAsia"/>
          <w:color w:val="000000"/>
          <w:sz w:val="24"/>
        </w:rPr>
        <w:t>单位地址：　　　　　　　　　　　　　　单位公章：</w:t>
      </w:r>
    </w:p>
    <w:p w:rsidR="00587875" w:rsidRDefault="00587875">
      <w:pPr>
        <w:spacing w:line="480" w:lineRule="auto"/>
        <w:ind w:firstLine="420"/>
        <w:rPr>
          <w:color w:val="000000"/>
          <w:sz w:val="24"/>
        </w:rPr>
      </w:pPr>
      <w:r>
        <w:rPr>
          <w:rFonts w:hint="eastAsia"/>
          <w:color w:val="000000"/>
          <w:sz w:val="24"/>
        </w:rPr>
        <w:t>邮政编码：　　　　　　　　　　　　　　日期：</w:t>
      </w:r>
    </w:p>
    <w:p w:rsidR="00587875" w:rsidRDefault="00587875">
      <w:pPr>
        <w:spacing w:line="480" w:lineRule="auto"/>
        <w:ind w:firstLineChars="175" w:firstLine="420"/>
        <w:rPr>
          <w:color w:val="000000"/>
        </w:rPr>
      </w:pPr>
      <w:r>
        <w:rPr>
          <w:rFonts w:hint="eastAsia"/>
          <w:color w:val="000000"/>
          <w:sz w:val="24"/>
        </w:rPr>
        <w:t>联系电话：</w:t>
      </w:r>
      <w:r>
        <w:rPr>
          <w:color w:val="000000"/>
        </w:rPr>
        <w:t xml:space="preserve"> </w:t>
      </w:r>
      <w:r>
        <w:rPr>
          <w:rFonts w:ascii="宋体" w:hAnsi="宋体" w:hint="eastAsia"/>
          <w:bCs/>
          <w:color w:val="000000"/>
          <w:sz w:val="24"/>
        </w:rPr>
        <w:t xml:space="preserve"> </w:t>
      </w:r>
    </w:p>
    <w:p w:rsidR="00587875" w:rsidRDefault="00587875">
      <w:pPr>
        <w:spacing w:line="360" w:lineRule="auto"/>
        <w:outlineLvl w:val="1"/>
        <w:rPr>
          <w:rFonts w:ascii="宋体" w:hAnsi="宋体"/>
          <w:b/>
          <w:color w:val="000000"/>
          <w:sz w:val="44"/>
        </w:rPr>
      </w:pPr>
    </w:p>
    <w:sectPr w:rsidR="00587875" w:rsidSect="00EA6708">
      <w:headerReference w:type="even" r:id="rId10"/>
      <w:headerReference w:type="default" r:id="rId11"/>
      <w:footerReference w:type="even" r:id="rId12"/>
      <w:footerReference w:type="default" r:id="rId13"/>
      <w:pgSz w:w="11906" w:h="16838"/>
      <w:pgMar w:top="1440" w:right="1077" w:bottom="1440" w:left="1077" w:header="568" w:footer="617"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6BB" w:rsidRDefault="000A26BB">
      <w:r>
        <w:separator/>
      </w:r>
    </w:p>
  </w:endnote>
  <w:endnote w:type="continuationSeparator" w:id="1">
    <w:p w:rsidR="000A26BB" w:rsidRDefault="000A2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新宋体">
    <w:panose1 w:val="02010609030101010101"/>
    <w:charset w:val="86"/>
    <w:family w:val="modern"/>
    <w:pitch w:val="fixed"/>
    <w:sig w:usb0="000002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ì.">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文鼎CS书宋二">
    <w:altName w:val="宋体"/>
    <w:charset w:val="86"/>
    <w:family w:val="modern"/>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0" w:csb1="00000000"/>
  </w:font>
  <w:font w:name="(使用中文字体)">
    <w:altName w:val="微软雅黑"/>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time of new roman">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75" w:rsidRDefault="00587875">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75" w:rsidRDefault="00EA6708">
    <w:pPr>
      <w:pStyle w:val="af"/>
      <w:framePr w:wrap="around" w:vAnchor="text" w:hAnchor="margin" w:xAlign="center" w:y="1"/>
      <w:rPr>
        <w:rStyle w:val="afc"/>
      </w:rPr>
    </w:pPr>
    <w:r>
      <w:fldChar w:fldCharType="begin"/>
    </w:r>
    <w:r w:rsidR="00587875">
      <w:rPr>
        <w:rStyle w:val="afc"/>
      </w:rPr>
      <w:instrText xml:space="preserve">PAGE  </w:instrText>
    </w:r>
    <w:r>
      <w:fldChar w:fldCharType="separate"/>
    </w:r>
    <w:r w:rsidR="00A3130B">
      <w:rPr>
        <w:rStyle w:val="afc"/>
        <w:noProof/>
      </w:rPr>
      <w:t>12</w:t>
    </w:r>
    <w:r>
      <w:fldChar w:fldCharType="end"/>
    </w:r>
  </w:p>
  <w:p w:rsidR="00587875" w:rsidRDefault="00587875">
    <w:pPr>
      <w:pStyle w:val="27"/>
      <w:jc w:val="both"/>
      <w:rPr>
        <w:rFonts w:cs="Tahoma"/>
      </w:rPr>
    </w:pPr>
    <w:r>
      <w:rPr>
        <w:rFonts w:cs="Tahoma" w:hint="eastAsia"/>
      </w:rPr>
      <w:t>网址：</w:t>
    </w:r>
    <w:hyperlink r:id="rId1" w:history="1">
      <w:r>
        <w:rPr>
          <w:rStyle w:val="aff"/>
          <w:rFonts w:cs="Tahoma" w:hint="eastAsia"/>
        </w:rPr>
        <w:t>www.gdhexin.com</w:t>
      </w:r>
    </w:hyperlink>
    <w:r>
      <w:rPr>
        <w:rFonts w:hint="eastAsia"/>
      </w:rPr>
      <w:t xml:space="preserve">                          </w:t>
    </w:r>
    <w:r>
      <w:rPr>
        <w:rFonts w:cs="Tahoma" w:hint="eastAsia"/>
      </w:rPr>
      <w:t xml:space="preserve">                                     联系</w:t>
    </w:r>
    <w:r>
      <w:rPr>
        <w:rFonts w:cs="Tahoma"/>
      </w:rPr>
      <w:t>电话：</w:t>
    </w:r>
    <w:r>
      <w:rPr>
        <w:rFonts w:cs="Tahoma" w:hint="eastAsia"/>
      </w:rPr>
      <w:t>020-33972487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6BB" w:rsidRDefault="000A26BB">
      <w:r>
        <w:separator/>
      </w:r>
    </w:p>
  </w:footnote>
  <w:footnote w:type="continuationSeparator" w:id="1">
    <w:p w:rsidR="000A26BB" w:rsidRDefault="000A2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75" w:rsidRDefault="00587875">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875" w:rsidRDefault="00587875">
    <w:pPr>
      <w:pStyle w:val="af0"/>
      <w:jc w:val="left"/>
      <w:rPr>
        <w:rFonts w:ascii="黑体" w:eastAsia="黑体" w:hAnsi="黑体"/>
        <w:color w:val="000000"/>
        <w:sz w:val="21"/>
        <w:szCs w:val="21"/>
      </w:rPr>
    </w:pPr>
    <w:r>
      <w:rPr>
        <w:rFonts w:ascii="黑体" w:eastAsia="黑体" w:hAnsi="黑体" w:hint="eastAsia"/>
        <w:sz w:val="21"/>
        <w:szCs w:val="21"/>
      </w:rPr>
      <w:t>项目编号：GDHXFG2404202</w:t>
    </w:r>
    <w:r>
      <w:rPr>
        <w:rFonts w:ascii="黑体" w:eastAsia="黑体" w:hAnsi="黑体" w:cs="Tahoma" w:hint="eastAsia"/>
        <w:sz w:val="21"/>
        <w:szCs w:val="21"/>
      </w:rPr>
      <w:t xml:space="preserve">                                             广东和信招标代理有限公司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1"/>
      <w:numFmt w:val="decimal"/>
      <w:lvlText w:val="（%1）"/>
      <w:lvlJc w:val="left"/>
      <w:pPr>
        <w:tabs>
          <w:tab w:val="num" w:pos="1080"/>
        </w:tabs>
        <w:ind w:left="1080" w:hanging="720"/>
      </w:pPr>
      <w:rPr>
        <w:rFonts w:hint="default"/>
        <w:b w:val="0"/>
      </w:rPr>
    </w:lvl>
    <w:lvl w:ilvl="1">
      <w:start w:val="11"/>
      <w:numFmt w:val="decimal"/>
      <w:lvlText w:val="%2、"/>
      <w:lvlJc w:val="left"/>
      <w:pPr>
        <w:tabs>
          <w:tab w:val="num" w:pos="840"/>
        </w:tabs>
        <w:ind w:left="840" w:hanging="42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19"/>
    <w:multiLevelType w:val="singleLevel"/>
    <w:tmpl w:val="00000019"/>
    <w:lvl w:ilvl="0">
      <w:start w:val="1"/>
      <w:numFmt w:val="decimal"/>
      <w:lvlText w:val="%1．"/>
      <w:lvlJc w:val="left"/>
      <w:pPr>
        <w:tabs>
          <w:tab w:val="num" w:pos="570"/>
        </w:tabs>
        <w:ind w:left="570" w:hanging="420"/>
      </w:pPr>
      <w:rPr>
        <w:rFonts w:hint="eastAsia"/>
      </w:rPr>
    </w:lvl>
  </w:abstractNum>
  <w:abstractNum w:abstractNumId="2">
    <w:nsid w:val="0000001E"/>
    <w:multiLevelType w:val="multilevel"/>
    <w:tmpl w:val="0000001E"/>
    <w:lvl w:ilvl="0">
      <w:start w:val="1"/>
      <w:numFmt w:val="decimal"/>
      <w:lvlText w:val="（%1）"/>
      <w:lvlJc w:val="left"/>
      <w:pPr>
        <w:tabs>
          <w:tab w:val="num" w:pos="720"/>
        </w:tabs>
        <w:ind w:left="720" w:hanging="7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29"/>
    <w:multiLevelType w:val="multilevel"/>
    <w:tmpl w:val="00000029"/>
    <w:lvl w:ilvl="0">
      <w:start w:val="1"/>
      <w:numFmt w:val="decimal"/>
      <w:lvlText w:val="%1."/>
      <w:lvlJc w:val="left"/>
      <w:pPr>
        <w:tabs>
          <w:tab w:val="num" w:pos="420"/>
        </w:tabs>
        <w:ind w:left="42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10B216D"/>
    <w:multiLevelType w:val="multilevel"/>
    <w:tmpl w:val="010B216D"/>
    <w:lvl w:ilvl="0">
      <w:start w:val="1"/>
      <w:numFmt w:val="decimal"/>
      <w:lvlText w:val="%1."/>
      <w:lvlJc w:val="left"/>
      <w:pPr>
        <w:tabs>
          <w:tab w:val="num" w:pos="425"/>
        </w:tabs>
        <w:ind w:left="425" w:hanging="425"/>
      </w:pPr>
      <w:rPr>
        <w:rFonts w:hint="eastAsia"/>
        <w:b/>
        <w:i w:val="0"/>
        <w:sz w:val="28"/>
        <w:szCs w:val="28"/>
      </w:rPr>
    </w:lvl>
    <w:lvl w:ilvl="1">
      <w:start w:val="1"/>
      <w:numFmt w:val="decimal"/>
      <w:lvlText w:val="%1.%2."/>
      <w:lvlJc w:val="left"/>
      <w:pPr>
        <w:tabs>
          <w:tab w:val="num" w:pos="567"/>
        </w:tabs>
        <w:ind w:left="567" w:hanging="567"/>
      </w:pPr>
      <w:rPr>
        <w:rFonts w:ascii="宋体" w:eastAsia="宋体" w:hAnsi="宋体" w:hint="eastAsia"/>
        <w:b/>
        <w:i w:val="0"/>
        <w:sz w:val="24"/>
        <w:szCs w:val="24"/>
      </w:rPr>
    </w:lvl>
    <w:lvl w:ilvl="2">
      <w:start w:val="1"/>
      <w:numFmt w:val="decimal"/>
      <w:lvlText w:val="%1.%2.%3."/>
      <w:lvlJc w:val="left"/>
      <w:pPr>
        <w:tabs>
          <w:tab w:val="num" w:pos="1334"/>
        </w:tabs>
        <w:ind w:left="1334" w:hanging="624"/>
      </w:pPr>
      <w:rPr>
        <w:rFonts w:ascii="宋体" w:eastAsia="宋体" w:hint="eastAsia"/>
        <w:b w:val="0"/>
        <w:i w:val="0"/>
        <w:sz w:val="24"/>
        <w:szCs w:val="24"/>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nsid w:val="013576B1"/>
    <w:multiLevelType w:val="multilevel"/>
    <w:tmpl w:val="013576B1"/>
    <w:lvl w:ilvl="0">
      <w:start w:val="1"/>
      <w:numFmt w:val="chineseCountingThousand"/>
      <w:lvlText w:val="(%1)"/>
      <w:lvlJc w:val="left"/>
      <w:pPr>
        <w:ind w:left="420" w:hanging="420"/>
      </w:pPr>
      <w:rPr>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DBD1FF5"/>
    <w:multiLevelType w:val="multilevel"/>
    <w:tmpl w:val="1DBD1FF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5321632"/>
    <w:multiLevelType w:val="multilevel"/>
    <w:tmpl w:val="25321632"/>
    <w:lvl w:ilvl="0">
      <w:start w:val="1"/>
      <w:numFmt w:val="chineseCountingThousand"/>
      <w:lvlText w:val="(%1)"/>
      <w:lvlJc w:val="left"/>
      <w:pPr>
        <w:ind w:left="851" w:hanging="420"/>
      </w:pPr>
    </w:lvl>
    <w:lvl w:ilvl="1">
      <w:start w:val="1"/>
      <w:numFmt w:val="lowerLetter"/>
      <w:lvlText w:val="%2)"/>
      <w:lvlJc w:val="left"/>
      <w:pPr>
        <w:ind w:left="1271" w:hanging="420"/>
      </w:pPr>
    </w:lvl>
    <w:lvl w:ilvl="2">
      <w:start w:val="1"/>
      <w:numFmt w:val="lowerRoman"/>
      <w:lvlText w:val="%3."/>
      <w:lvlJc w:val="right"/>
      <w:pPr>
        <w:ind w:left="1691" w:hanging="420"/>
      </w:pPr>
    </w:lvl>
    <w:lvl w:ilvl="3">
      <w:start w:val="1"/>
      <w:numFmt w:val="decimal"/>
      <w:lvlText w:val="%4."/>
      <w:lvlJc w:val="left"/>
      <w:pPr>
        <w:ind w:left="2111" w:hanging="420"/>
      </w:pPr>
    </w:lvl>
    <w:lvl w:ilvl="4">
      <w:start w:val="1"/>
      <w:numFmt w:val="lowerLetter"/>
      <w:lvlText w:val="%5)"/>
      <w:lvlJc w:val="left"/>
      <w:pPr>
        <w:ind w:left="2531" w:hanging="420"/>
      </w:pPr>
    </w:lvl>
    <w:lvl w:ilvl="5">
      <w:start w:val="1"/>
      <w:numFmt w:val="lowerRoman"/>
      <w:lvlText w:val="%6."/>
      <w:lvlJc w:val="right"/>
      <w:pPr>
        <w:ind w:left="2951" w:hanging="420"/>
      </w:pPr>
    </w:lvl>
    <w:lvl w:ilvl="6">
      <w:start w:val="1"/>
      <w:numFmt w:val="decimal"/>
      <w:lvlText w:val="%7."/>
      <w:lvlJc w:val="left"/>
      <w:pPr>
        <w:ind w:left="3371" w:hanging="420"/>
      </w:pPr>
    </w:lvl>
    <w:lvl w:ilvl="7">
      <w:start w:val="1"/>
      <w:numFmt w:val="lowerLetter"/>
      <w:lvlText w:val="%8)"/>
      <w:lvlJc w:val="left"/>
      <w:pPr>
        <w:ind w:left="3791" w:hanging="420"/>
      </w:pPr>
    </w:lvl>
    <w:lvl w:ilvl="8">
      <w:start w:val="1"/>
      <w:numFmt w:val="lowerRoman"/>
      <w:lvlText w:val="%9."/>
      <w:lvlJc w:val="right"/>
      <w:pPr>
        <w:ind w:left="4211" w:hanging="420"/>
      </w:pPr>
    </w:lvl>
  </w:abstractNum>
  <w:abstractNum w:abstractNumId="8">
    <w:nsid w:val="27687AEA"/>
    <w:multiLevelType w:val="multilevel"/>
    <w:tmpl w:val="27687AEA"/>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8BE2B3A"/>
    <w:multiLevelType w:val="multilevel"/>
    <w:tmpl w:val="28BE2B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3CC522F"/>
    <w:multiLevelType w:val="multilevel"/>
    <w:tmpl w:val="33CC522F"/>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48A17F22"/>
    <w:multiLevelType w:val="multilevel"/>
    <w:tmpl w:val="48A17F2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F2C1744"/>
    <w:multiLevelType w:val="multilevel"/>
    <w:tmpl w:val="4F2C1744"/>
    <w:lvl w:ilvl="0">
      <w:start w:val="1"/>
      <w:numFmt w:val="japaneseCounting"/>
      <w:lvlText w:val="%1、"/>
      <w:lvlJc w:val="left"/>
      <w:pPr>
        <w:tabs>
          <w:tab w:val="num" w:pos="615"/>
        </w:tabs>
        <w:ind w:left="615" w:hanging="51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3">
    <w:nsid w:val="70D72BA0"/>
    <w:multiLevelType w:val="multilevel"/>
    <w:tmpl w:val="70D72BA0"/>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5727322"/>
    <w:multiLevelType w:val="multilevel"/>
    <w:tmpl w:val="75727322"/>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D9E670D"/>
    <w:multiLevelType w:val="multilevel"/>
    <w:tmpl w:val="7D9E670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13"/>
  </w:num>
  <w:num w:numId="3">
    <w:abstractNumId w:val="7"/>
  </w:num>
  <w:num w:numId="4">
    <w:abstractNumId w:val="14"/>
  </w:num>
  <w:num w:numId="5">
    <w:abstractNumId w:val="8"/>
  </w:num>
  <w:num w:numId="6">
    <w:abstractNumId w:val="4"/>
  </w:num>
  <w:num w:numId="7">
    <w:abstractNumId w:val="6"/>
  </w:num>
  <w:num w:numId="8">
    <w:abstractNumId w:val="11"/>
  </w:num>
  <w:num w:numId="9">
    <w:abstractNumId w:val="9"/>
  </w:num>
  <w:num w:numId="10">
    <w:abstractNumId w:val="0"/>
  </w:num>
  <w:num w:numId="11">
    <w:abstractNumId w:val="15"/>
  </w:num>
  <w:num w:numId="12">
    <w:abstractNumId w:val="1"/>
  </w:num>
  <w:num w:numId="13">
    <w:abstractNumId w:val="2"/>
    <w:lvlOverride w:ilvl="0"/>
    <w:lvlOverride w:ilvl="1">
      <w:startOverride w:val="1"/>
    </w:lvlOverride>
  </w:num>
  <w:num w:numId="14">
    <w:abstractNumId w:val="12"/>
  </w:num>
  <w:num w:numId="15">
    <w:abstractNumId w:val="3"/>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noPunctuationKerning/>
  <w:characterSpacingControl w:val="compressPunctuation"/>
  <w:doNotValidateAgainstSchema/>
  <w:doNotDemarcateInvalidXml/>
  <w:hdrShapeDefaults>
    <o:shapedefaults v:ext="edit" spidmax="22530" fill="f" stroke="f">
      <v:fill on="f"/>
      <v:stroke on="f"/>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FB9C889"/>
    <w:rsid w:val="9FFD050D"/>
    <w:rsid w:val="AFF15B81"/>
    <w:rsid w:val="B5FFB98C"/>
    <w:rsid w:val="BF6F3403"/>
    <w:rsid w:val="CDBEBDCB"/>
    <w:rsid w:val="DD2FF953"/>
    <w:rsid w:val="E79E41AD"/>
    <w:rsid w:val="EFEF05B9"/>
    <w:rsid w:val="F8FBF05E"/>
    <w:rsid w:val="FF3D4B83"/>
    <w:rsid w:val="FF7E8C67"/>
    <w:rsid w:val="00000384"/>
    <w:rsid w:val="00000387"/>
    <w:rsid w:val="000011F0"/>
    <w:rsid w:val="00001263"/>
    <w:rsid w:val="00001997"/>
    <w:rsid w:val="00001B46"/>
    <w:rsid w:val="000025A8"/>
    <w:rsid w:val="000026FA"/>
    <w:rsid w:val="00003378"/>
    <w:rsid w:val="00004EDD"/>
    <w:rsid w:val="000068F8"/>
    <w:rsid w:val="00007129"/>
    <w:rsid w:val="00007291"/>
    <w:rsid w:val="000072D0"/>
    <w:rsid w:val="000072EB"/>
    <w:rsid w:val="00011ADA"/>
    <w:rsid w:val="00013F20"/>
    <w:rsid w:val="00013F25"/>
    <w:rsid w:val="00014B04"/>
    <w:rsid w:val="00016A3D"/>
    <w:rsid w:val="00016E68"/>
    <w:rsid w:val="000177C5"/>
    <w:rsid w:val="00017C99"/>
    <w:rsid w:val="000204D9"/>
    <w:rsid w:val="0002141A"/>
    <w:rsid w:val="0002514B"/>
    <w:rsid w:val="00026752"/>
    <w:rsid w:val="00027C1C"/>
    <w:rsid w:val="000305B6"/>
    <w:rsid w:val="00030DC0"/>
    <w:rsid w:val="000318CB"/>
    <w:rsid w:val="000321B0"/>
    <w:rsid w:val="000329B7"/>
    <w:rsid w:val="000332B4"/>
    <w:rsid w:val="00033C41"/>
    <w:rsid w:val="00033D05"/>
    <w:rsid w:val="00034018"/>
    <w:rsid w:val="00035354"/>
    <w:rsid w:val="000354A1"/>
    <w:rsid w:val="00035F4C"/>
    <w:rsid w:val="0003669E"/>
    <w:rsid w:val="00036789"/>
    <w:rsid w:val="0003699B"/>
    <w:rsid w:val="00036EE9"/>
    <w:rsid w:val="00040004"/>
    <w:rsid w:val="00041037"/>
    <w:rsid w:val="0004105F"/>
    <w:rsid w:val="000426AD"/>
    <w:rsid w:val="00042CA9"/>
    <w:rsid w:val="00042DA4"/>
    <w:rsid w:val="000433BE"/>
    <w:rsid w:val="0004366D"/>
    <w:rsid w:val="000442A1"/>
    <w:rsid w:val="00044FED"/>
    <w:rsid w:val="00044FFA"/>
    <w:rsid w:val="000450A4"/>
    <w:rsid w:val="00045540"/>
    <w:rsid w:val="00046084"/>
    <w:rsid w:val="0004693D"/>
    <w:rsid w:val="00046D40"/>
    <w:rsid w:val="00047E6D"/>
    <w:rsid w:val="00050545"/>
    <w:rsid w:val="00050966"/>
    <w:rsid w:val="000509CC"/>
    <w:rsid w:val="00050C36"/>
    <w:rsid w:val="00052FDB"/>
    <w:rsid w:val="00054416"/>
    <w:rsid w:val="00054D3C"/>
    <w:rsid w:val="0005587A"/>
    <w:rsid w:val="00056E1C"/>
    <w:rsid w:val="000571FF"/>
    <w:rsid w:val="000574F5"/>
    <w:rsid w:val="00057C54"/>
    <w:rsid w:val="00060A59"/>
    <w:rsid w:val="000619EA"/>
    <w:rsid w:val="00061A23"/>
    <w:rsid w:val="00062911"/>
    <w:rsid w:val="00062F47"/>
    <w:rsid w:val="00062F9E"/>
    <w:rsid w:val="00063291"/>
    <w:rsid w:val="0006611B"/>
    <w:rsid w:val="00066BA5"/>
    <w:rsid w:val="00067782"/>
    <w:rsid w:val="00071CCD"/>
    <w:rsid w:val="000740F1"/>
    <w:rsid w:val="00074D4F"/>
    <w:rsid w:val="00075A5B"/>
    <w:rsid w:val="00075E50"/>
    <w:rsid w:val="00076884"/>
    <w:rsid w:val="0007724F"/>
    <w:rsid w:val="000772C0"/>
    <w:rsid w:val="00080244"/>
    <w:rsid w:val="0008065C"/>
    <w:rsid w:val="00080759"/>
    <w:rsid w:val="000807F3"/>
    <w:rsid w:val="00080988"/>
    <w:rsid w:val="00080C4A"/>
    <w:rsid w:val="000818DC"/>
    <w:rsid w:val="00081900"/>
    <w:rsid w:val="000835E1"/>
    <w:rsid w:val="000843ED"/>
    <w:rsid w:val="000848DB"/>
    <w:rsid w:val="00084D0F"/>
    <w:rsid w:val="00085004"/>
    <w:rsid w:val="00085227"/>
    <w:rsid w:val="00085298"/>
    <w:rsid w:val="00085D51"/>
    <w:rsid w:val="000903EB"/>
    <w:rsid w:val="00091D35"/>
    <w:rsid w:val="00091ECC"/>
    <w:rsid w:val="0009244B"/>
    <w:rsid w:val="00092B34"/>
    <w:rsid w:val="0009305C"/>
    <w:rsid w:val="00093F70"/>
    <w:rsid w:val="00094D19"/>
    <w:rsid w:val="000950E8"/>
    <w:rsid w:val="00095F8C"/>
    <w:rsid w:val="00096776"/>
    <w:rsid w:val="000972BC"/>
    <w:rsid w:val="000A092D"/>
    <w:rsid w:val="000A0988"/>
    <w:rsid w:val="000A1637"/>
    <w:rsid w:val="000A26BB"/>
    <w:rsid w:val="000A2A58"/>
    <w:rsid w:val="000A3629"/>
    <w:rsid w:val="000A4E17"/>
    <w:rsid w:val="000A57DA"/>
    <w:rsid w:val="000A64A4"/>
    <w:rsid w:val="000A6696"/>
    <w:rsid w:val="000A7230"/>
    <w:rsid w:val="000B17A4"/>
    <w:rsid w:val="000B363E"/>
    <w:rsid w:val="000B410E"/>
    <w:rsid w:val="000B5953"/>
    <w:rsid w:val="000B5A12"/>
    <w:rsid w:val="000B5CE4"/>
    <w:rsid w:val="000B638F"/>
    <w:rsid w:val="000B6A8F"/>
    <w:rsid w:val="000B6AC5"/>
    <w:rsid w:val="000B7242"/>
    <w:rsid w:val="000C0744"/>
    <w:rsid w:val="000C0851"/>
    <w:rsid w:val="000C0F5C"/>
    <w:rsid w:val="000C2B10"/>
    <w:rsid w:val="000C442C"/>
    <w:rsid w:val="000C4FBF"/>
    <w:rsid w:val="000C51DB"/>
    <w:rsid w:val="000C5D7A"/>
    <w:rsid w:val="000C5FDF"/>
    <w:rsid w:val="000C610F"/>
    <w:rsid w:val="000C6CD7"/>
    <w:rsid w:val="000C6F91"/>
    <w:rsid w:val="000C6FFB"/>
    <w:rsid w:val="000C7B2A"/>
    <w:rsid w:val="000D0CCD"/>
    <w:rsid w:val="000D2036"/>
    <w:rsid w:val="000D2395"/>
    <w:rsid w:val="000D2ED4"/>
    <w:rsid w:val="000D2FE3"/>
    <w:rsid w:val="000D33E8"/>
    <w:rsid w:val="000D3B07"/>
    <w:rsid w:val="000D3DD5"/>
    <w:rsid w:val="000D4492"/>
    <w:rsid w:val="000D4953"/>
    <w:rsid w:val="000D639E"/>
    <w:rsid w:val="000D65AA"/>
    <w:rsid w:val="000D6784"/>
    <w:rsid w:val="000D6C01"/>
    <w:rsid w:val="000D79F2"/>
    <w:rsid w:val="000D7EB0"/>
    <w:rsid w:val="000E23FA"/>
    <w:rsid w:val="000E26C3"/>
    <w:rsid w:val="000E2D04"/>
    <w:rsid w:val="000E36D8"/>
    <w:rsid w:val="000E3756"/>
    <w:rsid w:val="000E3DE4"/>
    <w:rsid w:val="000E3FB7"/>
    <w:rsid w:val="000E4A3B"/>
    <w:rsid w:val="000E4CB2"/>
    <w:rsid w:val="000E4CD8"/>
    <w:rsid w:val="000E5CBA"/>
    <w:rsid w:val="000E6EA6"/>
    <w:rsid w:val="000E7FA4"/>
    <w:rsid w:val="000F3187"/>
    <w:rsid w:val="000F4A77"/>
    <w:rsid w:val="000F4CCB"/>
    <w:rsid w:val="000F656D"/>
    <w:rsid w:val="000F684B"/>
    <w:rsid w:val="001000DF"/>
    <w:rsid w:val="00100389"/>
    <w:rsid w:val="00100548"/>
    <w:rsid w:val="00101066"/>
    <w:rsid w:val="001030AD"/>
    <w:rsid w:val="001036A9"/>
    <w:rsid w:val="00103E16"/>
    <w:rsid w:val="00104A70"/>
    <w:rsid w:val="00104BA8"/>
    <w:rsid w:val="00104C25"/>
    <w:rsid w:val="00104D9B"/>
    <w:rsid w:val="00105559"/>
    <w:rsid w:val="00105655"/>
    <w:rsid w:val="0010583C"/>
    <w:rsid w:val="00106A60"/>
    <w:rsid w:val="00107049"/>
    <w:rsid w:val="001070AF"/>
    <w:rsid w:val="00107156"/>
    <w:rsid w:val="00107393"/>
    <w:rsid w:val="00107C49"/>
    <w:rsid w:val="00107E75"/>
    <w:rsid w:val="00110725"/>
    <w:rsid w:val="00111A7E"/>
    <w:rsid w:val="00111AEE"/>
    <w:rsid w:val="0011255C"/>
    <w:rsid w:val="00112AFC"/>
    <w:rsid w:val="001133D8"/>
    <w:rsid w:val="00114210"/>
    <w:rsid w:val="00114427"/>
    <w:rsid w:val="00114859"/>
    <w:rsid w:val="00115B8B"/>
    <w:rsid w:val="00115FD9"/>
    <w:rsid w:val="00120FBE"/>
    <w:rsid w:val="0012189D"/>
    <w:rsid w:val="00122B6A"/>
    <w:rsid w:val="00122E04"/>
    <w:rsid w:val="00122FAF"/>
    <w:rsid w:val="00123946"/>
    <w:rsid w:val="001239D4"/>
    <w:rsid w:val="001240E7"/>
    <w:rsid w:val="00124B77"/>
    <w:rsid w:val="00124C52"/>
    <w:rsid w:val="001253F5"/>
    <w:rsid w:val="001255F6"/>
    <w:rsid w:val="001257FC"/>
    <w:rsid w:val="00126331"/>
    <w:rsid w:val="00127977"/>
    <w:rsid w:val="00127A7F"/>
    <w:rsid w:val="00130746"/>
    <w:rsid w:val="001319E0"/>
    <w:rsid w:val="001329E7"/>
    <w:rsid w:val="00132B93"/>
    <w:rsid w:val="00132F26"/>
    <w:rsid w:val="001336E2"/>
    <w:rsid w:val="00133ACD"/>
    <w:rsid w:val="00135627"/>
    <w:rsid w:val="00135EB5"/>
    <w:rsid w:val="00135FED"/>
    <w:rsid w:val="0013662F"/>
    <w:rsid w:val="00137A04"/>
    <w:rsid w:val="00137DB4"/>
    <w:rsid w:val="00141520"/>
    <w:rsid w:val="001416FE"/>
    <w:rsid w:val="0014198F"/>
    <w:rsid w:val="00142934"/>
    <w:rsid w:val="00142BE7"/>
    <w:rsid w:val="00142F0F"/>
    <w:rsid w:val="001442D7"/>
    <w:rsid w:val="001444E0"/>
    <w:rsid w:val="00144F39"/>
    <w:rsid w:val="00145734"/>
    <w:rsid w:val="00145F61"/>
    <w:rsid w:val="00146293"/>
    <w:rsid w:val="00146391"/>
    <w:rsid w:val="001472EA"/>
    <w:rsid w:val="0014744A"/>
    <w:rsid w:val="0015023F"/>
    <w:rsid w:val="0015240A"/>
    <w:rsid w:val="00152F00"/>
    <w:rsid w:val="001550B8"/>
    <w:rsid w:val="00155E6D"/>
    <w:rsid w:val="00157B7D"/>
    <w:rsid w:val="00157C8A"/>
    <w:rsid w:val="001602E0"/>
    <w:rsid w:val="00160519"/>
    <w:rsid w:val="00161892"/>
    <w:rsid w:val="00161C3B"/>
    <w:rsid w:val="001622D7"/>
    <w:rsid w:val="001649B3"/>
    <w:rsid w:val="00164C27"/>
    <w:rsid w:val="00164E53"/>
    <w:rsid w:val="00165537"/>
    <w:rsid w:val="00165A7F"/>
    <w:rsid w:val="00165FEF"/>
    <w:rsid w:val="0016610D"/>
    <w:rsid w:val="00171AFF"/>
    <w:rsid w:val="001720BA"/>
    <w:rsid w:val="0017221C"/>
    <w:rsid w:val="00172A27"/>
    <w:rsid w:val="0017341F"/>
    <w:rsid w:val="0017366D"/>
    <w:rsid w:val="00174DC2"/>
    <w:rsid w:val="00175F54"/>
    <w:rsid w:val="00177B17"/>
    <w:rsid w:val="001806D0"/>
    <w:rsid w:val="001810D1"/>
    <w:rsid w:val="00184320"/>
    <w:rsid w:val="00185AB9"/>
    <w:rsid w:val="00185D91"/>
    <w:rsid w:val="00185E25"/>
    <w:rsid w:val="00186B18"/>
    <w:rsid w:val="00187314"/>
    <w:rsid w:val="00190C63"/>
    <w:rsid w:val="00192105"/>
    <w:rsid w:val="00193A61"/>
    <w:rsid w:val="0019522C"/>
    <w:rsid w:val="00195757"/>
    <w:rsid w:val="00195816"/>
    <w:rsid w:val="00195AB2"/>
    <w:rsid w:val="001971CD"/>
    <w:rsid w:val="00197246"/>
    <w:rsid w:val="00197B4E"/>
    <w:rsid w:val="001A148A"/>
    <w:rsid w:val="001A21D0"/>
    <w:rsid w:val="001A32B2"/>
    <w:rsid w:val="001A356F"/>
    <w:rsid w:val="001A5A3A"/>
    <w:rsid w:val="001A5EF2"/>
    <w:rsid w:val="001A6053"/>
    <w:rsid w:val="001A631A"/>
    <w:rsid w:val="001A6D80"/>
    <w:rsid w:val="001A7E00"/>
    <w:rsid w:val="001A7E56"/>
    <w:rsid w:val="001B0B0A"/>
    <w:rsid w:val="001B1BD7"/>
    <w:rsid w:val="001B298F"/>
    <w:rsid w:val="001B2DBE"/>
    <w:rsid w:val="001B4A45"/>
    <w:rsid w:val="001B4C72"/>
    <w:rsid w:val="001B4DEF"/>
    <w:rsid w:val="001B58E0"/>
    <w:rsid w:val="001B59A8"/>
    <w:rsid w:val="001B5A9F"/>
    <w:rsid w:val="001B60CB"/>
    <w:rsid w:val="001B63C2"/>
    <w:rsid w:val="001B650D"/>
    <w:rsid w:val="001B6709"/>
    <w:rsid w:val="001B6C01"/>
    <w:rsid w:val="001C1539"/>
    <w:rsid w:val="001C1820"/>
    <w:rsid w:val="001C1EC9"/>
    <w:rsid w:val="001C400D"/>
    <w:rsid w:val="001C4C60"/>
    <w:rsid w:val="001C4FE6"/>
    <w:rsid w:val="001C5B3C"/>
    <w:rsid w:val="001C7258"/>
    <w:rsid w:val="001C7AB7"/>
    <w:rsid w:val="001C7AE5"/>
    <w:rsid w:val="001D042A"/>
    <w:rsid w:val="001D060D"/>
    <w:rsid w:val="001D0DD9"/>
    <w:rsid w:val="001D0F70"/>
    <w:rsid w:val="001D3873"/>
    <w:rsid w:val="001D58C1"/>
    <w:rsid w:val="001D5DA4"/>
    <w:rsid w:val="001D6E82"/>
    <w:rsid w:val="001D75D8"/>
    <w:rsid w:val="001E0760"/>
    <w:rsid w:val="001E1C91"/>
    <w:rsid w:val="001E2D56"/>
    <w:rsid w:val="001E2DA5"/>
    <w:rsid w:val="001E3146"/>
    <w:rsid w:val="001E32A9"/>
    <w:rsid w:val="001E461F"/>
    <w:rsid w:val="001E46C8"/>
    <w:rsid w:val="001E5E45"/>
    <w:rsid w:val="001E5E51"/>
    <w:rsid w:val="001E6E88"/>
    <w:rsid w:val="001E77CF"/>
    <w:rsid w:val="001E7882"/>
    <w:rsid w:val="001F070D"/>
    <w:rsid w:val="001F0D0D"/>
    <w:rsid w:val="001F114D"/>
    <w:rsid w:val="001F1181"/>
    <w:rsid w:val="001F21C1"/>
    <w:rsid w:val="001F26FD"/>
    <w:rsid w:val="001F3BD5"/>
    <w:rsid w:val="001F5149"/>
    <w:rsid w:val="001F55CC"/>
    <w:rsid w:val="001F6098"/>
    <w:rsid w:val="001F64FF"/>
    <w:rsid w:val="001F683F"/>
    <w:rsid w:val="00200343"/>
    <w:rsid w:val="00201FFB"/>
    <w:rsid w:val="00202ACE"/>
    <w:rsid w:val="00202D28"/>
    <w:rsid w:val="002030AC"/>
    <w:rsid w:val="00204286"/>
    <w:rsid w:val="00204548"/>
    <w:rsid w:val="0020471A"/>
    <w:rsid w:val="00204C83"/>
    <w:rsid w:val="00204E2F"/>
    <w:rsid w:val="0020529F"/>
    <w:rsid w:val="00205529"/>
    <w:rsid w:val="00205F66"/>
    <w:rsid w:val="002060CD"/>
    <w:rsid w:val="00206396"/>
    <w:rsid w:val="00206EEB"/>
    <w:rsid w:val="00206FB1"/>
    <w:rsid w:val="00207109"/>
    <w:rsid w:val="002076AF"/>
    <w:rsid w:val="002104AE"/>
    <w:rsid w:val="002119E8"/>
    <w:rsid w:val="00211D06"/>
    <w:rsid w:val="00211F24"/>
    <w:rsid w:val="00212428"/>
    <w:rsid w:val="00213C15"/>
    <w:rsid w:val="00214A69"/>
    <w:rsid w:val="002156DE"/>
    <w:rsid w:val="00215F4F"/>
    <w:rsid w:val="00216377"/>
    <w:rsid w:val="0021730B"/>
    <w:rsid w:val="00217769"/>
    <w:rsid w:val="00217B0E"/>
    <w:rsid w:val="00221855"/>
    <w:rsid w:val="00222175"/>
    <w:rsid w:val="002229DE"/>
    <w:rsid w:val="00222CA6"/>
    <w:rsid w:val="00223E8A"/>
    <w:rsid w:val="00224633"/>
    <w:rsid w:val="002247F1"/>
    <w:rsid w:val="002253FF"/>
    <w:rsid w:val="002259A7"/>
    <w:rsid w:val="002260E7"/>
    <w:rsid w:val="002260EA"/>
    <w:rsid w:val="00226774"/>
    <w:rsid w:val="00226F8E"/>
    <w:rsid w:val="00227205"/>
    <w:rsid w:val="00227271"/>
    <w:rsid w:val="00227CFE"/>
    <w:rsid w:val="0023018B"/>
    <w:rsid w:val="002303FB"/>
    <w:rsid w:val="00230DF8"/>
    <w:rsid w:val="00232249"/>
    <w:rsid w:val="00233163"/>
    <w:rsid w:val="0023381E"/>
    <w:rsid w:val="0023398A"/>
    <w:rsid w:val="00233AAA"/>
    <w:rsid w:val="00233AFD"/>
    <w:rsid w:val="002344F1"/>
    <w:rsid w:val="002345DC"/>
    <w:rsid w:val="00235B9F"/>
    <w:rsid w:val="00235FD1"/>
    <w:rsid w:val="0023621A"/>
    <w:rsid w:val="002364DB"/>
    <w:rsid w:val="00237537"/>
    <w:rsid w:val="00240CBB"/>
    <w:rsid w:val="00241855"/>
    <w:rsid w:val="00241919"/>
    <w:rsid w:val="00241B08"/>
    <w:rsid w:val="00241C56"/>
    <w:rsid w:val="00243790"/>
    <w:rsid w:val="00243B43"/>
    <w:rsid w:val="002464E7"/>
    <w:rsid w:val="002470AF"/>
    <w:rsid w:val="00247332"/>
    <w:rsid w:val="002525A3"/>
    <w:rsid w:val="00252B00"/>
    <w:rsid w:val="00252BC5"/>
    <w:rsid w:val="00253191"/>
    <w:rsid w:val="00253A20"/>
    <w:rsid w:val="00254891"/>
    <w:rsid w:val="00255738"/>
    <w:rsid w:val="0025655B"/>
    <w:rsid w:val="00257A9C"/>
    <w:rsid w:val="0026007E"/>
    <w:rsid w:val="00261428"/>
    <w:rsid w:val="00261669"/>
    <w:rsid w:val="00261F4B"/>
    <w:rsid w:val="0026290D"/>
    <w:rsid w:val="0026295D"/>
    <w:rsid w:val="0026313F"/>
    <w:rsid w:val="002638F0"/>
    <w:rsid w:val="0026404D"/>
    <w:rsid w:val="0026509E"/>
    <w:rsid w:val="00265DBC"/>
    <w:rsid w:val="00265E7F"/>
    <w:rsid w:val="00266954"/>
    <w:rsid w:val="00266CA5"/>
    <w:rsid w:val="00267848"/>
    <w:rsid w:val="00267E53"/>
    <w:rsid w:val="00270EF3"/>
    <w:rsid w:val="0027119E"/>
    <w:rsid w:val="0027135C"/>
    <w:rsid w:val="00271551"/>
    <w:rsid w:val="00272591"/>
    <w:rsid w:val="00272880"/>
    <w:rsid w:val="002747AF"/>
    <w:rsid w:val="00275A65"/>
    <w:rsid w:val="00275D13"/>
    <w:rsid w:val="00276453"/>
    <w:rsid w:val="00276734"/>
    <w:rsid w:val="002768D2"/>
    <w:rsid w:val="00276A66"/>
    <w:rsid w:val="0027771B"/>
    <w:rsid w:val="002808F3"/>
    <w:rsid w:val="00280AFB"/>
    <w:rsid w:val="00281188"/>
    <w:rsid w:val="00281CBA"/>
    <w:rsid w:val="002823A3"/>
    <w:rsid w:val="00282DEF"/>
    <w:rsid w:val="00283295"/>
    <w:rsid w:val="002840D1"/>
    <w:rsid w:val="00286118"/>
    <w:rsid w:val="002866F0"/>
    <w:rsid w:val="00286763"/>
    <w:rsid w:val="0029389D"/>
    <w:rsid w:val="00295642"/>
    <w:rsid w:val="002974E2"/>
    <w:rsid w:val="002976CE"/>
    <w:rsid w:val="00297763"/>
    <w:rsid w:val="002A06A3"/>
    <w:rsid w:val="002A160D"/>
    <w:rsid w:val="002A2318"/>
    <w:rsid w:val="002A47B7"/>
    <w:rsid w:val="002A501E"/>
    <w:rsid w:val="002A581E"/>
    <w:rsid w:val="002A5E76"/>
    <w:rsid w:val="002B4F28"/>
    <w:rsid w:val="002B525F"/>
    <w:rsid w:val="002B5E4B"/>
    <w:rsid w:val="002B76CA"/>
    <w:rsid w:val="002C00B8"/>
    <w:rsid w:val="002C02A8"/>
    <w:rsid w:val="002C02C5"/>
    <w:rsid w:val="002C0FCD"/>
    <w:rsid w:val="002C1729"/>
    <w:rsid w:val="002C1C50"/>
    <w:rsid w:val="002C260B"/>
    <w:rsid w:val="002C2A68"/>
    <w:rsid w:val="002C2DD1"/>
    <w:rsid w:val="002C2F09"/>
    <w:rsid w:val="002C31C3"/>
    <w:rsid w:val="002C4852"/>
    <w:rsid w:val="002C5A9D"/>
    <w:rsid w:val="002C6066"/>
    <w:rsid w:val="002C64CC"/>
    <w:rsid w:val="002C6A59"/>
    <w:rsid w:val="002C6B6F"/>
    <w:rsid w:val="002D082F"/>
    <w:rsid w:val="002D1089"/>
    <w:rsid w:val="002D17AD"/>
    <w:rsid w:val="002D1D5E"/>
    <w:rsid w:val="002D23E7"/>
    <w:rsid w:val="002D25E8"/>
    <w:rsid w:val="002D4101"/>
    <w:rsid w:val="002D4156"/>
    <w:rsid w:val="002D51F2"/>
    <w:rsid w:val="002D53B1"/>
    <w:rsid w:val="002D59DF"/>
    <w:rsid w:val="002D5D82"/>
    <w:rsid w:val="002D66C5"/>
    <w:rsid w:val="002D697B"/>
    <w:rsid w:val="002D6D22"/>
    <w:rsid w:val="002D74EE"/>
    <w:rsid w:val="002E0C5E"/>
    <w:rsid w:val="002E112D"/>
    <w:rsid w:val="002E1598"/>
    <w:rsid w:val="002E1C42"/>
    <w:rsid w:val="002E2002"/>
    <w:rsid w:val="002E21E6"/>
    <w:rsid w:val="002E24B4"/>
    <w:rsid w:val="002E2960"/>
    <w:rsid w:val="002E2D71"/>
    <w:rsid w:val="002E2F50"/>
    <w:rsid w:val="002E32D5"/>
    <w:rsid w:val="002E33C1"/>
    <w:rsid w:val="002E44E1"/>
    <w:rsid w:val="002E653A"/>
    <w:rsid w:val="002E711E"/>
    <w:rsid w:val="002E76EE"/>
    <w:rsid w:val="002E7724"/>
    <w:rsid w:val="002F022A"/>
    <w:rsid w:val="002F0978"/>
    <w:rsid w:val="002F2005"/>
    <w:rsid w:val="002F2220"/>
    <w:rsid w:val="002F2E46"/>
    <w:rsid w:val="002F5353"/>
    <w:rsid w:val="0030005C"/>
    <w:rsid w:val="00300680"/>
    <w:rsid w:val="0030131C"/>
    <w:rsid w:val="00301BD5"/>
    <w:rsid w:val="00302A24"/>
    <w:rsid w:val="00302A44"/>
    <w:rsid w:val="00302D35"/>
    <w:rsid w:val="003031B9"/>
    <w:rsid w:val="00303791"/>
    <w:rsid w:val="00303C46"/>
    <w:rsid w:val="00303EF1"/>
    <w:rsid w:val="0030457D"/>
    <w:rsid w:val="0030560E"/>
    <w:rsid w:val="003058F9"/>
    <w:rsid w:val="00305924"/>
    <w:rsid w:val="00305CCD"/>
    <w:rsid w:val="00305E3D"/>
    <w:rsid w:val="0030619F"/>
    <w:rsid w:val="00306563"/>
    <w:rsid w:val="0030687D"/>
    <w:rsid w:val="003072F8"/>
    <w:rsid w:val="00311C2F"/>
    <w:rsid w:val="0031312B"/>
    <w:rsid w:val="003131ED"/>
    <w:rsid w:val="003149B7"/>
    <w:rsid w:val="00314A0C"/>
    <w:rsid w:val="00314DD9"/>
    <w:rsid w:val="00316219"/>
    <w:rsid w:val="00316C02"/>
    <w:rsid w:val="0031720D"/>
    <w:rsid w:val="00317A35"/>
    <w:rsid w:val="00317B2B"/>
    <w:rsid w:val="00317E83"/>
    <w:rsid w:val="00320966"/>
    <w:rsid w:val="00320D24"/>
    <w:rsid w:val="00320EB7"/>
    <w:rsid w:val="00322738"/>
    <w:rsid w:val="0032591D"/>
    <w:rsid w:val="0032596E"/>
    <w:rsid w:val="00326247"/>
    <w:rsid w:val="0032645E"/>
    <w:rsid w:val="00326CCF"/>
    <w:rsid w:val="00327080"/>
    <w:rsid w:val="00327361"/>
    <w:rsid w:val="003273F8"/>
    <w:rsid w:val="003275A3"/>
    <w:rsid w:val="003276B6"/>
    <w:rsid w:val="00331581"/>
    <w:rsid w:val="00332E38"/>
    <w:rsid w:val="003340D8"/>
    <w:rsid w:val="00334FB7"/>
    <w:rsid w:val="0033549B"/>
    <w:rsid w:val="003354E9"/>
    <w:rsid w:val="0033583C"/>
    <w:rsid w:val="00335E25"/>
    <w:rsid w:val="003361D4"/>
    <w:rsid w:val="00336204"/>
    <w:rsid w:val="003368FC"/>
    <w:rsid w:val="00336A00"/>
    <w:rsid w:val="00336F12"/>
    <w:rsid w:val="00340B22"/>
    <w:rsid w:val="00341A92"/>
    <w:rsid w:val="00343FC8"/>
    <w:rsid w:val="0034498A"/>
    <w:rsid w:val="00347175"/>
    <w:rsid w:val="00347FEC"/>
    <w:rsid w:val="00350DAA"/>
    <w:rsid w:val="0035101B"/>
    <w:rsid w:val="003511C7"/>
    <w:rsid w:val="0035163A"/>
    <w:rsid w:val="0035203F"/>
    <w:rsid w:val="0035215E"/>
    <w:rsid w:val="003528DA"/>
    <w:rsid w:val="00353839"/>
    <w:rsid w:val="00353B2F"/>
    <w:rsid w:val="00355C1C"/>
    <w:rsid w:val="003564E7"/>
    <w:rsid w:val="00357096"/>
    <w:rsid w:val="003572D3"/>
    <w:rsid w:val="00360323"/>
    <w:rsid w:val="00360440"/>
    <w:rsid w:val="00360548"/>
    <w:rsid w:val="00360994"/>
    <w:rsid w:val="003610DB"/>
    <w:rsid w:val="00361550"/>
    <w:rsid w:val="00361B94"/>
    <w:rsid w:val="00363534"/>
    <w:rsid w:val="00365D12"/>
    <w:rsid w:val="00367296"/>
    <w:rsid w:val="003674B5"/>
    <w:rsid w:val="003716F5"/>
    <w:rsid w:val="003717E8"/>
    <w:rsid w:val="00371F87"/>
    <w:rsid w:val="003736D7"/>
    <w:rsid w:val="00373D19"/>
    <w:rsid w:val="00373FB0"/>
    <w:rsid w:val="003744B0"/>
    <w:rsid w:val="00374735"/>
    <w:rsid w:val="003755C8"/>
    <w:rsid w:val="00375E45"/>
    <w:rsid w:val="00376504"/>
    <w:rsid w:val="00376948"/>
    <w:rsid w:val="00376A2A"/>
    <w:rsid w:val="00377F78"/>
    <w:rsid w:val="00380C31"/>
    <w:rsid w:val="00380CA1"/>
    <w:rsid w:val="00381678"/>
    <w:rsid w:val="00381957"/>
    <w:rsid w:val="00381CB9"/>
    <w:rsid w:val="00381D45"/>
    <w:rsid w:val="003821A5"/>
    <w:rsid w:val="00382460"/>
    <w:rsid w:val="0038307C"/>
    <w:rsid w:val="00383198"/>
    <w:rsid w:val="003836D3"/>
    <w:rsid w:val="003846BC"/>
    <w:rsid w:val="0038538B"/>
    <w:rsid w:val="00385EA2"/>
    <w:rsid w:val="00385F4A"/>
    <w:rsid w:val="00386F48"/>
    <w:rsid w:val="00387C2D"/>
    <w:rsid w:val="00390D3C"/>
    <w:rsid w:val="00391036"/>
    <w:rsid w:val="00391821"/>
    <w:rsid w:val="00391D0E"/>
    <w:rsid w:val="003927B9"/>
    <w:rsid w:val="00393364"/>
    <w:rsid w:val="003935C1"/>
    <w:rsid w:val="00394164"/>
    <w:rsid w:val="00394541"/>
    <w:rsid w:val="0039495C"/>
    <w:rsid w:val="00394998"/>
    <w:rsid w:val="00395202"/>
    <w:rsid w:val="00395848"/>
    <w:rsid w:val="003966FA"/>
    <w:rsid w:val="00396E96"/>
    <w:rsid w:val="003A0356"/>
    <w:rsid w:val="003A0ED1"/>
    <w:rsid w:val="003A125F"/>
    <w:rsid w:val="003A17EA"/>
    <w:rsid w:val="003A2143"/>
    <w:rsid w:val="003A2970"/>
    <w:rsid w:val="003A3766"/>
    <w:rsid w:val="003A3B6E"/>
    <w:rsid w:val="003A5583"/>
    <w:rsid w:val="003A5E63"/>
    <w:rsid w:val="003A7511"/>
    <w:rsid w:val="003B06BA"/>
    <w:rsid w:val="003B083C"/>
    <w:rsid w:val="003B17B2"/>
    <w:rsid w:val="003B1A10"/>
    <w:rsid w:val="003B2631"/>
    <w:rsid w:val="003B287E"/>
    <w:rsid w:val="003B2906"/>
    <w:rsid w:val="003B349E"/>
    <w:rsid w:val="003B4B46"/>
    <w:rsid w:val="003B4DA0"/>
    <w:rsid w:val="003B5854"/>
    <w:rsid w:val="003B5AD1"/>
    <w:rsid w:val="003B5E38"/>
    <w:rsid w:val="003B7353"/>
    <w:rsid w:val="003C00EE"/>
    <w:rsid w:val="003C0375"/>
    <w:rsid w:val="003C1871"/>
    <w:rsid w:val="003C1E4C"/>
    <w:rsid w:val="003C211C"/>
    <w:rsid w:val="003C31ED"/>
    <w:rsid w:val="003C3521"/>
    <w:rsid w:val="003C4AD7"/>
    <w:rsid w:val="003C4CEF"/>
    <w:rsid w:val="003C5005"/>
    <w:rsid w:val="003C50E7"/>
    <w:rsid w:val="003C5123"/>
    <w:rsid w:val="003C5461"/>
    <w:rsid w:val="003C59B2"/>
    <w:rsid w:val="003C5ECF"/>
    <w:rsid w:val="003C74AB"/>
    <w:rsid w:val="003C7676"/>
    <w:rsid w:val="003D1228"/>
    <w:rsid w:val="003D13A1"/>
    <w:rsid w:val="003D2867"/>
    <w:rsid w:val="003D2ADE"/>
    <w:rsid w:val="003D373C"/>
    <w:rsid w:val="003D39C9"/>
    <w:rsid w:val="003D439F"/>
    <w:rsid w:val="003D445E"/>
    <w:rsid w:val="003D4621"/>
    <w:rsid w:val="003D5B04"/>
    <w:rsid w:val="003D5B8C"/>
    <w:rsid w:val="003D5E8B"/>
    <w:rsid w:val="003D603B"/>
    <w:rsid w:val="003D6904"/>
    <w:rsid w:val="003D6C20"/>
    <w:rsid w:val="003D7A83"/>
    <w:rsid w:val="003D7DAD"/>
    <w:rsid w:val="003E0B79"/>
    <w:rsid w:val="003E0FCC"/>
    <w:rsid w:val="003E1AC9"/>
    <w:rsid w:val="003E1BBF"/>
    <w:rsid w:val="003E210A"/>
    <w:rsid w:val="003E2466"/>
    <w:rsid w:val="003E27D9"/>
    <w:rsid w:val="003E2EA0"/>
    <w:rsid w:val="003E31BD"/>
    <w:rsid w:val="003E3533"/>
    <w:rsid w:val="003E3859"/>
    <w:rsid w:val="003E39EA"/>
    <w:rsid w:val="003E3E3C"/>
    <w:rsid w:val="003E3E8D"/>
    <w:rsid w:val="003E47DE"/>
    <w:rsid w:val="003E4E21"/>
    <w:rsid w:val="003E53AD"/>
    <w:rsid w:val="003E5EEA"/>
    <w:rsid w:val="003E6813"/>
    <w:rsid w:val="003E7452"/>
    <w:rsid w:val="003F0A83"/>
    <w:rsid w:val="003F1D89"/>
    <w:rsid w:val="003F3568"/>
    <w:rsid w:val="003F46D1"/>
    <w:rsid w:val="003F4C37"/>
    <w:rsid w:val="003F5BB3"/>
    <w:rsid w:val="003F66B4"/>
    <w:rsid w:val="003F6CBC"/>
    <w:rsid w:val="003F7A0E"/>
    <w:rsid w:val="003F7B27"/>
    <w:rsid w:val="0040078B"/>
    <w:rsid w:val="004007E0"/>
    <w:rsid w:val="00400AC3"/>
    <w:rsid w:val="004016BD"/>
    <w:rsid w:val="00401D88"/>
    <w:rsid w:val="0040200F"/>
    <w:rsid w:val="00404E2F"/>
    <w:rsid w:val="0040524D"/>
    <w:rsid w:val="00405614"/>
    <w:rsid w:val="004056B0"/>
    <w:rsid w:val="004070E1"/>
    <w:rsid w:val="004077D7"/>
    <w:rsid w:val="00411C25"/>
    <w:rsid w:val="00412836"/>
    <w:rsid w:val="0041385C"/>
    <w:rsid w:val="00413871"/>
    <w:rsid w:val="00413B75"/>
    <w:rsid w:val="00413F90"/>
    <w:rsid w:val="0041406C"/>
    <w:rsid w:val="00415CEA"/>
    <w:rsid w:val="00415CF8"/>
    <w:rsid w:val="00415E96"/>
    <w:rsid w:val="00415F7B"/>
    <w:rsid w:val="00416623"/>
    <w:rsid w:val="0041687E"/>
    <w:rsid w:val="00417075"/>
    <w:rsid w:val="004179EA"/>
    <w:rsid w:val="00417DD5"/>
    <w:rsid w:val="00417F30"/>
    <w:rsid w:val="00420901"/>
    <w:rsid w:val="00420D77"/>
    <w:rsid w:val="00420FAD"/>
    <w:rsid w:val="00423768"/>
    <w:rsid w:val="004240F0"/>
    <w:rsid w:val="00424594"/>
    <w:rsid w:val="004258BD"/>
    <w:rsid w:val="00425E4A"/>
    <w:rsid w:val="00425F13"/>
    <w:rsid w:val="00427810"/>
    <w:rsid w:val="0043016A"/>
    <w:rsid w:val="004306BB"/>
    <w:rsid w:val="0043085C"/>
    <w:rsid w:val="00430B39"/>
    <w:rsid w:val="0043109E"/>
    <w:rsid w:val="0043130A"/>
    <w:rsid w:val="00431C37"/>
    <w:rsid w:val="00431E78"/>
    <w:rsid w:val="00432817"/>
    <w:rsid w:val="0043302A"/>
    <w:rsid w:val="00433C64"/>
    <w:rsid w:val="0043401E"/>
    <w:rsid w:val="004349C8"/>
    <w:rsid w:val="00435495"/>
    <w:rsid w:val="004370A4"/>
    <w:rsid w:val="004405BB"/>
    <w:rsid w:val="00443833"/>
    <w:rsid w:val="00443BFB"/>
    <w:rsid w:val="00444449"/>
    <w:rsid w:val="00444C95"/>
    <w:rsid w:val="00444EAC"/>
    <w:rsid w:val="00446303"/>
    <w:rsid w:val="004464C8"/>
    <w:rsid w:val="004466CE"/>
    <w:rsid w:val="004516F5"/>
    <w:rsid w:val="004525B0"/>
    <w:rsid w:val="00453B02"/>
    <w:rsid w:val="00454985"/>
    <w:rsid w:val="00455431"/>
    <w:rsid w:val="004559D8"/>
    <w:rsid w:val="00456068"/>
    <w:rsid w:val="0045659A"/>
    <w:rsid w:val="0045661C"/>
    <w:rsid w:val="00456A7F"/>
    <w:rsid w:val="00456D9E"/>
    <w:rsid w:val="00460CDD"/>
    <w:rsid w:val="0046221A"/>
    <w:rsid w:val="00462A55"/>
    <w:rsid w:val="00463D20"/>
    <w:rsid w:val="00463FBF"/>
    <w:rsid w:val="00464038"/>
    <w:rsid w:val="00464539"/>
    <w:rsid w:val="00464C79"/>
    <w:rsid w:val="00464EA4"/>
    <w:rsid w:val="004653E4"/>
    <w:rsid w:val="00466438"/>
    <w:rsid w:val="00466687"/>
    <w:rsid w:val="004669F0"/>
    <w:rsid w:val="00467D5E"/>
    <w:rsid w:val="00467F64"/>
    <w:rsid w:val="004716B2"/>
    <w:rsid w:val="00471BC2"/>
    <w:rsid w:val="00472848"/>
    <w:rsid w:val="00473618"/>
    <w:rsid w:val="0047442E"/>
    <w:rsid w:val="0047486E"/>
    <w:rsid w:val="00474ED6"/>
    <w:rsid w:val="00474F95"/>
    <w:rsid w:val="004759BB"/>
    <w:rsid w:val="00476ECE"/>
    <w:rsid w:val="004776ED"/>
    <w:rsid w:val="004811C9"/>
    <w:rsid w:val="00481A6C"/>
    <w:rsid w:val="004834A5"/>
    <w:rsid w:val="00483BED"/>
    <w:rsid w:val="004841E4"/>
    <w:rsid w:val="0048517B"/>
    <w:rsid w:val="0048665A"/>
    <w:rsid w:val="0048687B"/>
    <w:rsid w:val="004876D5"/>
    <w:rsid w:val="0049012F"/>
    <w:rsid w:val="004914B7"/>
    <w:rsid w:val="004915F5"/>
    <w:rsid w:val="00491DED"/>
    <w:rsid w:val="0049214C"/>
    <w:rsid w:val="004926F2"/>
    <w:rsid w:val="00493494"/>
    <w:rsid w:val="00493805"/>
    <w:rsid w:val="00494510"/>
    <w:rsid w:val="004946DB"/>
    <w:rsid w:val="00494BEE"/>
    <w:rsid w:val="004954C1"/>
    <w:rsid w:val="00495FE1"/>
    <w:rsid w:val="00497DF6"/>
    <w:rsid w:val="004A0914"/>
    <w:rsid w:val="004A206E"/>
    <w:rsid w:val="004A2625"/>
    <w:rsid w:val="004A2D3C"/>
    <w:rsid w:val="004A440B"/>
    <w:rsid w:val="004A5AA9"/>
    <w:rsid w:val="004A610C"/>
    <w:rsid w:val="004A6202"/>
    <w:rsid w:val="004A6257"/>
    <w:rsid w:val="004B10D1"/>
    <w:rsid w:val="004B1BA7"/>
    <w:rsid w:val="004B2761"/>
    <w:rsid w:val="004B35E1"/>
    <w:rsid w:val="004B4B5B"/>
    <w:rsid w:val="004B54D1"/>
    <w:rsid w:val="004B5E51"/>
    <w:rsid w:val="004B7300"/>
    <w:rsid w:val="004C0C80"/>
    <w:rsid w:val="004C0E29"/>
    <w:rsid w:val="004C0F86"/>
    <w:rsid w:val="004C1EE4"/>
    <w:rsid w:val="004C260F"/>
    <w:rsid w:val="004C5C6E"/>
    <w:rsid w:val="004C6651"/>
    <w:rsid w:val="004C697E"/>
    <w:rsid w:val="004C7301"/>
    <w:rsid w:val="004C7F27"/>
    <w:rsid w:val="004D2223"/>
    <w:rsid w:val="004D222A"/>
    <w:rsid w:val="004D2C43"/>
    <w:rsid w:val="004D2C66"/>
    <w:rsid w:val="004D3929"/>
    <w:rsid w:val="004D3EFE"/>
    <w:rsid w:val="004D4582"/>
    <w:rsid w:val="004D46FA"/>
    <w:rsid w:val="004D4B86"/>
    <w:rsid w:val="004D527D"/>
    <w:rsid w:val="004E0A31"/>
    <w:rsid w:val="004E0CDE"/>
    <w:rsid w:val="004E0DA6"/>
    <w:rsid w:val="004E1AA9"/>
    <w:rsid w:val="004E1D50"/>
    <w:rsid w:val="004E22A6"/>
    <w:rsid w:val="004E280F"/>
    <w:rsid w:val="004E2890"/>
    <w:rsid w:val="004E2FE5"/>
    <w:rsid w:val="004E3420"/>
    <w:rsid w:val="004E3670"/>
    <w:rsid w:val="004E4484"/>
    <w:rsid w:val="004E56E0"/>
    <w:rsid w:val="004E5785"/>
    <w:rsid w:val="004E62EF"/>
    <w:rsid w:val="004E78C0"/>
    <w:rsid w:val="004F0FCE"/>
    <w:rsid w:val="004F1644"/>
    <w:rsid w:val="004F2025"/>
    <w:rsid w:val="004F2B82"/>
    <w:rsid w:val="004F2C08"/>
    <w:rsid w:val="004F351F"/>
    <w:rsid w:val="004F3732"/>
    <w:rsid w:val="004F4CFD"/>
    <w:rsid w:val="004F4D5D"/>
    <w:rsid w:val="004F67E4"/>
    <w:rsid w:val="004F69F2"/>
    <w:rsid w:val="004F6DC1"/>
    <w:rsid w:val="004F73B1"/>
    <w:rsid w:val="004F799B"/>
    <w:rsid w:val="004F7A0D"/>
    <w:rsid w:val="005017D5"/>
    <w:rsid w:val="005023DF"/>
    <w:rsid w:val="00503315"/>
    <w:rsid w:val="005036C6"/>
    <w:rsid w:val="005037DB"/>
    <w:rsid w:val="00503884"/>
    <w:rsid w:val="00503B27"/>
    <w:rsid w:val="00504882"/>
    <w:rsid w:val="00505FC6"/>
    <w:rsid w:val="00506049"/>
    <w:rsid w:val="00507FE9"/>
    <w:rsid w:val="0051121E"/>
    <w:rsid w:val="00511B79"/>
    <w:rsid w:val="00511ECF"/>
    <w:rsid w:val="005129E2"/>
    <w:rsid w:val="00512F14"/>
    <w:rsid w:val="005131A5"/>
    <w:rsid w:val="005138DA"/>
    <w:rsid w:val="00513BE8"/>
    <w:rsid w:val="005141FA"/>
    <w:rsid w:val="00515154"/>
    <w:rsid w:val="005154F6"/>
    <w:rsid w:val="00515E38"/>
    <w:rsid w:val="005165AE"/>
    <w:rsid w:val="00516DD6"/>
    <w:rsid w:val="005173FD"/>
    <w:rsid w:val="0051742A"/>
    <w:rsid w:val="00517C22"/>
    <w:rsid w:val="005202B9"/>
    <w:rsid w:val="00522357"/>
    <w:rsid w:val="00522C37"/>
    <w:rsid w:val="00523099"/>
    <w:rsid w:val="0052327F"/>
    <w:rsid w:val="005233DF"/>
    <w:rsid w:val="00523B40"/>
    <w:rsid w:val="00524059"/>
    <w:rsid w:val="0052409E"/>
    <w:rsid w:val="005246FA"/>
    <w:rsid w:val="00524C88"/>
    <w:rsid w:val="00524DA0"/>
    <w:rsid w:val="00524DC0"/>
    <w:rsid w:val="00525867"/>
    <w:rsid w:val="00527136"/>
    <w:rsid w:val="00530003"/>
    <w:rsid w:val="0053100F"/>
    <w:rsid w:val="005315B5"/>
    <w:rsid w:val="00531CBF"/>
    <w:rsid w:val="00531DB1"/>
    <w:rsid w:val="005323D8"/>
    <w:rsid w:val="005325E6"/>
    <w:rsid w:val="005330A6"/>
    <w:rsid w:val="0053389D"/>
    <w:rsid w:val="00533A9E"/>
    <w:rsid w:val="00535691"/>
    <w:rsid w:val="00535C25"/>
    <w:rsid w:val="0053711F"/>
    <w:rsid w:val="00537298"/>
    <w:rsid w:val="0053738C"/>
    <w:rsid w:val="00540784"/>
    <w:rsid w:val="005407A8"/>
    <w:rsid w:val="005408A9"/>
    <w:rsid w:val="005409BD"/>
    <w:rsid w:val="0054201F"/>
    <w:rsid w:val="0054224B"/>
    <w:rsid w:val="00542B95"/>
    <w:rsid w:val="00543F63"/>
    <w:rsid w:val="00544EAC"/>
    <w:rsid w:val="00545BC2"/>
    <w:rsid w:val="00546283"/>
    <w:rsid w:val="005464EC"/>
    <w:rsid w:val="0054681F"/>
    <w:rsid w:val="005470C3"/>
    <w:rsid w:val="005472D4"/>
    <w:rsid w:val="00547695"/>
    <w:rsid w:val="00550C00"/>
    <w:rsid w:val="00550D0E"/>
    <w:rsid w:val="005522CA"/>
    <w:rsid w:val="005530FF"/>
    <w:rsid w:val="00553299"/>
    <w:rsid w:val="00553A0A"/>
    <w:rsid w:val="00554404"/>
    <w:rsid w:val="00555571"/>
    <w:rsid w:val="005559A0"/>
    <w:rsid w:val="00556487"/>
    <w:rsid w:val="0055672D"/>
    <w:rsid w:val="00560126"/>
    <w:rsid w:val="00561BC1"/>
    <w:rsid w:val="00561EAD"/>
    <w:rsid w:val="0056251C"/>
    <w:rsid w:val="005627C5"/>
    <w:rsid w:val="00562ACF"/>
    <w:rsid w:val="00562B1E"/>
    <w:rsid w:val="00562E48"/>
    <w:rsid w:val="00567061"/>
    <w:rsid w:val="00567856"/>
    <w:rsid w:val="005718E0"/>
    <w:rsid w:val="00573864"/>
    <w:rsid w:val="00573901"/>
    <w:rsid w:val="00573E44"/>
    <w:rsid w:val="00574C0A"/>
    <w:rsid w:val="00574E23"/>
    <w:rsid w:val="0057621B"/>
    <w:rsid w:val="00576A7D"/>
    <w:rsid w:val="00577131"/>
    <w:rsid w:val="00580127"/>
    <w:rsid w:val="005807B2"/>
    <w:rsid w:val="00580C83"/>
    <w:rsid w:val="00581497"/>
    <w:rsid w:val="00581F99"/>
    <w:rsid w:val="00581FAF"/>
    <w:rsid w:val="0058289A"/>
    <w:rsid w:val="005843F3"/>
    <w:rsid w:val="005849CF"/>
    <w:rsid w:val="00586534"/>
    <w:rsid w:val="0058664A"/>
    <w:rsid w:val="005867FC"/>
    <w:rsid w:val="00586BC0"/>
    <w:rsid w:val="00586E02"/>
    <w:rsid w:val="00587298"/>
    <w:rsid w:val="0058754B"/>
    <w:rsid w:val="00587875"/>
    <w:rsid w:val="00590BF2"/>
    <w:rsid w:val="00591496"/>
    <w:rsid w:val="00591934"/>
    <w:rsid w:val="00591978"/>
    <w:rsid w:val="00591A9E"/>
    <w:rsid w:val="00594AC1"/>
    <w:rsid w:val="00594D50"/>
    <w:rsid w:val="00596DB7"/>
    <w:rsid w:val="005976F9"/>
    <w:rsid w:val="005A02D8"/>
    <w:rsid w:val="005A06AF"/>
    <w:rsid w:val="005A06D6"/>
    <w:rsid w:val="005A0AB3"/>
    <w:rsid w:val="005A11D3"/>
    <w:rsid w:val="005A14CC"/>
    <w:rsid w:val="005A2259"/>
    <w:rsid w:val="005A3BB5"/>
    <w:rsid w:val="005A4156"/>
    <w:rsid w:val="005A4478"/>
    <w:rsid w:val="005A4B00"/>
    <w:rsid w:val="005A4CEC"/>
    <w:rsid w:val="005A6021"/>
    <w:rsid w:val="005A645C"/>
    <w:rsid w:val="005A66F6"/>
    <w:rsid w:val="005A673E"/>
    <w:rsid w:val="005A6974"/>
    <w:rsid w:val="005A6DE0"/>
    <w:rsid w:val="005A7D82"/>
    <w:rsid w:val="005B11FF"/>
    <w:rsid w:val="005B123A"/>
    <w:rsid w:val="005B2766"/>
    <w:rsid w:val="005B2846"/>
    <w:rsid w:val="005B3D5B"/>
    <w:rsid w:val="005B46B8"/>
    <w:rsid w:val="005B4CC1"/>
    <w:rsid w:val="005B4EAD"/>
    <w:rsid w:val="005B6B29"/>
    <w:rsid w:val="005B6D20"/>
    <w:rsid w:val="005B7827"/>
    <w:rsid w:val="005C01D8"/>
    <w:rsid w:val="005C0422"/>
    <w:rsid w:val="005C0BD9"/>
    <w:rsid w:val="005C2D30"/>
    <w:rsid w:val="005C3C0C"/>
    <w:rsid w:val="005C3CD8"/>
    <w:rsid w:val="005C484A"/>
    <w:rsid w:val="005C4B79"/>
    <w:rsid w:val="005C4F89"/>
    <w:rsid w:val="005C54E9"/>
    <w:rsid w:val="005C5A20"/>
    <w:rsid w:val="005C60A8"/>
    <w:rsid w:val="005C7418"/>
    <w:rsid w:val="005C7FE8"/>
    <w:rsid w:val="005D16BC"/>
    <w:rsid w:val="005D1EE7"/>
    <w:rsid w:val="005D2B05"/>
    <w:rsid w:val="005D5381"/>
    <w:rsid w:val="005D5592"/>
    <w:rsid w:val="005D5EC4"/>
    <w:rsid w:val="005D65ED"/>
    <w:rsid w:val="005D6E85"/>
    <w:rsid w:val="005D707A"/>
    <w:rsid w:val="005D76B3"/>
    <w:rsid w:val="005D7EA4"/>
    <w:rsid w:val="005E049C"/>
    <w:rsid w:val="005E09EE"/>
    <w:rsid w:val="005E12B9"/>
    <w:rsid w:val="005E2DA7"/>
    <w:rsid w:val="005E30EE"/>
    <w:rsid w:val="005E359E"/>
    <w:rsid w:val="005E3F75"/>
    <w:rsid w:val="005E5C7A"/>
    <w:rsid w:val="005E6493"/>
    <w:rsid w:val="005E7235"/>
    <w:rsid w:val="005E779F"/>
    <w:rsid w:val="005F08B4"/>
    <w:rsid w:val="005F0998"/>
    <w:rsid w:val="005F142E"/>
    <w:rsid w:val="005F19F9"/>
    <w:rsid w:val="005F22F7"/>
    <w:rsid w:val="005F35F7"/>
    <w:rsid w:val="005F45E1"/>
    <w:rsid w:val="005F4F11"/>
    <w:rsid w:val="005F5203"/>
    <w:rsid w:val="005F5D42"/>
    <w:rsid w:val="005F5FAD"/>
    <w:rsid w:val="005F63FA"/>
    <w:rsid w:val="005F661E"/>
    <w:rsid w:val="005F7FE7"/>
    <w:rsid w:val="00600ABF"/>
    <w:rsid w:val="00602F8D"/>
    <w:rsid w:val="006037F7"/>
    <w:rsid w:val="00604783"/>
    <w:rsid w:val="006051D5"/>
    <w:rsid w:val="00605B8A"/>
    <w:rsid w:val="00605E5A"/>
    <w:rsid w:val="006069D9"/>
    <w:rsid w:val="00607832"/>
    <w:rsid w:val="00607C24"/>
    <w:rsid w:val="0061041D"/>
    <w:rsid w:val="0061075D"/>
    <w:rsid w:val="006111DD"/>
    <w:rsid w:val="00612CEA"/>
    <w:rsid w:val="00612DC7"/>
    <w:rsid w:val="00612E0E"/>
    <w:rsid w:val="0061300A"/>
    <w:rsid w:val="006138B6"/>
    <w:rsid w:val="00613FAE"/>
    <w:rsid w:val="00614236"/>
    <w:rsid w:val="00614697"/>
    <w:rsid w:val="00615C09"/>
    <w:rsid w:val="00615EBD"/>
    <w:rsid w:val="006160F0"/>
    <w:rsid w:val="00616841"/>
    <w:rsid w:val="00616AE3"/>
    <w:rsid w:val="00620BE8"/>
    <w:rsid w:val="00622D01"/>
    <w:rsid w:val="00623AD9"/>
    <w:rsid w:val="00623CE3"/>
    <w:rsid w:val="00624D93"/>
    <w:rsid w:val="00624F4C"/>
    <w:rsid w:val="00625211"/>
    <w:rsid w:val="006254B3"/>
    <w:rsid w:val="006254CF"/>
    <w:rsid w:val="0062611B"/>
    <w:rsid w:val="00626701"/>
    <w:rsid w:val="00627650"/>
    <w:rsid w:val="006277D2"/>
    <w:rsid w:val="0063138E"/>
    <w:rsid w:val="0063202D"/>
    <w:rsid w:val="006325B2"/>
    <w:rsid w:val="00632B2E"/>
    <w:rsid w:val="00634544"/>
    <w:rsid w:val="00634E2B"/>
    <w:rsid w:val="00636330"/>
    <w:rsid w:val="00636F39"/>
    <w:rsid w:val="006372BF"/>
    <w:rsid w:val="0063781E"/>
    <w:rsid w:val="00637B9C"/>
    <w:rsid w:val="00637DCD"/>
    <w:rsid w:val="00640416"/>
    <w:rsid w:val="00640F84"/>
    <w:rsid w:val="00641607"/>
    <w:rsid w:val="00643693"/>
    <w:rsid w:val="00645EC4"/>
    <w:rsid w:val="00645F17"/>
    <w:rsid w:val="0064616C"/>
    <w:rsid w:val="00646468"/>
    <w:rsid w:val="00646900"/>
    <w:rsid w:val="00646AB2"/>
    <w:rsid w:val="00646E9F"/>
    <w:rsid w:val="00647C97"/>
    <w:rsid w:val="00651889"/>
    <w:rsid w:val="00652908"/>
    <w:rsid w:val="00652A3F"/>
    <w:rsid w:val="00653546"/>
    <w:rsid w:val="00653573"/>
    <w:rsid w:val="006538E3"/>
    <w:rsid w:val="00653C78"/>
    <w:rsid w:val="0065452B"/>
    <w:rsid w:val="006548C2"/>
    <w:rsid w:val="006555A2"/>
    <w:rsid w:val="006556CF"/>
    <w:rsid w:val="00655CEC"/>
    <w:rsid w:val="00655FCE"/>
    <w:rsid w:val="00656671"/>
    <w:rsid w:val="00660141"/>
    <w:rsid w:val="00661C38"/>
    <w:rsid w:val="00662926"/>
    <w:rsid w:val="006630D6"/>
    <w:rsid w:val="0066368C"/>
    <w:rsid w:val="00663CA0"/>
    <w:rsid w:val="00663D97"/>
    <w:rsid w:val="00664CA1"/>
    <w:rsid w:val="006677D0"/>
    <w:rsid w:val="006709D6"/>
    <w:rsid w:val="00670FEA"/>
    <w:rsid w:val="006710F5"/>
    <w:rsid w:val="00671703"/>
    <w:rsid w:val="00671B3C"/>
    <w:rsid w:val="00671C63"/>
    <w:rsid w:val="00672E97"/>
    <w:rsid w:val="00673F37"/>
    <w:rsid w:val="00674A0D"/>
    <w:rsid w:val="00674C8D"/>
    <w:rsid w:val="00674F69"/>
    <w:rsid w:val="00675070"/>
    <w:rsid w:val="00675454"/>
    <w:rsid w:val="0067558E"/>
    <w:rsid w:val="00675E26"/>
    <w:rsid w:val="00677312"/>
    <w:rsid w:val="0067767F"/>
    <w:rsid w:val="006809A5"/>
    <w:rsid w:val="00680B64"/>
    <w:rsid w:val="00680DD1"/>
    <w:rsid w:val="006816C7"/>
    <w:rsid w:val="006818DF"/>
    <w:rsid w:val="00681A6F"/>
    <w:rsid w:val="00682CB4"/>
    <w:rsid w:val="00682F50"/>
    <w:rsid w:val="00684474"/>
    <w:rsid w:val="00684FDA"/>
    <w:rsid w:val="00685F78"/>
    <w:rsid w:val="00686EB1"/>
    <w:rsid w:val="00690147"/>
    <w:rsid w:val="00690274"/>
    <w:rsid w:val="006907CA"/>
    <w:rsid w:val="00691176"/>
    <w:rsid w:val="00691F62"/>
    <w:rsid w:val="0069293C"/>
    <w:rsid w:val="00692EB3"/>
    <w:rsid w:val="00692F56"/>
    <w:rsid w:val="00693CAB"/>
    <w:rsid w:val="00694551"/>
    <w:rsid w:val="00695EB0"/>
    <w:rsid w:val="00696519"/>
    <w:rsid w:val="00697FB6"/>
    <w:rsid w:val="006A01FF"/>
    <w:rsid w:val="006A02BB"/>
    <w:rsid w:val="006A0B41"/>
    <w:rsid w:val="006A25B6"/>
    <w:rsid w:val="006A2CE4"/>
    <w:rsid w:val="006A32E3"/>
    <w:rsid w:val="006A339A"/>
    <w:rsid w:val="006A45BC"/>
    <w:rsid w:val="006A4E00"/>
    <w:rsid w:val="006A6F1A"/>
    <w:rsid w:val="006A741A"/>
    <w:rsid w:val="006A799B"/>
    <w:rsid w:val="006B1200"/>
    <w:rsid w:val="006B2D15"/>
    <w:rsid w:val="006B3AD7"/>
    <w:rsid w:val="006B3C3C"/>
    <w:rsid w:val="006B3F0C"/>
    <w:rsid w:val="006B42AA"/>
    <w:rsid w:val="006B495C"/>
    <w:rsid w:val="006B59D8"/>
    <w:rsid w:val="006B5B74"/>
    <w:rsid w:val="006B5DF6"/>
    <w:rsid w:val="006B63FF"/>
    <w:rsid w:val="006B6421"/>
    <w:rsid w:val="006B7029"/>
    <w:rsid w:val="006B7C82"/>
    <w:rsid w:val="006C0422"/>
    <w:rsid w:val="006C1054"/>
    <w:rsid w:val="006C1F05"/>
    <w:rsid w:val="006C2E68"/>
    <w:rsid w:val="006C3400"/>
    <w:rsid w:val="006C388C"/>
    <w:rsid w:val="006C3DD0"/>
    <w:rsid w:val="006C5520"/>
    <w:rsid w:val="006C55D6"/>
    <w:rsid w:val="006C6117"/>
    <w:rsid w:val="006C7311"/>
    <w:rsid w:val="006C787D"/>
    <w:rsid w:val="006D051A"/>
    <w:rsid w:val="006D08F9"/>
    <w:rsid w:val="006D170A"/>
    <w:rsid w:val="006D221B"/>
    <w:rsid w:val="006D24C7"/>
    <w:rsid w:val="006D285E"/>
    <w:rsid w:val="006D30BA"/>
    <w:rsid w:val="006D327D"/>
    <w:rsid w:val="006D3973"/>
    <w:rsid w:val="006D3ECF"/>
    <w:rsid w:val="006D47F3"/>
    <w:rsid w:val="006D652C"/>
    <w:rsid w:val="006D70EC"/>
    <w:rsid w:val="006D7763"/>
    <w:rsid w:val="006D7BC9"/>
    <w:rsid w:val="006D7D7D"/>
    <w:rsid w:val="006E01D8"/>
    <w:rsid w:val="006E03AF"/>
    <w:rsid w:val="006E1E73"/>
    <w:rsid w:val="006E23F0"/>
    <w:rsid w:val="006E33D8"/>
    <w:rsid w:val="006E39BB"/>
    <w:rsid w:val="006E3ACC"/>
    <w:rsid w:val="006E59B9"/>
    <w:rsid w:val="006E630F"/>
    <w:rsid w:val="006E6E64"/>
    <w:rsid w:val="006E7E23"/>
    <w:rsid w:val="006F19C6"/>
    <w:rsid w:val="006F2425"/>
    <w:rsid w:val="006F36CB"/>
    <w:rsid w:val="006F43AF"/>
    <w:rsid w:val="006F44E9"/>
    <w:rsid w:val="006F4FEA"/>
    <w:rsid w:val="006F53A6"/>
    <w:rsid w:val="006F5762"/>
    <w:rsid w:val="006F5E91"/>
    <w:rsid w:val="006F7832"/>
    <w:rsid w:val="006F7A27"/>
    <w:rsid w:val="007009C5"/>
    <w:rsid w:val="00703AB5"/>
    <w:rsid w:val="00705898"/>
    <w:rsid w:val="007060D4"/>
    <w:rsid w:val="00706C92"/>
    <w:rsid w:val="007076CE"/>
    <w:rsid w:val="00707C6A"/>
    <w:rsid w:val="00710E74"/>
    <w:rsid w:val="00711630"/>
    <w:rsid w:val="0071254B"/>
    <w:rsid w:val="0071269B"/>
    <w:rsid w:val="007137CD"/>
    <w:rsid w:val="00714A04"/>
    <w:rsid w:val="00714A2C"/>
    <w:rsid w:val="00714F21"/>
    <w:rsid w:val="00715590"/>
    <w:rsid w:val="00715653"/>
    <w:rsid w:val="00716095"/>
    <w:rsid w:val="007164B1"/>
    <w:rsid w:val="00716753"/>
    <w:rsid w:val="00716D11"/>
    <w:rsid w:val="00716D39"/>
    <w:rsid w:val="00717A19"/>
    <w:rsid w:val="00717BCA"/>
    <w:rsid w:val="007205D8"/>
    <w:rsid w:val="00720B28"/>
    <w:rsid w:val="00721A06"/>
    <w:rsid w:val="00723BEA"/>
    <w:rsid w:val="00725D04"/>
    <w:rsid w:val="007261D5"/>
    <w:rsid w:val="00726625"/>
    <w:rsid w:val="00727359"/>
    <w:rsid w:val="0073253B"/>
    <w:rsid w:val="00733990"/>
    <w:rsid w:val="00733E3D"/>
    <w:rsid w:val="00734355"/>
    <w:rsid w:val="00734C23"/>
    <w:rsid w:val="00734C95"/>
    <w:rsid w:val="007356E6"/>
    <w:rsid w:val="00735740"/>
    <w:rsid w:val="00735E11"/>
    <w:rsid w:val="00735FF5"/>
    <w:rsid w:val="00736413"/>
    <w:rsid w:val="00737405"/>
    <w:rsid w:val="00737471"/>
    <w:rsid w:val="00737E64"/>
    <w:rsid w:val="00737E79"/>
    <w:rsid w:val="00740470"/>
    <w:rsid w:val="007405AB"/>
    <w:rsid w:val="00740961"/>
    <w:rsid w:val="00741125"/>
    <w:rsid w:val="00741363"/>
    <w:rsid w:val="00742885"/>
    <w:rsid w:val="0074352A"/>
    <w:rsid w:val="00743787"/>
    <w:rsid w:val="00744314"/>
    <w:rsid w:val="007449FF"/>
    <w:rsid w:val="00744F7D"/>
    <w:rsid w:val="00745C61"/>
    <w:rsid w:val="007460B9"/>
    <w:rsid w:val="00746485"/>
    <w:rsid w:val="0075026E"/>
    <w:rsid w:val="00750739"/>
    <w:rsid w:val="00750D73"/>
    <w:rsid w:val="00751B47"/>
    <w:rsid w:val="00752B40"/>
    <w:rsid w:val="0075337B"/>
    <w:rsid w:val="007533CF"/>
    <w:rsid w:val="0075461F"/>
    <w:rsid w:val="00754663"/>
    <w:rsid w:val="00756965"/>
    <w:rsid w:val="00756A95"/>
    <w:rsid w:val="007579B6"/>
    <w:rsid w:val="00757CA3"/>
    <w:rsid w:val="007604DC"/>
    <w:rsid w:val="007615F7"/>
    <w:rsid w:val="0076198C"/>
    <w:rsid w:val="0076387B"/>
    <w:rsid w:val="0076437C"/>
    <w:rsid w:val="00764871"/>
    <w:rsid w:val="007658F3"/>
    <w:rsid w:val="00765BBF"/>
    <w:rsid w:val="00766AEE"/>
    <w:rsid w:val="00771CF3"/>
    <w:rsid w:val="0077277A"/>
    <w:rsid w:val="00773374"/>
    <w:rsid w:val="007749A5"/>
    <w:rsid w:val="00774DEE"/>
    <w:rsid w:val="00774ED3"/>
    <w:rsid w:val="00775D56"/>
    <w:rsid w:val="00775FDD"/>
    <w:rsid w:val="00776A2D"/>
    <w:rsid w:val="00776AB9"/>
    <w:rsid w:val="00776CC3"/>
    <w:rsid w:val="00777416"/>
    <w:rsid w:val="007778E1"/>
    <w:rsid w:val="00777974"/>
    <w:rsid w:val="00780CB6"/>
    <w:rsid w:val="00780ECD"/>
    <w:rsid w:val="007817C7"/>
    <w:rsid w:val="00781967"/>
    <w:rsid w:val="00781D89"/>
    <w:rsid w:val="00782376"/>
    <w:rsid w:val="0078308A"/>
    <w:rsid w:val="007831C9"/>
    <w:rsid w:val="00783AAB"/>
    <w:rsid w:val="00783C47"/>
    <w:rsid w:val="00783FCB"/>
    <w:rsid w:val="007843CC"/>
    <w:rsid w:val="007846D6"/>
    <w:rsid w:val="00784B2C"/>
    <w:rsid w:val="007850CE"/>
    <w:rsid w:val="00785163"/>
    <w:rsid w:val="0078593B"/>
    <w:rsid w:val="0078595A"/>
    <w:rsid w:val="00786576"/>
    <w:rsid w:val="007873A5"/>
    <w:rsid w:val="0078772F"/>
    <w:rsid w:val="00787A3C"/>
    <w:rsid w:val="00790C57"/>
    <w:rsid w:val="0079324E"/>
    <w:rsid w:val="0079325B"/>
    <w:rsid w:val="007936F6"/>
    <w:rsid w:val="00794AFA"/>
    <w:rsid w:val="00794FD7"/>
    <w:rsid w:val="00795D02"/>
    <w:rsid w:val="00795E69"/>
    <w:rsid w:val="00796CA4"/>
    <w:rsid w:val="007A0130"/>
    <w:rsid w:val="007A01E7"/>
    <w:rsid w:val="007A20F2"/>
    <w:rsid w:val="007A25EE"/>
    <w:rsid w:val="007A2811"/>
    <w:rsid w:val="007A3294"/>
    <w:rsid w:val="007A3C0C"/>
    <w:rsid w:val="007A3CD0"/>
    <w:rsid w:val="007A438D"/>
    <w:rsid w:val="007A4B15"/>
    <w:rsid w:val="007A4D4B"/>
    <w:rsid w:val="007A6640"/>
    <w:rsid w:val="007A7621"/>
    <w:rsid w:val="007B1A5D"/>
    <w:rsid w:val="007B20C2"/>
    <w:rsid w:val="007B62ED"/>
    <w:rsid w:val="007B63B7"/>
    <w:rsid w:val="007B6E09"/>
    <w:rsid w:val="007B7884"/>
    <w:rsid w:val="007B7A02"/>
    <w:rsid w:val="007C15EC"/>
    <w:rsid w:val="007C23D2"/>
    <w:rsid w:val="007C25A4"/>
    <w:rsid w:val="007C32BE"/>
    <w:rsid w:val="007C3C45"/>
    <w:rsid w:val="007C4C92"/>
    <w:rsid w:val="007C5482"/>
    <w:rsid w:val="007C592A"/>
    <w:rsid w:val="007C5CC5"/>
    <w:rsid w:val="007C6149"/>
    <w:rsid w:val="007C71E5"/>
    <w:rsid w:val="007C7DE1"/>
    <w:rsid w:val="007C7F7E"/>
    <w:rsid w:val="007D1299"/>
    <w:rsid w:val="007D2BA5"/>
    <w:rsid w:val="007D2CE1"/>
    <w:rsid w:val="007D3AE9"/>
    <w:rsid w:val="007D3EEC"/>
    <w:rsid w:val="007D54B8"/>
    <w:rsid w:val="007D5A82"/>
    <w:rsid w:val="007D5E17"/>
    <w:rsid w:val="007D646D"/>
    <w:rsid w:val="007D6782"/>
    <w:rsid w:val="007D67A5"/>
    <w:rsid w:val="007D7EE5"/>
    <w:rsid w:val="007E005C"/>
    <w:rsid w:val="007E0710"/>
    <w:rsid w:val="007E0A68"/>
    <w:rsid w:val="007E122E"/>
    <w:rsid w:val="007E178F"/>
    <w:rsid w:val="007E2D70"/>
    <w:rsid w:val="007E454B"/>
    <w:rsid w:val="007E4B15"/>
    <w:rsid w:val="007E4B30"/>
    <w:rsid w:val="007E4DFF"/>
    <w:rsid w:val="007E57C6"/>
    <w:rsid w:val="007E5978"/>
    <w:rsid w:val="007E5C27"/>
    <w:rsid w:val="007E6C88"/>
    <w:rsid w:val="007E7077"/>
    <w:rsid w:val="007E7157"/>
    <w:rsid w:val="007F0262"/>
    <w:rsid w:val="007F031B"/>
    <w:rsid w:val="007F18AD"/>
    <w:rsid w:val="007F2AE3"/>
    <w:rsid w:val="007F33EC"/>
    <w:rsid w:val="007F5CAB"/>
    <w:rsid w:val="007F5E32"/>
    <w:rsid w:val="007F6AF8"/>
    <w:rsid w:val="007F7314"/>
    <w:rsid w:val="007F73B7"/>
    <w:rsid w:val="007F76C8"/>
    <w:rsid w:val="007F7C17"/>
    <w:rsid w:val="007F7F02"/>
    <w:rsid w:val="00800463"/>
    <w:rsid w:val="0080111A"/>
    <w:rsid w:val="00801206"/>
    <w:rsid w:val="0080182D"/>
    <w:rsid w:val="00801AC8"/>
    <w:rsid w:val="00801C53"/>
    <w:rsid w:val="008025C2"/>
    <w:rsid w:val="00803150"/>
    <w:rsid w:val="0080439E"/>
    <w:rsid w:val="0080442F"/>
    <w:rsid w:val="00804755"/>
    <w:rsid w:val="00805165"/>
    <w:rsid w:val="00805886"/>
    <w:rsid w:val="00805DC9"/>
    <w:rsid w:val="00805F0D"/>
    <w:rsid w:val="00806089"/>
    <w:rsid w:val="00806411"/>
    <w:rsid w:val="00806CD5"/>
    <w:rsid w:val="008070DC"/>
    <w:rsid w:val="00807421"/>
    <w:rsid w:val="00807B03"/>
    <w:rsid w:val="00807FFC"/>
    <w:rsid w:val="008100A8"/>
    <w:rsid w:val="00810333"/>
    <w:rsid w:val="00810950"/>
    <w:rsid w:val="00810B57"/>
    <w:rsid w:val="0081118B"/>
    <w:rsid w:val="008116BE"/>
    <w:rsid w:val="00811CB1"/>
    <w:rsid w:val="00811D56"/>
    <w:rsid w:val="008122FC"/>
    <w:rsid w:val="0081284B"/>
    <w:rsid w:val="00812B2E"/>
    <w:rsid w:val="008144A9"/>
    <w:rsid w:val="008146A3"/>
    <w:rsid w:val="00815D3A"/>
    <w:rsid w:val="00817817"/>
    <w:rsid w:val="008215B4"/>
    <w:rsid w:val="00821B85"/>
    <w:rsid w:val="00821BE6"/>
    <w:rsid w:val="0082273F"/>
    <w:rsid w:val="0082486B"/>
    <w:rsid w:val="00824C30"/>
    <w:rsid w:val="00824D14"/>
    <w:rsid w:val="00824FA3"/>
    <w:rsid w:val="00825B14"/>
    <w:rsid w:val="008267E3"/>
    <w:rsid w:val="00826BFC"/>
    <w:rsid w:val="0082798E"/>
    <w:rsid w:val="00831092"/>
    <w:rsid w:val="0083134D"/>
    <w:rsid w:val="00832255"/>
    <w:rsid w:val="00832E5F"/>
    <w:rsid w:val="008345C2"/>
    <w:rsid w:val="008345E4"/>
    <w:rsid w:val="00834680"/>
    <w:rsid w:val="00834F35"/>
    <w:rsid w:val="008351A1"/>
    <w:rsid w:val="00835626"/>
    <w:rsid w:val="00835B25"/>
    <w:rsid w:val="00835C90"/>
    <w:rsid w:val="00840876"/>
    <w:rsid w:val="00840BD2"/>
    <w:rsid w:val="00842704"/>
    <w:rsid w:val="008436C6"/>
    <w:rsid w:val="008445B6"/>
    <w:rsid w:val="00844B9B"/>
    <w:rsid w:val="00845444"/>
    <w:rsid w:val="0084612F"/>
    <w:rsid w:val="00846D3F"/>
    <w:rsid w:val="008500A2"/>
    <w:rsid w:val="00850E6C"/>
    <w:rsid w:val="008519DF"/>
    <w:rsid w:val="0085325E"/>
    <w:rsid w:val="00853892"/>
    <w:rsid w:val="0085405A"/>
    <w:rsid w:val="00854799"/>
    <w:rsid w:val="0085526C"/>
    <w:rsid w:val="008552EB"/>
    <w:rsid w:val="00860A7D"/>
    <w:rsid w:val="00860C9D"/>
    <w:rsid w:val="00860CC4"/>
    <w:rsid w:val="0086151E"/>
    <w:rsid w:val="008617B2"/>
    <w:rsid w:val="00862005"/>
    <w:rsid w:val="00862D97"/>
    <w:rsid w:val="0086343A"/>
    <w:rsid w:val="00864486"/>
    <w:rsid w:val="00864BD5"/>
    <w:rsid w:val="00864DEE"/>
    <w:rsid w:val="00866BCF"/>
    <w:rsid w:val="008678BC"/>
    <w:rsid w:val="008701F0"/>
    <w:rsid w:val="00870512"/>
    <w:rsid w:val="008723CE"/>
    <w:rsid w:val="0087291C"/>
    <w:rsid w:val="0087416A"/>
    <w:rsid w:val="0087440B"/>
    <w:rsid w:val="00875784"/>
    <w:rsid w:val="00875DC7"/>
    <w:rsid w:val="00875EE6"/>
    <w:rsid w:val="00880B0F"/>
    <w:rsid w:val="00882AA3"/>
    <w:rsid w:val="00883192"/>
    <w:rsid w:val="00883D03"/>
    <w:rsid w:val="00883D63"/>
    <w:rsid w:val="0088525C"/>
    <w:rsid w:val="00885287"/>
    <w:rsid w:val="0088557B"/>
    <w:rsid w:val="00885659"/>
    <w:rsid w:val="00885C68"/>
    <w:rsid w:val="008866DC"/>
    <w:rsid w:val="008872C6"/>
    <w:rsid w:val="00887F9C"/>
    <w:rsid w:val="0089052F"/>
    <w:rsid w:val="00890747"/>
    <w:rsid w:val="00890E45"/>
    <w:rsid w:val="008911A5"/>
    <w:rsid w:val="008916F3"/>
    <w:rsid w:val="008929BC"/>
    <w:rsid w:val="00893652"/>
    <w:rsid w:val="008941E0"/>
    <w:rsid w:val="00894584"/>
    <w:rsid w:val="008945E9"/>
    <w:rsid w:val="008948D6"/>
    <w:rsid w:val="00894CF2"/>
    <w:rsid w:val="008952A1"/>
    <w:rsid w:val="00895D53"/>
    <w:rsid w:val="0089762C"/>
    <w:rsid w:val="008A027C"/>
    <w:rsid w:val="008A16D9"/>
    <w:rsid w:val="008A1826"/>
    <w:rsid w:val="008A1940"/>
    <w:rsid w:val="008A2096"/>
    <w:rsid w:val="008A462E"/>
    <w:rsid w:val="008A4A5E"/>
    <w:rsid w:val="008A5BA3"/>
    <w:rsid w:val="008A5D58"/>
    <w:rsid w:val="008A621B"/>
    <w:rsid w:val="008A6C19"/>
    <w:rsid w:val="008A6D3E"/>
    <w:rsid w:val="008A70AE"/>
    <w:rsid w:val="008A72E9"/>
    <w:rsid w:val="008B0B59"/>
    <w:rsid w:val="008B429F"/>
    <w:rsid w:val="008B518F"/>
    <w:rsid w:val="008B56B8"/>
    <w:rsid w:val="008B690B"/>
    <w:rsid w:val="008B7900"/>
    <w:rsid w:val="008C03D9"/>
    <w:rsid w:val="008C088C"/>
    <w:rsid w:val="008C14B7"/>
    <w:rsid w:val="008C29CC"/>
    <w:rsid w:val="008C3967"/>
    <w:rsid w:val="008C3DFC"/>
    <w:rsid w:val="008C4081"/>
    <w:rsid w:val="008C4BA8"/>
    <w:rsid w:val="008C6389"/>
    <w:rsid w:val="008C63E9"/>
    <w:rsid w:val="008D043E"/>
    <w:rsid w:val="008D092A"/>
    <w:rsid w:val="008D0BF2"/>
    <w:rsid w:val="008D232E"/>
    <w:rsid w:val="008D33FC"/>
    <w:rsid w:val="008D48E9"/>
    <w:rsid w:val="008D6009"/>
    <w:rsid w:val="008D715E"/>
    <w:rsid w:val="008D7901"/>
    <w:rsid w:val="008D79B1"/>
    <w:rsid w:val="008D7C16"/>
    <w:rsid w:val="008E122B"/>
    <w:rsid w:val="008E15B0"/>
    <w:rsid w:val="008E1755"/>
    <w:rsid w:val="008E1F6A"/>
    <w:rsid w:val="008E260A"/>
    <w:rsid w:val="008E3EA6"/>
    <w:rsid w:val="008E4B38"/>
    <w:rsid w:val="008E4BCA"/>
    <w:rsid w:val="008E606B"/>
    <w:rsid w:val="008E633F"/>
    <w:rsid w:val="008E652C"/>
    <w:rsid w:val="008F1A06"/>
    <w:rsid w:val="008F1A2E"/>
    <w:rsid w:val="008F1EAE"/>
    <w:rsid w:val="008F246E"/>
    <w:rsid w:val="008F258D"/>
    <w:rsid w:val="008F26BC"/>
    <w:rsid w:val="008F3C6D"/>
    <w:rsid w:val="008F4E48"/>
    <w:rsid w:val="008F578A"/>
    <w:rsid w:val="008F6577"/>
    <w:rsid w:val="008F6AE2"/>
    <w:rsid w:val="008F70EA"/>
    <w:rsid w:val="009008A9"/>
    <w:rsid w:val="00902085"/>
    <w:rsid w:val="009027B9"/>
    <w:rsid w:val="009029CE"/>
    <w:rsid w:val="0090315A"/>
    <w:rsid w:val="009040EB"/>
    <w:rsid w:val="009043A3"/>
    <w:rsid w:val="0090490C"/>
    <w:rsid w:val="00904BF1"/>
    <w:rsid w:val="00906B02"/>
    <w:rsid w:val="00907A25"/>
    <w:rsid w:val="00907B6B"/>
    <w:rsid w:val="009112EA"/>
    <w:rsid w:val="00911571"/>
    <w:rsid w:val="009115F6"/>
    <w:rsid w:val="00911637"/>
    <w:rsid w:val="00912165"/>
    <w:rsid w:val="00913048"/>
    <w:rsid w:val="00913407"/>
    <w:rsid w:val="00913F19"/>
    <w:rsid w:val="0091429A"/>
    <w:rsid w:val="009142B0"/>
    <w:rsid w:val="009153EF"/>
    <w:rsid w:val="009155B0"/>
    <w:rsid w:val="009156BE"/>
    <w:rsid w:val="0091654C"/>
    <w:rsid w:val="00917A1E"/>
    <w:rsid w:val="009205EC"/>
    <w:rsid w:val="00920AAB"/>
    <w:rsid w:val="00921422"/>
    <w:rsid w:val="009218D6"/>
    <w:rsid w:val="00921E8D"/>
    <w:rsid w:val="009240D7"/>
    <w:rsid w:val="0092468A"/>
    <w:rsid w:val="009246E1"/>
    <w:rsid w:val="00924E52"/>
    <w:rsid w:val="0092568F"/>
    <w:rsid w:val="0092623C"/>
    <w:rsid w:val="00927557"/>
    <w:rsid w:val="0093052D"/>
    <w:rsid w:val="00930D40"/>
    <w:rsid w:val="00931EF3"/>
    <w:rsid w:val="0093205A"/>
    <w:rsid w:val="0093238E"/>
    <w:rsid w:val="00932E5B"/>
    <w:rsid w:val="0093337B"/>
    <w:rsid w:val="0093340C"/>
    <w:rsid w:val="009334AE"/>
    <w:rsid w:val="00935312"/>
    <w:rsid w:val="0093541E"/>
    <w:rsid w:val="00936281"/>
    <w:rsid w:val="00936336"/>
    <w:rsid w:val="009371CB"/>
    <w:rsid w:val="009376A3"/>
    <w:rsid w:val="009402A7"/>
    <w:rsid w:val="0094068F"/>
    <w:rsid w:val="0094139A"/>
    <w:rsid w:val="00943E93"/>
    <w:rsid w:val="00944FAF"/>
    <w:rsid w:val="00944FB6"/>
    <w:rsid w:val="00945C25"/>
    <w:rsid w:val="00947B75"/>
    <w:rsid w:val="00947EF2"/>
    <w:rsid w:val="00950425"/>
    <w:rsid w:val="00950584"/>
    <w:rsid w:val="00950ADF"/>
    <w:rsid w:val="00951BEB"/>
    <w:rsid w:val="00952202"/>
    <w:rsid w:val="00952645"/>
    <w:rsid w:val="009530BA"/>
    <w:rsid w:val="00953B92"/>
    <w:rsid w:val="00954E6B"/>
    <w:rsid w:val="00955341"/>
    <w:rsid w:val="009554B4"/>
    <w:rsid w:val="009559AA"/>
    <w:rsid w:val="00955EDA"/>
    <w:rsid w:val="00956628"/>
    <w:rsid w:val="00956783"/>
    <w:rsid w:val="00956860"/>
    <w:rsid w:val="00956FDD"/>
    <w:rsid w:val="00957086"/>
    <w:rsid w:val="00960E40"/>
    <w:rsid w:val="00960F5D"/>
    <w:rsid w:val="009624D7"/>
    <w:rsid w:val="00962A56"/>
    <w:rsid w:val="00963AA7"/>
    <w:rsid w:val="00964D00"/>
    <w:rsid w:val="00965C21"/>
    <w:rsid w:val="00965D84"/>
    <w:rsid w:val="009667B9"/>
    <w:rsid w:val="00966DBB"/>
    <w:rsid w:val="00967579"/>
    <w:rsid w:val="009705B3"/>
    <w:rsid w:val="00970D9E"/>
    <w:rsid w:val="00971109"/>
    <w:rsid w:val="00971176"/>
    <w:rsid w:val="0097133A"/>
    <w:rsid w:val="00971391"/>
    <w:rsid w:val="00973D15"/>
    <w:rsid w:val="00973E97"/>
    <w:rsid w:val="00974736"/>
    <w:rsid w:val="0097473B"/>
    <w:rsid w:val="0097514D"/>
    <w:rsid w:val="009751AB"/>
    <w:rsid w:val="00975736"/>
    <w:rsid w:val="009768B4"/>
    <w:rsid w:val="0097776D"/>
    <w:rsid w:val="0098028C"/>
    <w:rsid w:val="00980814"/>
    <w:rsid w:val="00980FA4"/>
    <w:rsid w:val="00983219"/>
    <w:rsid w:val="009837C6"/>
    <w:rsid w:val="00984720"/>
    <w:rsid w:val="00987095"/>
    <w:rsid w:val="0098760A"/>
    <w:rsid w:val="009901BE"/>
    <w:rsid w:val="00990308"/>
    <w:rsid w:val="00990409"/>
    <w:rsid w:val="009906D2"/>
    <w:rsid w:val="00990D17"/>
    <w:rsid w:val="0099139D"/>
    <w:rsid w:val="009916F4"/>
    <w:rsid w:val="00991759"/>
    <w:rsid w:val="00992219"/>
    <w:rsid w:val="00992390"/>
    <w:rsid w:val="0099348B"/>
    <w:rsid w:val="00993AD3"/>
    <w:rsid w:val="00993B7C"/>
    <w:rsid w:val="00993D46"/>
    <w:rsid w:val="00994D56"/>
    <w:rsid w:val="009964AB"/>
    <w:rsid w:val="009974F2"/>
    <w:rsid w:val="009A1A09"/>
    <w:rsid w:val="009A2C3B"/>
    <w:rsid w:val="009A2C4F"/>
    <w:rsid w:val="009A3A64"/>
    <w:rsid w:val="009A65BF"/>
    <w:rsid w:val="009A75F7"/>
    <w:rsid w:val="009A7E64"/>
    <w:rsid w:val="009B012B"/>
    <w:rsid w:val="009B020E"/>
    <w:rsid w:val="009B0ACE"/>
    <w:rsid w:val="009B1862"/>
    <w:rsid w:val="009B1E1C"/>
    <w:rsid w:val="009B2393"/>
    <w:rsid w:val="009B4290"/>
    <w:rsid w:val="009B47C9"/>
    <w:rsid w:val="009B5052"/>
    <w:rsid w:val="009B5210"/>
    <w:rsid w:val="009B6AB4"/>
    <w:rsid w:val="009C22DF"/>
    <w:rsid w:val="009C23E4"/>
    <w:rsid w:val="009C3AAD"/>
    <w:rsid w:val="009C6616"/>
    <w:rsid w:val="009C66AF"/>
    <w:rsid w:val="009C722B"/>
    <w:rsid w:val="009D059D"/>
    <w:rsid w:val="009D065A"/>
    <w:rsid w:val="009D0E0D"/>
    <w:rsid w:val="009D2E39"/>
    <w:rsid w:val="009D358B"/>
    <w:rsid w:val="009D377C"/>
    <w:rsid w:val="009D42C3"/>
    <w:rsid w:val="009D4574"/>
    <w:rsid w:val="009D5712"/>
    <w:rsid w:val="009D63D8"/>
    <w:rsid w:val="009D6408"/>
    <w:rsid w:val="009E0A80"/>
    <w:rsid w:val="009E1C86"/>
    <w:rsid w:val="009E21D0"/>
    <w:rsid w:val="009E2670"/>
    <w:rsid w:val="009E39A4"/>
    <w:rsid w:val="009E3E93"/>
    <w:rsid w:val="009E4249"/>
    <w:rsid w:val="009E4981"/>
    <w:rsid w:val="009E5DA6"/>
    <w:rsid w:val="009E61AA"/>
    <w:rsid w:val="009F0553"/>
    <w:rsid w:val="009F0D01"/>
    <w:rsid w:val="009F1B11"/>
    <w:rsid w:val="009F220E"/>
    <w:rsid w:val="009F2CA5"/>
    <w:rsid w:val="009F2CEE"/>
    <w:rsid w:val="009F2DF1"/>
    <w:rsid w:val="009F3386"/>
    <w:rsid w:val="009F394E"/>
    <w:rsid w:val="009F3D84"/>
    <w:rsid w:val="009F4328"/>
    <w:rsid w:val="009F4C8B"/>
    <w:rsid w:val="009F50C9"/>
    <w:rsid w:val="009F533C"/>
    <w:rsid w:val="009F55E6"/>
    <w:rsid w:val="009F715A"/>
    <w:rsid w:val="00A00689"/>
    <w:rsid w:val="00A00EF9"/>
    <w:rsid w:val="00A0150F"/>
    <w:rsid w:val="00A01D81"/>
    <w:rsid w:val="00A01F69"/>
    <w:rsid w:val="00A040E3"/>
    <w:rsid w:val="00A042C2"/>
    <w:rsid w:val="00A043D5"/>
    <w:rsid w:val="00A04DCE"/>
    <w:rsid w:val="00A067F2"/>
    <w:rsid w:val="00A0709F"/>
    <w:rsid w:val="00A07B22"/>
    <w:rsid w:val="00A10D86"/>
    <w:rsid w:val="00A11183"/>
    <w:rsid w:val="00A116FB"/>
    <w:rsid w:val="00A119E0"/>
    <w:rsid w:val="00A125E5"/>
    <w:rsid w:val="00A133CC"/>
    <w:rsid w:val="00A136F6"/>
    <w:rsid w:val="00A13C8E"/>
    <w:rsid w:val="00A14476"/>
    <w:rsid w:val="00A15100"/>
    <w:rsid w:val="00A1563C"/>
    <w:rsid w:val="00A15CFB"/>
    <w:rsid w:val="00A15FE1"/>
    <w:rsid w:val="00A160F4"/>
    <w:rsid w:val="00A17196"/>
    <w:rsid w:val="00A1746B"/>
    <w:rsid w:val="00A175BE"/>
    <w:rsid w:val="00A20D16"/>
    <w:rsid w:val="00A2117D"/>
    <w:rsid w:val="00A2120B"/>
    <w:rsid w:val="00A2153E"/>
    <w:rsid w:val="00A221BA"/>
    <w:rsid w:val="00A22CAD"/>
    <w:rsid w:val="00A237BC"/>
    <w:rsid w:val="00A24CBD"/>
    <w:rsid w:val="00A26553"/>
    <w:rsid w:val="00A26E96"/>
    <w:rsid w:val="00A3028A"/>
    <w:rsid w:val="00A3040D"/>
    <w:rsid w:val="00A3085D"/>
    <w:rsid w:val="00A30B1D"/>
    <w:rsid w:val="00A30B2E"/>
    <w:rsid w:val="00A3130B"/>
    <w:rsid w:val="00A31DC4"/>
    <w:rsid w:val="00A32011"/>
    <w:rsid w:val="00A3237A"/>
    <w:rsid w:val="00A336EA"/>
    <w:rsid w:val="00A344F9"/>
    <w:rsid w:val="00A3584A"/>
    <w:rsid w:val="00A35BF6"/>
    <w:rsid w:val="00A3663D"/>
    <w:rsid w:val="00A36C41"/>
    <w:rsid w:val="00A37CDB"/>
    <w:rsid w:val="00A37DA8"/>
    <w:rsid w:val="00A41E83"/>
    <w:rsid w:val="00A42C35"/>
    <w:rsid w:val="00A431E6"/>
    <w:rsid w:val="00A445EC"/>
    <w:rsid w:val="00A464D0"/>
    <w:rsid w:val="00A473FA"/>
    <w:rsid w:val="00A47E8C"/>
    <w:rsid w:val="00A47EC7"/>
    <w:rsid w:val="00A50D6E"/>
    <w:rsid w:val="00A51A10"/>
    <w:rsid w:val="00A5222F"/>
    <w:rsid w:val="00A5248B"/>
    <w:rsid w:val="00A52FA1"/>
    <w:rsid w:val="00A541FA"/>
    <w:rsid w:val="00A552D0"/>
    <w:rsid w:val="00A55720"/>
    <w:rsid w:val="00A56129"/>
    <w:rsid w:val="00A56277"/>
    <w:rsid w:val="00A56576"/>
    <w:rsid w:val="00A56ECA"/>
    <w:rsid w:val="00A56EFC"/>
    <w:rsid w:val="00A57A29"/>
    <w:rsid w:val="00A6007E"/>
    <w:rsid w:val="00A61451"/>
    <w:rsid w:val="00A62177"/>
    <w:rsid w:val="00A6356D"/>
    <w:rsid w:val="00A6414F"/>
    <w:rsid w:val="00A6465C"/>
    <w:rsid w:val="00A6511C"/>
    <w:rsid w:val="00A6530E"/>
    <w:rsid w:val="00A6563B"/>
    <w:rsid w:val="00A66F05"/>
    <w:rsid w:val="00A672A9"/>
    <w:rsid w:val="00A67AE2"/>
    <w:rsid w:val="00A70322"/>
    <w:rsid w:val="00A70D72"/>
    <w:rsid w:val="00A70E67"/>
    <w:rsid w:val="00A71676"/>
    <w:rsid w:val="00A718F7"/>
    <w:rsid w:val="00A7196B"/>
    <w:rsid w:val="00A7316E"/>
    <w:rsid w:val="00A73A4B"/>
    <w:rsid w:val="00A74E09"/>
    <w:rsid w:val="00A7674F"/>
    <w:rsid w:val="00A776EF"/>
    <w:rsid w:val="00A77E10"/>
    <w:rsid w:val="00A80C5E"/>
    <w:rsid w:val="00A80FCB"/>
    <w:rsid w:val="00A81497"/>
    <w:rsid w:val="00A816DE"/>
    <w:rsid w:val="00A81A8C"/>
    <w:rsid w:val="00A820EB"/>
    <w:rsid w:val="00A82669"/>
    <w:rsid w:val="00A82898"/>
    <w:rsid w:val="00A83839"/>
    <w:rsid w:val="00A85046"/>
    <w:rsid w:val="00A858BB"/>
    <w:rsid w:val="00A859D2"/>
    <w:rsid w:val="00A85C77"/>
    <w:rsid w:val="00A85CAB"/>
    <w:rsid w:val="00A8616B"/>
    <w:rsid w:val="00A861F5"/>
    <w:rsid w:val="00A867FA"/>
    <w:rsid w:val="00A86A95"/>
    <w:rsid w:val="00A8788A"/>
    <w:rsid w:val="00A87BAB"/>
    <w:rsid w:val="00A90D22"/>
    <w:rsid w:val="00A91C28"/>
    <w:rsid w:val="00A9209C"/>
    <w:rsid w:val="00A923FA"/>
    <w:rsid w:val="00A92CB9"/>
    <w:rsid w:val="00A93850"/>
    <w:rsid w:val="00A9431F"/>
    <w:rsid w:val="00A952E7"/>
    <w:rsid w:val="00A96BD0"/>
    <w:rsid w:val="00A97022"/>
    <w:rsid w:val="00A971B7"/>
    <w:rsid w:val="00AA1475"/>
    <w:rsid w:val="00AA21FA"/>
    <w:rsid w:val="00AA26F0"/>
    <w:rsid w:val="00AA3B78"/>
    <w:rsid w:val="00AA3C2F"/>
    <w:rsid w:val="00AA3C45"/>
    <w:rsid w:val="00AA4AA0"/>
    <w:rsid w:val="00AA5765"/>
    <w:rsid w:val="00AA57AF"/>
    <w:rsid w:val="00AA5D85"/>
    <w:rsid w:val="00AA6885"/>
    <w:rsid w:val="00AA6960"/>
    <w:rsid w:val="00AA749A"/>
    <w:rsid w:val="00AB19E1"/>
    <w:rsid w:val="00AB5B67"/>
    <w:rsid w:val="00AB5D8A"/>
    <w:rsid w:val="00AB5E82"/>
    <w:rsid w:val="00AB6171"/>
    <w:rsid w:val="00AB68DB"/>
    <w:rsid w:val="00AB69C6"/>
    <w:rsid w:val="00AB6AE5"/>
    <w:rsid w:val="00AB6E91"/>
    <w:rsid w:val="00AB7B40"/>
    <w:rsid w:val="00AC0FF1"/>
    <w:rsid w:val="00AC12F4"/>
    <w:rsid w:val="00AC18DA"/>
    <w:rsid w:val="00AC1FF6"/>
    <w:rsid w:val="00AC2950"/>
    <w:rsid w:val="00AC2ADC"/>
    <w:rsid w:val="00AC2E80"/>
    <w:rsid w:val="00AC36B8"/>
    <w:rsid w:val="00AC379C"/>
    <w:rsid w:val="00AC3809"/>
    <w:rsid w:val="00AC3E5F"/>
    <w:rsid w:val="00AC5565"/>
    <w:rsid w:val="00AC5E70"/>
    <w:rsid w:val="00AC6D24"/>
    <w:rsid w:val="00AD08A9"/>
    <w:rsid w:val="00AD0921"/>
    <w:rsid w:val="00AD0BF7"/>
    <w:rsid w:val="00AD1365"/>
    <w:rsid w:val="00AD282F"/>
    <w:rsid w:val="00AD29EE"/>
    <w:rsid w:val="00AD4D78"/>
    <w:rsid w:val="00AD4F22"/>
    <w:rsid w:val="00AD5C41"/>
    <w:rsid w:val="00AD68D8"/>
    <w:rsid w:val="00AD7410"/>
    <w:rsid w:val="00AE08EF"/>
    <w:rsid w:val="00AE0C00"/>
    <w:rsid w:val="00AE3B11"/>
    <w:rsid w:val="00AE3DD8"/>
    <w:rsid w:val="00AE4699"/>
    <w:rsid w:val="00AE6577"/>
    <w:rsid w:val="00AE6D2E"/>
    <w:rsid w:val="00AF0353"/>
    <w:rsid w:val="00AF03DC"/>
    <w:rsid w:val="00AF10D0"/>
    <w:rsid w:val="00AF1848"/>
    <w:rsid w:val="00AF2DFE"/>
    <w:rsid w:val="00AF3201"/>
    <w:rsid w:val="00AF49C4"/>
    <w:rsid w:val="00AF4A2D"/>
    <w:rsid w:val="00AF5D7D"/>
    <w:rsid w:val="00AF7090"/>
    <w:rsid w:val="00B007A6"/>
    <w:rsid w:val="00B008DB"/>
    <w:rsid w:val="00B0108D"/>
    <w:rsid w:val="00B0277A"/>
    <w:rsid w:val="00B053D6"/>
    <w:rsid w:val="00B05946"/>
    <w:rsid w:val="00B061CE"/>
    <w:rsid w:val="00B06C50"/>
    <w:rsid w:val="00B11FB2"/>
    <w:rsid w:val="00B1480A"/>
    <w:rsid w:val="00B15965"/>
    <w:rsid w:val="00B163DD"/>
    <w:rsid w:val="00B173CA"/>
    <w:rsid w:val="00B17C4B"/>
    <w:rsid w:val="00B20753"/>
    <w:rsid w:val="00B217C4"/>
    <w:rsid w:val="00B2249A"/>
    <w:rsid w:val="00B228CC"/>
    <w:rsid w:val="00B24437"/>
    <w:rsid w:val="00B24606"/>
    <w:rsid w:val="00B26012"/>
    <w:rsid w:val="00B265DD"/>
    <w:rsid w:val="00B26E5D"/>
    <w:rsid w:val="00B2783F"/>
    <w:rsid w:val="00B27C28"/>
    <w:rsid w:val="00B30C7C"/>
    <w:rsid w:val="00B31142"/>
    <w:rsid w:val="00B32BF3"/>
    <w:rsid w:val="00B32BFC"/>
    <w:rsid w:val="00B32E73"/>
    <w:rsid w:val="00B34A72"/>
    <w:rsid w:val="00B34C4E"/>
    <w:rsid w:val="00B359F6"/>
    <w:rsid w:val="00B36380"/>
    <w:rsid w:val="00B36DBE"/>
    <w:rsid w:val="00B36ECB"/>
    <w:rsid w:val="00B375A9"/>
    <w:rsid w:val="00B379D6"/>
    <w:rsid w:val="00B40121"/>
    <w:rsid w:val="00B40C88"/>
    <w:rsid w:val="00B4207C"/>
    <w:rsid w:val="00B4235E"/>
    <w:rsid w:val="00B4283E"/>
    <w:rsid w:val="00B43F70"/>
    <w:rsid w:val="00B4439D"/>
    <w:rsid w:val="00B44AE1"/>
    <w:rsid w:val="00B459F1"/>
    <w:rsid w:val="00B47A42"/>
    <w:rsid w:val="00B47A55"/>
    <w:rsid w:val="00B500A6"/>
    <w:rsid w:val="00B50296"/>
    <w:rsid w:val="00B50432"/>
    <w:rsid w:val="00B50D71"/>
    <w:rsid w:val="00B5199D"/>
    <w:rsid w:val="00B54012"/>
    <w:rsid w:val="00B54746"/>
    <w:rsid w:val="00B54A31"/>
    <w:rsid w:val="00B55B29"/>
    <w:rsid w:val="00B56BE6"/>
    <w:rsid w:val="00B570DA"/>
    <w:rsid w:val="00B61865"/>
    <w:rsid w:val="00B61FC7"/>
    <w:rsid w:val="00B628E7"/>
    <w:rsid w:val="00B62C32"/>
    <w:rsid w:val="00B632E9"/>
    <w:rsid w:val="00B63341"/>
    <w:rsid w:val="00B634DA"/>
    <w:rsid w:val="00B637A9"/>
    <w:rsid w:val="00B63A8F"/>
    <w:rsid w:val="00B6402B"/>
    <w:rsid w:val="00B6575A"/>
    <w:rsid w:val="00B65E0C"/>
    <w:rsid w:val="00B65E9E"/>
    <w:rsid w:val="00B6626A"/>
    <w:rsid w:val="00B662E4"/>
    <w:rsid w:val="00B66CF7"/>
    <w:rsid w:val="00B67152"/>
    <w:rsid w:val="00B67DA1"/>
    <w:rsid w:val="00B70893"/>
    <w:rsid w:val="00B7189A"/>
    <w:rsid w:val="00B72795"/>
    <w:rsid w:val="00B7292E"/>
    <w:rsid w:val="00B72C00"/>
    <w:rsid w:val="00B72E4F"/>
    <w:rsid w:val="00B74367"/>
    <w:rsid w:val="00B74432"/>
    <w:rsid w:val="00B74BA4"/>
    <w:rsid w:val="00B74CD3"/>
    <w:rsid w:val="00B76132"/>
    <w:rsid w:val="00B76920"/>
    <w:rsid w:val="00B76E69"/>
    <w:rsid w:val="00B77302"/>
    <w:rsid w:val="00B803E6"/>
    <w:rsid w:val="00B80542"/>
    <w:rsid w:val="00B8102C"/>
    <w:rsid w:val="00B81BA3"/>
    <w:rsid w:val="00B82CE1"/>
    <w:rsid w:val="00B83FA0"/>
    <w:rsid w:val="00B84135"/>
    <w:rsid w:val="00B84B47"/>
    <w:rsid w:val="00B84BE1"/>
    <w:rsid w:val="00B86AE3"/>
    <w:rsid w:val="00B8743E"/>
    <w:rsid w:val="00B909E7"/>
    <w:rsid w:val="00B90DCC"/>
    <w:rsid w:val="00B91495"/>
    <w:rsid w:val="00B91500"/>
    <w:rsid w:val="00B91BFA"/>
    <w:rsid w:val="00B9286C"/>
    <w:rsid w:val="00B93256"/>
    <w:rsid w:val="00B936FD"/>
    <w:rsid w:val="00B93DDD"/>
    <w:rsid w:val="00B94FCE"/>
    <w:rsid w:val="00B952EF"/>
    <w:rsid w:val="00B955BA"/>
    <w:rsid w:val="00B961B2"/>
    <w:rsid w:val="00B966F0"/>
    <w:rsid w:val="00B969E5"/>
    <w:rsid w:val="00B96C94"/>
    <w:rsid w:val="00B96EC4"/>
    <w:rsid w:val="00BA043B"/>
    <w:rsid w:val="00BA12A6"/>
    <w:rsid w:val="00BA1426"/>
    <w:rsid w:val="00BA32C1"/>
    <w:rsid w:val="00BA3E22"/>
    <w:rsid w:val="00BA47FB"/>
    <w:rsid w:val="00BA5EA6"/>
    <w:rsid w:val="00BA62B0"/>
    <w:rsid w:val="00BA6CCF"/>
    <w:rsid w:val="00BA6F89"/>
    <w:rsid w:val="00BA7AE6"/>
    <w:rsid w:val="00BA7C34"/>
    <w:rsid w:val="00BB096C"/>
    <w:rsid w:val="00BB1AE9"/>
    <w:rsid w:val="00BB1BB1"/>
    <w:rsid w:val="00BB1E00"/>
    <w:rsid w:val="00BB27AA"/>
    <w:rsid w:val="00BB4A53"/>
    <w:rsid w:val="00BB5BE0"/>
    <w:rsid w:val="00BB5F5A"/>
    <w:rsid w:val="00BB609D"/>
    <w:rsid w:val="00BB6293"/>
    <w:rsid w:val="00BB64FE"/>
    <w:rsid w:val="00BB717A"/>
    <w:rsid w:val="00BB772A"/>
    <w:rsid w:val="00BC0C1B"/>
    <w:rsid w:val="00BC0F5D"/>
    <w:rsid w:val="00BC1457"/>
    <w:rsid w:val="00BC26CB"/>
    <w:rsid w:val="00BC3ADC"/>
    <w:rsid w:val="00BC3D7D"/>
    <w:rsid w:val="00BC5374"/>
    <w:rsid w:val="00BC7101"/>
    <w:rsid w:val="00BD0512"/>
    <w:rsid w:val="00BD1929"/>
    <w:rsid w:val="00BD20CA"/>
    <w:rsid w:val="00BD3E7B"/>
    <w:rsid w:val="00BD3EC1"/>
    <w:rsid w:val="00BD50E6"/>
    <w:rsid w:val="00BD5BC8"/>
    <w:rsid w:val="00BD5EE8"/>
    <w:rsid w:val="00BD5FAE"/>
    <w:rsid w:val="00BD7E81"/>
    <w:rsid w:val="00BE009F"/>
    <w:rsid w:val="00BE2248"/>
    <w:rsid w:val="00BE2259"/>
    <w:rsid w:val="00BE22A0"/>
    <w:rsid w:val="00BE252D"/>
    <w:rsid w:val="00BE3C26"/>
    <w:rsid w:val="00BE4561"/>
    <w:rsid w:val="00BE4F89"/>
    <w:rsid w:val="00BE6784"/>
    <w:rsid w:val="00BE6878"/>
    <w:rsid w:val="00BE68E1"/>
    <w:rsid w:val="00BE698F"/>
    <w:rsid w:val="00BE7230"/>
    <w:rsid w:val="00BE7D93"/>
    <w:rsid w:val="00BF1288"/>
    <w:rsid w:val="00BF13E4"/>
    <w:rsid w:val="00BF3EDA"/>
    <w:rsid w:val="00BF4126"/>
    <w:rsid w:val="00BF48D5"/>
    <w:rsid w:val="00BF4D91"/>
    <w:rsid w:val="00BF53C8"/>
    <w:rsid w:val="00BF603B"/>
    <w:rsid w:val="00BF60D4"/>
    <w:rsid w:val="00BF6239"/>
    <w:rsid w:val="00BF645A"/>
    <w:rsid w:val="00BF75E0"/>
    <w:rsid w:val="00BF78AB"/>
    <w:rsid w:val="00BF79C8"/>
    <w:rsid w:val="00C00852"/>
    <w:rsid w:val="00C01482"/>
    <w:rsid w:val="00C03B88"/>
    <w:rsid w:val="00C04491"/>
    <w:rsid w:val="00C04591"/>
    <w:rsid w:val="00C0526A"/>
    <w:rsid w:val="00C0592B"/>
    <w:rsid w:val="00C06696"/>
    <w:rsid w:val="00C067C2"/>
    <w:rsid w:val="00C074A6"/>
    <w:rsid w:val="00C07C07"/>
    <w:rsid w:val="00C10A85"/>
    <w:rsid w:val="00C10C31"/>
    <w:rsid w:val="00C13022"/>
    <w:rsid w:val="00C137F1"/>
    <w:rsid w:val="00C13939"/>
    <w:rsid w:val="00C15602"/>
    <w:rsid w:val="00C16192"/>
    <w:rsid w:val="00C165CF"/>
    <w:rsid w:val="00C16801"/>
    <w:rsid w:val="00C169D5"/>
    <w:rsid w:val="00C16C58"/>
    <w:rsid w:val="00C178A5"/>
    <w:rsid w:val="00C20841"/>
    <w:rsid w:val="00C2112B"/>
    <w:rsid w:val="00C213FE"/>
    <w:rsid w:val="00C21E03"/>
    <w:rsid w:val="00C22B7E"/>
    <w:rsid w:val="00C22F40"/>
    <w:rsid w:val="00C237A1"/>
    <w:rsid w:val="00C239EE"/>
    <w:rsid w:val="00C23B8F"/>
    <w:rsid w:val="00C24D3A"/>
    <w:rsid w:val="00C25154"/>
    <w:rsid w:val="00C25836"/>
    <w:rsid w:val="00C26A0F"/>
    <w:rsid w:val="00C273D7"/>
    <w:rsid w:val="00C27552"/>
    <w:rsid w:val="00C30086"/>
    <w:rsid w:val="00C3138F"/>
    <w:rsid w:val="00C32D77"/>
    <w:rsid w:val="00C33E6D"/>
    <w:rsid w:val="00C3468A"/>
    <w:rsid w:val="00C36A1B"/>
    <w:rsid w:val="00C37315"/>
    <w:rsid w:val="00C377CA"/>
    <w:rsid w:val="00C40439"/>
    <w:rsid w:val="00C4050B"/>
    <w:rsid w:val="00C40907"/>
    <w:rsid w:val="00C4244B"/>
    <w:rsid w:val="00C428EC"/>
    <w:rsid w:val="00C42ABD"/>
    <w:rsid w:val="00C43CF8"/>
    <w:rsid w:val="00C44E69"/>
    <w:rsid w:val="00C45AF2"/>
    <w:rsid w:val="00C47875"/>
    <w:rsid w:val="00C506C0"/>
    <w:rsid w:val="00C50DF1"/>
    <w:rsid w:val="00C525B5"/>
    <w:rsid w:val="00C528F3"/>
    <w:rsid w:val="00C532EB"/>
    <w:rsid w:val="00C5362F"/>
    <w:rsid w:val="00C544E2"/>
    <w:rsid w:val="00C548EA"/>
    <w:rsid w:val="00C54A0B"/>
    <w:rsid w:val="00C5503B"/>
    <w:rsid w:val="00C559FD"/>
    <w:rsid w:val="00C5673E"/>
    <w:rsid w:val="00C5686E"/>
    <w:rsid w:val="00C57BDF"/>
    <w:rsid w:val="00C57F01"/>
    <w:rsid w:val="00C60C3C"/>
    <w:rsid w:val="00C611E8"/>
    <w:rsid w:val="00C6373D"/>
    <w:rsid w:val="00C63E24"/>
    <w:rsid w:val="00C67CF7"/>
    <w:rsid w:val="00C70306"/>
    <w:rsid w:val="00C704A4"/>
    <w:rsid w:val="00C70A10"/>
    <w:rsid w:val="00C71063"/>
    <w:rsid w:val="00C71696"/>
    <w:rsid w:val="00C717BF"/>
    <w:rsid w:val="00C719C9"/>
    <w:rsid w:val="00C740DA"/>
    <w:rsid w:val="00C74197"/>
    <w:rsid w:val="00C754C2"/>
    <w:rsid w:val="00C75F92"/>
    <w:rsid w:val="00C7632E"/>
    <w:rsid w:val="00C7641B"/>
    <w:rsid w:val="00C76484"/>
    <w:rsid w:val="00C76498"/>
    <w:rsid w:val="00C76D44"/>
    <w:rsid w:val="00C771EC"/>
    <w:rsid w:val="00C7737E"/>
    <w:rsid w:val="00C7739C"/>
    <w:rsid w:val="00C77DF2"/>
    <w:rsid w:val="00C8042A"/>
    <w:rsid w:val="00C82845"/>
    <w:rsid w:val="00C82CF9"/>
    <w:rsid w:val="00C83048"/>
    <w:rsid w:val="00C830CB"/>
    <w:rsid w:val="00C83E75"/>
    <w:rsid w:val="00C84591"/>
    <w:rsid w:val="00C846CE"/>
    <w:rsid w:val="00C86B1D"/>
    <w:rsid w:val="00C8771A"/>
    <w:rsid w:val="00C877B9"/>
    <w:rsid w:val="00C87E91"/>
    <w:rsid w:val="00C93B9D"/>
    <w:rsid w:val="00C941B7"/>
    <w:rsid w:val="00C94A64"/>
    <w:rsid w:val="00C94F20"/>
    <w:rsid w:val="00C953E9"/>
    <w:rsid w:val="00C96623"/>
    <w:rsid w:val="00C966D5"/>
    <w:rsid w:val="00C96941"/>
    <w:rsid w:val="00C96B7E"/>
    <w:rsid w:val="00C97477"/>
    <w:rsid w:val="00CA0A0B"/>
    <w:rsid w:val="00CA0C13"/>
    <w:rsid w:val="00CA1708"/>
    <w:rsid w:val="00CA240C"/>
    <w:rsid w:val="00CA2591"/>
    <w:rsid w:val="00CA3C77"/>
    <w:rsid w:val="00CA5CB8"/>
    <w:rsid w:val="00CA679C"/>
    <w:rsid w:val="00CA6B37"/>
    <w:rsid w:val="00CB0320"/>
    <w:rsid w:val="00CB066C"/>
    <w:rsid w:val="00CB0C56"/>
    <w:rsid w:val="00CB1B5E"/>
    <w:rsid w:val="00CB2BD8"/>
    <w:rsid w:val="00CB3ADC"/>
    <w:rsid w:val="00CB4548"/>
    <w:rsid w:val="00CB513C"/>
    <w:rsid w:val="00CB5F83"/>
    <w:rsid w:val="00CB699E"/>
    <w:rsid w:val="00CC0010"/>
    <w:rsid w:val="00CC0723"/>
    <w:rsid w:val="00CC0E61"/>
    <w:rsid w:val="00CC0E76"/>
    <w:rsid w:val="00CC10FD"/>
    <w:rsid w:val="00CC248E"/>
    <w:rsid w:val="00CC271A"/>
    <w:rsid w:val="00CC2A17"/>
    <w:rsid w:val="00CC3171"/>
    <w:rsid w:val="00CC3301"/>
    <w:rsid w:val="00CC3743"/>
    <w:rsid w:val="00CC4356"/>
    <w:rsid w:val="00CC4BE3"/>
    <w:rsid w:val="00CC5738"/>
    <w:rsid w:val="00CC57B4"/>
    <w:rsid w:val="00CC5B0F"/>
    <w:rsid w:val="00CC5E1B"/>
    <w:rsid w:val="00CC5F39"/>
    <w:rsid w:val="00CD0668"/>
    <w:rsid w:val="00CD1197"/>
    <w:rsid w:val="00CD154A"/>
    <w:rsid w:val="00CD1A1B"/>
    <w:rsid w:val="00CD2A5A"/>
    <w:rsid w:val="00CD370E"/>
    <w:rsid w:val="00CD4116"/>
    <w:rsid w:val="00CD4658"/>
    <w:rsid w:val="00CD4757"/>
    <w:rsid w:val="00CD4824"/>
    <w:rsid w:val="00CD4996"/>
    <w:rsid w:val="00CD5027"/>
    <w:rsid w:val="00CD5922"/>
    <w:rsid w:val="00CD6F3B"/>
    <w:rsid w:val="00CD7BB7"/>
    <w:rsid w:val="00CD7EBE"/>
    <w:rsid w:val="00CD7F07"/>
    <w:rsid w:val="00CE09C1"/>
    <w:rsid w:val="00CE186C"/>
    <w:rsid w:val="00CE1C34"/>
    <w:rsid w:val="00CE1C4E"/>
    <w:rsid w:val="00CE273B"/>
    <w:rsid w:val="00CE30A5"/>
    <w:rsid w:val="00CE30D4"/>
    <w:rsid w:val="00CE30ED"/>
    <w:rsid w:val="00CE3AEF"/>
    <w:rsid w:val="00CE3D22"/>
    <w:rsid w:val="00CE4B17"/>
    <w:rsid w:val="00CE5B93"/>
    <w:rsid w:val="00CE6300"/>
    <w:rsid w:val="00CE69CF"/>
    <w:rsid w:val="00CE6FEB"/>
    <w:rsid w:val="00CE76D4"/>
    <w:rsid w:val="00CE76F3"/>
    <w:rsid w:val="00CE7C68"/>
    <w:rsid w:val="00CF0921"/>
    <w:rsid w:val="00CF1226"/>
    <w:rsid w:val="00CF1423"/>
    <w:rsid w:val="00CF1FDB"/>
    <w:rsid w:val="00CF2401"/>
    <w:rsid w:val="00CF28BD"/>
    <w:rsid w:val="00CF2D10"/>
    <w:rsid w:val="00CF2FDB"/>
    <w:rsid w:val="00CF3113"/>
    <w:rsid w:val="00CF3A4F"/>
    <w:rsid w:val="00CF3A5F"/>
    <w:rsid w:val="00CF4AAE"/>
    <w:rsid w:val="00CF4D56"/>
    <w:rsid w:val="00CF766A"/>
    <w:rsid w:val="00D00488"/>
    <w:rsid w:val="00D00806"/>
    <w:rsid w:val="00D00DEF"/>
    <w:rsid w:val="00D0140E"/>
    <w:rsid w:val="00D0293A"/>
    <w:rsid w:val="00D02D09"/>
    <w:rsid w:val="00D035D8"/>
    <w:rsid w:val="00D042A9"/>
    <w:rsid w:val="00D042DD"/>
    <w:rsid w:val="00D048FC"/>
    <w:rsid w:val="00D054FD"/>
    <w:rsid w:val="00D06014"/>
    <w:rsid w:val="00D0625C"/>
    <w:rsid w:val="00D0639D"/>
    <w:rsid w:val="00D070CB"/>
    <w:rsid w:val="00D07A29"/>
    <w:rsid w:val="00D10358"/>
    <w:rsid w:val="00D10A37"/>
    <w:rsid w:val="00D1164C"/>
    <w:rsid w:val="00D11A5E"/>
    <w:rsid w:val="00D13043"/>
    <w:rsid w:val="00D136C9"/>
    <w:rsid w:val="00D14EB3"/>
    <w:rsid w:val="00D15407"/>
    <w:rsid w:val="00D16301"/>
    <w:rsid w:val="00D166FC"/>
    <w:rsid w:val="00D169C5"/>
    <w:rsid w:val="00D16A0B"/>
    <w:rsid w:val="00D16CBB"/>
    <w:rsid w:val="00D17014"/>
    <w:rsid w:val="00D2034B"/>
    <w:rsid w:val="00D20A46"/>
    <w:rsid w:val="00D21901"/>
    <w:rsid w:val="00D21EAE"/>
    <w:rsid w:val="00D22EFA"/>
    <w:rsid w:val="00D234FB"/>
    <w:rsid w:val="00D23885"/>
    <w:rsid w:val="00D24469"/>
    <w:rsid w:val="00D24AF3"/>
    <w:rsid w:val="00D24EDF"/>
    <w:rsid w:val="00D25BB5"/>
    <w:rsid w:val="00D314C5"/>
    <w:rsid w:val="00D32130"/>
    <w:rsid w:val="00D321D9"/>
    <w:rsid w:val="00D326D7"/>
    <w:rsid w:val="00D3270E"/>
    <w:rsid w:val="00D3292E"/>
    <w:rsid w:val="00D32DA9"/>
    <w:rsid w:val="00D33290"/>
    <w:rsid w:val="00D352DA"/>
    <w:rsid w:val="00D353D7"/>
    <w:rsid w:val="00D35632"/>
    <w:rsid w:val="00D35779"/>
    <w:rsid w:val="00D36A97"/>
    <w:rsid w:val="00D37EDA"/>
    <w:rsid w:val="00D41917"/>
    <w:rsid w:val="00D4295B"/>
    <w:rsid w:val="00D42995"/>
    <w:rsid w:val="00D457FE"/>
    <w:rsid w:val="00D46C2D"/>
    <w:rsid w:val="00D47BFB"/>
    <w:rsid w:val="00D50026"/>
    <w:rsid w:val="00D5081B"/>
    <w:rsid w:val="00D5088F"/>
    <w:rsid w:val="00D50BAA"/>
    <w:rsid w:val="00D52A31"/>
    <w:rsid w:val="00D54322"/>
    <w:rsid w:val="00D54709"/>
    <w:rsid w:val="00D55311"/>
    <w:rsid w:val="00D553F0"/>
    <w:rsid w:val="00D56477"/>
    <w:rsid w:val="00D56CAA"/>
    <w:rsid w:val="00D56E36"/>
    <w:rsid w:val="00D57806"/>
    <w:rsid w:val="00D579CD"/>
    <w:rsid w:val="00D57E08"/>
    <w:rsid w:val="00D62A65"/>
    <w:rsid w:val="00D62E80"/>
    <w:rsid w:val="00D63664"/>
    <w:rsid w:val="00D63DF8"/>
    <w:rsid w:val="00D63E23"/>
    <w:rsid w:val="00D64086"/>
    <w:rsid w:val="00D65D85"/>
    <w:rsid w:val="00D669D8"/>
    <w:rsid w:val="00D66AD9"/>
    <w:rsid w:val="00D70288"/>
    <w:rsid w:val="00D70B0A"/>
    <w:rsid w:val="00D70CA2"/>
    <w:rsid w:val="00D7178E"/>
    <w:rsid w:val="00D71C3F"/>
    <w:rsid w:val="00D71D53"/>
    <w:rsid w:val="00D73652"/>
    <w:rsid w:val="00D74E08"/>
    <w:rsid w:val="00D74ECC"/>
    <w:rsid w:val="00D7709F"/>
    <w:rsid w:val="00D77408"/>
    <w:rsid w:val="00D77571"/>
    <w:rsid w:val="00D8034C"/>
    <w:rsid w:val="00D80A24"/>
    <w:rsid w:val="00D81AF4"/>
    <w:rsid w:val="00D820E4"/>
    <w:rsid w:val="00D8398D"/>
    <w:rsid w:val="00D83D38"/>
    <w:rsid w:val="00D8431D"/>
    <w:rsid w:val="00D8454E"/>
    <w:rsid w:val="00D85550"/>
    <w:rsid w:val="00D85937"/>
    <w:rsid w:val="00D85E89"/>
    <w:rsid w:val="00D86A43"/>
    <w:rsid w:val="00D86E6E"/>
    <w:rsid w:val="00D87B98"/>
    <w:rsid w:val="00D9040E"/>
    <w:rsid w:val="00D9046F"/>
    <w:rsid w:val="00D90A33"/>
    <w:rsid w:val="00D916CE"/>
    <w:rsid w:val="00D9298B"/>
    <w:rsid w:val="00D92C75"/>
    <w:rsid w:val="00D93103"/>
    <w:rsid w:val="00D94593"/>
    <w:rsid w:val="00D94E2F"/>
    <w:rsid w:val="00D9635B"/>
    <w:rsid w:val="00D97645"/>
    <w:rsid w:val="00D97B64"/>
    <w:rsid w:val="00D97C93"/>
    <w:rsid w:val="00DA1CFB"/>
    <w:rsid w:val="00DA2A1F"/>
    <w:rsid w:val="00DA318C"/>
    <w:rsid w:val="00DA4492"/>
    <w:rsid w:val="00DA5996"/>
    <w:rsid w:val="00DA5C34"/>
    <w:rsid w:val="00DA5CC4"/>
    <w:rsid w:val="00DA674C"/>
    <w:rsid w:val="00DA6F11"/>
    <w:rsid w:val="00DA7CD7"/>
    <w:rsid w:val="00DB27F1"/>
    <w:rsid w:val="00DB35CD"/>
    <w:rsid w:val="00DB45FF"/>
    <w:rsid w:val="00DB509C"/>
    <w:rsid w:val="00DB589F"/>
    <w:rsid w:val="00DB6F9A"/>
    <w:rsid w:val="00DC0EDE"/>
    <w:rsid w:val="00DC2417"/>
    <w:rsid w:val="00DC29D6"/>
    <w:rsid w:val="00DC2DAF"/>
    <w:rsid w:val="00DC2FE7"/>
    <w:rsid w:val="00DC380C"/>
    <w:rsid w:val="00DC3E01"/>
    <w:rsid w:val="00DC4D3E"/>
    <w:rsid w:val="00DC5DCA"/>
    <w:rsid w:val="00DC6771"/>
    <w:rsid w:val="00DC6A69"/>
    <w:rsid w:val="00DC795C"/>
    <w:rsid w:val="00DD0FFB"/>
    <w:rsid w:val="00DD1D56"/>
    <w:rsid w:val="00DD1D5F"/>
    <w:rsid w:val="00DD236A"/>
    <w:rsid w:val="00DD354B"/>
    <w:rsid w:val="00DD3AD4"/>
    <w:rsid w:val="00DD572E"/>
    <w:rsid w:val="00DD7034"/>
    <w:rsid w:val="00DD79B7"/>
    <w:rsid w:val="00DD79CA"/>
    <w:rsid w:val="00DD7A07"/>
    <w:rsid w:val="00DE038C"/>
    <w:rsid w:val="00DE1ACB"/>
    <w:rsid w:val="00DE3963"/>
    <w:rsid w:val="00DE3B52"/>
    <w:rsid w:val="00DE4406"/>
    <w:rsid w:val="00DE4596"/>
    <w:rsid w:val="00DE45CD"/>
    <w:rsid w:val="00DE5D88"/>
    <w:rsid w:val="00DE66AB"/>
    <w:rsid w:val="00DE68BA"/>
    <w:rsid w:val="00DE6FFD"/>
    <w:rsid w:val="00DE7221"/>
    <w:rsid w:val="00DE72D7"/>
    <w:rsid w:val="00DE7856"/>
    <w:rsid w:val="00DE7B0A"/>
    <w:rsid w:val="00DF0AF9"/>
    <w:rsid w:val="00DF0E26"/>
    <w:rsid w:val="00DF240C"/>
    <w:rsid w:val="00DF27DD"/>
    <w:rsid w:val="00DF35AE"/>
    <w:rsid w:val="00DF52C3"/>
    <w:rsid w:val="00DF6825"/>
    <w:rsid w:val="00DF7D0A"/>
    <w:rsid w:val="00E0027F"/>
    <w:rsid w:val="00E00FB5"/>
    <w:rsid w:val="00E0284B"/>
    <w:rsid w:val="00E02A7C"/>
    <w:rsid w:val="00E02EFC"/>
    <w:rsid w:val="00E033F0"/>
    <w:rsid w:val="00E04606"/>
    <w:rsid w:val="00E053D1"/>
    <w:rsid w:val="00E055B6"/>
    <w:rsid w:val="00E06447"/>
    <w:rsid w:val="00E06735"/>
    <w:rsid w:val="00E071C0"/>
    <w:rsid w:val="00E07285"/>
    <w:rsid w:val="00E07ADE"/>
    <w:rsid w:val="00E100C4"/>
    <w:rsid w:val="00E102C9"/>
    <w:rsid w:val="00E104BE"/>
    <w:rsid w:val="00E11126"/>
    <w:rsid w:val="00E123E8"/>
    <w:rsid w:val="00E12E0E"/>
    <w:rsid w:val="00E15ABF"/>
    <w:rsid w:val="00E15B62"/>
    <w:rsid w:val="00E15FE4"/>
    <w:rsid w:val="00E16983"/>
    <w:rsid w:val="00E175EC"/>
    <w:rsid w:val="00E20318"/>
    <w:rsid w:val="00E22139"/>
    <w:rsid w:val="00E22221"/>
    <w:rsid w:val="00E22C1D"/>
    <w:rsid w:val="00E23707"/>
    <w:rsid w:val="00E23968"/>
    <w:rsid w:val="00E240BD"/>
    <w:rsid w:val="00E24B4C"/>
    <w:rsid w:val="00E25BFF"/>
    <w:rsid w:val="00E2642B"/>
    <w:rsid w:val="00E27884"/>
    <w:rsid w:val="00E3164C"/>
    <w:rsid w:val="00E332E2"/>
    <w:rsid w:val="00E33CDF"/>
    <w:rsid w:val="00E34677"/>
    <w:rsid w:val="00E349FC"/>
    <w:rsid w:val="00E35508"/>
    <w:rsid w:val="00E35D44"/>
    <w:rsid w:val="00E36C34"/>
    <w:rsid w:val="00E37248"/>
    <w:rsid w:val="00E3724C"/>
    <w:rsid w:val="00E37501"/>
    <w:rsid w:val="00E37749"/>
    <w:rsid w:val="00E40BC5"/>
    <w:rsid w:val="00E4256F"/>
    <w:rsid w:val="00E42E80"/>
    <w:rsid w:val="00E42F2B"/>
    <w:rsid w:val="00E444D6"/>
    <w:rsid w:val="00E4546F"/>
    <w:rsid w:val="00E4561F"/>
    <w:rsid w:val="00E46ABD"/>
    <w:rsid w:val="00E473FF"/>
    <w:rsid w:val="00E4791E"/>
    <w:rsid w:val="00E501F1"/>
    <w:rsid w:val="00E505F2"/>
    <w:rsid w:val="00E54166"/>
    <w:rsid w:val="00E54B04"/>
    <w:rsid w:val="00E54B59"/>
    <w:rsid w:val="00E563AE"/>
    <w:rsid w:val="00E5655E"/>
    <w:rsid w:val="00E578A3"/>
    <w:rsid w:val="00E601A4"/>
    <w:rsid w:val="00E60FDD"/>
    <w:rsid w:val="00E6120F"/>
    <w:rsid w:val="00E617DC"/>
    <w:rsid w:val="00E6240E"/>
    <w:rsid w:val="00E6298E"/>
    <w:rsid w:val="00E62AD3"/>
    <w:rsid w:val="00E62C0B"/>
    <w:rsid w:val="00E655BC"/>
    <w:rsid w:val="00E65BFA"/>
    <w:rsid w:val="00E660EF"/>
    <w:rsid w:val="00E67402"/>
    <w:rsid w:val="00E674CB"/>
    <w:rsid w:val="00E67D4F"/>
    <w:rsid w:val="00E7191C"/>
    <w:rsid w:val="00E71AA1"/>
    <w:rsid w:val="00E720A9"/>
    <w:rsid w:val="00E721FD"/>
    <w:rsid w:val="00E72BA0"/>
    <w:rsid w:val="00E733DE"/>
    <w:rsid w:val="00E7396E"/>
    <w:rsid w:val="00E74017"/>
    <w:rsid w:val="00E7458E"/>
    <w:rsid w:val="00E74691"/>
    <w:rsid w:val="00E74BEA"/>
    <w:rsid w:val="00E750AF"/>
    <w:rsid w:val="00E7516B"/>
    <w:rsid w:val="00E76307"/>
    <w:rsid w:val="00E7659C"/>
    <w:rsid w:val="00E76CAC"/>
    <w:rsid w:val="00E77DCD"/>
    <w:rsid w:val="00E8081B"/>
    <w:rsid w:val="00E80D28"/>
    <w:rsid w:val="00E83CD0"/>
    <w:rsid w:val="00E84AFF"/>
    <w:rsid w:val="00E85B26"/>
    <w:rsid w:val="00E85D0A"/>
    <w:rsid w:val="00E868E0"/>
    <w:rsid w:val="00E87F84"/>
    <w:rsid w:val="00E90201"/>
    <w:rsid w:val="00E92927"/>
    <w:rsid w:val="00E9380F"/>
    <w:rsid w:val="00E93B82"/>
    <w:rsid w:val="00E94C6F"/>
    <w:rsid w:val="00E9522E"/>
    <w:rsid w:val="00E95605"/>
    <w:rsid w:val="00E972B6"/>
    <w:rsid w:val="00E9734F"/>
    <w:rsid w:val="00E97748"/>
    <w:rsid w:val="00E97E7D"/>
    <w:rsid w:val="00EA03AA"/>
    <w:rsid w:val="00EA0CAA"/>
    <w:rsid w:val="00EA0D15"/>
    <w:rsid w:val="00EA1038"/>
    <w:rsid w:val="00EA1499"/>
    <w:rsid w:val="00EA1B72"/>
    <w:rsid w:val="00EA21E2"/>
    <w:rsid w:val="00EA2252"/>
    <w:rsid w:val="00EA3435"/>
    <w:rsid w:val="00EA35DB"/>
    <w:rsid w:val="00EA3E9B"/>
    <w:rsid w:val="00EA3F7D"/>
    <w:rsid w:val="00EA49A4"/>
    <w:rsid w:val="00EA4DD5"/>
    <w:rsid w:val="00EA4E3D"/>
    <w:rsid w:val="00EA5728"/>
    <w:rsid w:val="00EA59EC"/>
    <w:rsid w:val="00EA5A70"/>
    <w:rsid w:val="00EA5AFF"/>
    <w:rsid w:val="00EA6708"/>
    <w:rsid w:val="00EA69CF"/>
    <w:rsid w:val="00EA767F"/>
    <w:rsid w:val="00EA7778"/>
    <w:rsid w:val="00EA7938"/>
    <w:rsid w:val="00EB1014"/>
    <w:rsid w:val="00EB2ADB"/>
    <w:rsid w:val="00EB2BE4"/>
    <w:rsid w:val="00EB35D4"/>
    <w:rsid w:val="00EB4643"/>
    <w:rsid w:val="00EB5978"/>
    <w:rsid w:val="00EB59A1"/>
    <w:rsid w:val="00EB60B2"/>
    <w:rsid w:val="00EB6324"/>
    <w:rsid w:val="00EB75D8"/>
    <w:rsid w:val="00EC1155"/>
    <w:rsid w:val="00EC24D2"/>
    <w:rsid w:val="00EC2875"/>
    <w:rsid w:val="00EC29D5"/>
    <w:rsid w:val="00EC3314"/>
    <w:rsid w:val="00EC3483"/>
    <w:rsid w:val="00EC4D07"/>
    <w:rsid w:val="00EC7F9D"/>
    <w:rsid w:val="00ED00C3"/>
    <w:rsid w:val="00ED16F3"/>
    <w:rsid w:val="00ED1878"/>
    <w:rsid w:val="00ED2E6A"/>
    <w:rsid w:val="00ED3019"/>
    <w:rsid w:val="00ED3342"/>
    <w:rsid w:val="00ED3A29"/>
    <w:rsid w:val="00ED46AB"/>
    <w:rsid w:val="00ED4E99"/>
    <w:rsid w:val="00ED5206"/>
    <w:rsid w:val="00ED64BD"/>
    <w:rsid w:val="00ED70F7"/>
    <w:rsid w:val="00ED7CB3"/>
    <w:rsid w:val="00EE0542"/>
    <w:rsid w:val="00EE0F10"/>
    <w:rsid w:val="00EE15A2"/>
    <w:rsid w:val="00EE1AFF"/>
    <w:rsid w:val="00EE2199"/>
    <w:rsid w:val="00EE22C0"/>
    <w:rsid w:val="00EE28D1"/>
    <w:rsid w:val="00EE2BD5"/>
    <w:rsid w:val="00EE2F4F"/>
    <w:rsid w:val="00EE3B5A"/>
    <w:rsid w:val="00EE431A"/>
    <w:rsid w:val="00EE4423"/>
    <w:rsid w:val="00EE478F"/>
    <w:rsid w:val="00EE4DC3"/>
    <w:rsid w:val="00EE7ACF"/>
    <w:rsid w:val="00EE7BA9"/>
    <w:rsid w:val="00EE7E8F"/>
    <w:rsid w:val="00EF0899"/>
    <w:rsid w:val="00EF0A06"/>
    <w:rsid w:val="00EF14B0"/>
    <w:rsid w:val="00EF157A"/>
    <w:rsid w:val="00EF326B"/>
    <w:rsid w:val="00EF38DB"/>
    <w:rsid w:val="00EF4802"/>
    <w:rsid w:val="00EF4B60"/>
    <w:rsid w:val="00EF6957"/>
    <w:rsid w:val="00EF7B63"/>
    <w:rsid w:val="00EF7E3C"/>
    <w:rsid w:val="00F0055C"/>
    <w:rsid w:val="00F01CA7"/>
    <w:rsid w:val="00F021A3"/>
    <w:rsid w:val="00F021A4"/>
    <w:rsid w:val="00F02EA2"/>
    <w:rsid w:val="00F031F0"/>
    <w:rsid w:val="00F033DD"/>
    <w:rsid w:val="00F03ED2"/>
    <w:rsid w:val="00F04DE3"/>
    <w:rsid w:val="00F05329"/>
    <w:rsid w:val="00F0581C"/>
    <w:rsid w:val="00F06F43"/>
    <w:rsid w:val="00F10F2B"/>
    <w:rsid w:val="00F12724"/>
    <w:rsid w:val="00F1286E"/>
    <w:rsid w:val="00F13093"/>
    <w:rsid w:val="00F13FA6"/>
    <w:rsid w:val="00F1459E"/>
    <w:rsid w:val="00F1479D"/>
    <w:rsid w:val="00F14C62"/>
    <w:rsid w:val="00F15264"/>
    <w:rsid w:val="00F15DF2"/>
    <w:rsid w:val="00F1607D"/>
    <w:rsid w:val="00F160AE"/>
    <w:rsid w:val="00F1627C"/>
    <w:rsid w:val="00F17AA9"/>
    <w:rsid w:val="00F17F90"/>
    <w:rsid w:val="00F218F5"/>
    <w:rsid w:val="00F22510"/>
    <w:rsid w:val="00F228C7"/>
    <w:rsid w:val="00F22E08"/>
    <w:rsid w:val="00F23055"/>
    <w:rsid w:val="00F24738"/>
    <w:rsid w:val="00F254F5"/>
    <w:rsid w:val="00F25E81"/>
    <w:rsid w:val="00F25E98"/>
    <w:rsid w:val="00F26275"/>
    <w:rsid w:val="00F26B8D"/>
    <w:rsid w:val="00F26C0F"/>
    <w:rsid w:val="00F26F1E"/>
    <w:rsid w:val="00F27FA5"/>
    <w:rsid w:val="00F30442"/>
    <w:rsid w:val="00F31A90"/>
    <w:rsid w:val="00F31E4F"/>
    <w:rsid w:val="00F323D1"/>
    <w:rsid w:val="00F32BD1"/>
    <w:rsid w:val="00F334CB"/>
    <w:rsid w:val="00F3359E"/>
    <w:rsid w:val="00F33E7E"/>
    <w:rsid w:val="00F34634"/>
    <w:rsid w:val="00F348F2"/>
    <w:rsid w:val="00F34A22"/>
    <w:rsid w:val="00F3539B"/>
    <w:rsid w:val="00F36521"/>
    <w:rsid w:val="00F36B35"/>
    <w:rsid w:val="00F378CB"/>
    <w:rsid w:val="00F379A9"/>
    <w:rsid w:val="00F4015F"/>
    <w:rsid w:val="00F409B5"/>
    <w:rsid w:val="00F40EC3"/>
    <w:rsid w:val="00F4125A"/>
    <w:rsid w:val="00F41852"/>
    <w:rsid w:val="00F41ADE"/>
    <w:rsid w:val="00F420C3"/>
    <w:rsid w:val="00F424A2"/>
    <w:rsid w:val="00F44119"/>
    <w:rsid w:val="00F44B58"/>
    <w:rsid w:val="00F44FA4"/>
    <w:rsid w:val="00F451C9"/>
    <w:rsid w:val="00F4583B"/>
    <w:rsid w:val="00F463DC"/>
    <w:rsid w:val="00F47460"/>
    <w:rsid w:val="00F509F9"/>
    <w:rsid w:val="00F50E74"/>
    <w:rsid w:val="00F50E81"/>
    <w:rsid w:val="00F5188D"/>
    <w:rsid w:val="00F51901"/>
    <w:rsid w:val="00F52073"/>
    <w:rsid w:val="00F53743"/>
    <w:rsid w:val="00F53CE6"/>
    <w:rsid w:val="00F54620"/>
    <w:rsid w:val="00F547D6"/>
    <w:rsid w:val="00F5521D"/>
    <w:rsid w:val="00F5583F"/>
    <w:rsid w:val="00F55CC5"/>
    <w:rsid w:val="00F56DF1"/>
    <w:rsid w:val="00F60C42"/>
    <w:rsid w:val="00F6131A"/>
    <w:rsid w:val="00F61373"/>
    <w:rsid w:val="00F6246C"/>
    <w:rsid w:val="00F63E6A"/>
    <w:rsid w:val="00F64128"/>
    <w:rsid w:val="00F64DD1"/>
    <w:rsid w:val="00F657D4"/>
    <w:rsid w:val="00F65835"/>
    <w:rsid w:val="00F65B2B"/>
    <w:rsid w:val="00F65E73"/>
    <w:rsid w:val="00F674FB"/>
    <w:rsid w:val="00F70BC7"/>
    <w:rsid w:val="00F7148C"/>
    <w:rsid w:val="00F7175D"/>
    <w:rsid w:val="00F74889"/>
    <w:rsid w:val="00F74E8F"/>
    <w:rsid w:val="00F75FDD"/>
    <w:rsid w:val="00F76107"/>
    <w:rsid w:val="00F76B5D"/>
    <w:rsid w:val="00F77612"/>
    <w:rsid w:val="00F806CE"/>
    <w:rsid w:val="00F80F2F"/>
    <w:rsid w:val="00F813AD"/>
    <w:rsid w:val="00F8167D"/>
    <w:rsid w:val="00F8192C"/>
    <w:rsid w:val="00F81D99"/>
    <w:rsid w:val="00F821E0"/>
    <w:rsid w:val="00F83E2F"/>
    <w:rsid w:val="00F83E3D"/>
    <w:rsid w:val="00F84979"/>
    <w:rsid w:val="00F84BB1"/>
    <w:rsid w:val="00F84CF6"/>
    <w:rsid w:val="00F84D62"/>
    <w:rsid w:val="00F856E6"/>
    <w:rsid w:val="00F8583C"/>
    <w:rsid w:val="00F86860"/>
    <w:rsid w:val="00F86FEC"/>
    <w:rsid w:val="00F873EA"/>
    <w:rsid w:val="00F90DAC"/>
    <w:rsid w:val="00F91080"/>
    <w:rsid w:val="00F9160E"/>
    <w:rsid w:val="00F91C07"/>
    <w:rsid w:val="00F925BA"/>
    <w:rsid w:val="00F92861"/>
    <w:rsid w:val="00F92CEC"/>
    <w:rsid w:val="00F93670"/>
    <w:rsid w:val="00F94061"/>
    <w:rsid w:val="00F94AE6"/>
    <w:rsid w:val="00F94DF3"/>
    <w:rsid w:val="00F957D1"/>
    <w:rsid w:val="00F95D57"/>
    <w:rsid w:val="00F96D3E"/>
    <w:rsid w:val="00F973A3"/>
    <w:rsid w:val="00F97400"/>
    <w:rsid w:val="00F97551"/>
    <w:rsid w:val="00F97CB6"/>
    <w:rsid w:val="00FA02D2"/>
    <w:rsid w:val="00FA067C"/>
    <w:rsid w:val="00FA0A38"/>
    <w:rsid w:val="00FA133E"/>
    <w:rsid w:val="00FA168D"/>
    <w:rsid w:val="00FA18B9"/>
    <w:rsid w:val="00FA1E1A"/>
    <w:rsid w:val="00FA34AB"/>
    <w:rsid w:val="00FA3E7E"/>
    <w:rsid w:val="00FA476A"/>
    <w:rsid w:val="00FA60AE"/>
    <w:rsid w:val="00FA7544"/>
    <w:rsid w:val="00FB0170"/>
    <w:rsid w:val="00FB0780"/>
    <w:rsid w:val="00FB07A3"/>
    <w:rsid w:val="00FB0B4F"/>
    <w:rsid w:val="00FB0F92"/>
    <w:rsid w:val="00FB1865"/>
    <w:rsid w:val="00FB1E8E"/>
    <w:rsid w:val="00FB2DE7"/>
    <w:rsid w:val="00FB2EE3"/>
    <w:rsid w:val="00FB358D"/>
    <w:rsid w:val="00FB36BF"/>
    <w:rsid w:val="00FB39A0"/>
    <w:rsid w:val="00FB42D0"/>
    <w:rsid w:val="00FB482D"/>
    <w:rsid w:val="00FB4EDE"/>
    <w:rsid w:val="00FB5D0E"/>
    <w:rsid w:val="00FB5EA5"/>
    <w:rsid w:val="00FB60DB"/>
    <w:rsid w:val="00FB6D19"/>
    <w:rsid w:val="00FB71B8"/>
    <w:rsid w:val="00FB78C9"/>
    <w:rsid w:val="00FB7D8A"/>
    <w:rsid w:val="00FC00D7"/>
    <w:rsid w:val="00FC09E9"/>
    <w:rsid w:val="00FC1751"/>
    <w:rsid w:val="00FC3B0B"/>
    <w:rsid w:val="00FC479A"/>
    <w:rsid w:val="00FC47A1"/>
    <w:rsid w:val="00FD098C"/>
    <w:rsid w:val="00FD1516"/>
    <w:rsid w:val="00FD1BDE"/>
    <w:rsid w:val="00FD1F5B"/>
    <w:rsid w:val="00FD24BF"/>
    <w:rsid w:val="00FD2E12"/>
    <w:rsid w:val="00FD3A70"/>
    <w:rsid w:val="00FD4581"/>
    <w:rsid w:val="00FD58AA"/>
    <w:rsid w:val="00FE1CDB"/>
    <w:rsid w:val="00FE1FF1"/>
    <w:rsid w:val="00FE3D37"/>
    <w:rsid w:val="00FE4F7C"/>
    <w:rsid w:val="00FE516F"/>
    <w:rsid w:val="00FE753A"/>
    <w:rsid w:val="00FE7B0C"/>
    <w:rsid w:val="00FF00FD"/>
    <w:rsid w:val="00FF0122"/>
    <w:rsid w:val="00FF07B8"/>
    <w:rsid w:val="00FF0897"/>
    <w:rsid w:val="00FF1A8E"/>
    <w:rsid w:val="00FF211F"/>
    <w:rsid w:val="00FF3970"/>
    <w:rsid w:val="00FF3AF1"/>
    <w:rsid w:val="00FF4043"/>
    <w:rsid w:val="00FF5C1E"/>
    <w:rsid w:val="00FF5F95"/>
    <w:rsid w:val="00FF6534"/>
    <w:rsid w:val="00FF6E80"/>
    <w:rsid w:val="00FF790D"/>
    <w:rsid w:val="029026ED"/>
    <w:rsid w:val="02BC469A"/>
    <w:rsid w:val="04516278"/>
    <w:rsid w:val="05EB2021"/>
    <w:rsid w:val="07123424"/>
    <w:rsid w:val="09E35573"/>
    <w:rsid w:val="0ADD1A70"/>
    <w:rsid w:val="0C1169CE"/>
    <w:rsid w:val="0D123067"/>
    <w:rsid w:val="0E833B6A"/>
    <w:rsid w:val="0F1B21D1"/>
    <w:rsid w:val="0FC519F3"/>
    <w:rsid w:val="114E11EF"/>
    <w:rsid w:val="1377CA4F"/>
    <w:rsid w:val="146A2D26"/>
    <w:rsid w:val="15915022"/>
    <w:rsid w:val="166A3C09"/>
    <w:rsid w:val="17BD7207"/>
    <w:rsid w:val="18B12F2D"/>
    <w:rsid w:val="1B574DF5"/>
    <w:rsid w:val="1C763A1D"/>
    <w:rsid w:val="1CAA5CF0"/>
    <w:rsid w:val="1DDD57F9"/>
    <w:rsid w:val="1EEBCE0E"/>
    <w:rsid w:val="1FFAB8DE"/>
    <w:rsid w:val="24D77F92"/>
    <w:rsid w:val="24DC3B05"/>
    <w:rsid w:val="278B673C"/>
    <w:rsid w:val="27D019DA"/>
    <w:rsid w:val="27D458A0"/>
    <w:rsid w:val="27E15350"/>
    <w:rsid w:val="297762E7"/>
    <w:rsid w:val="2E246F5B"/>
    <w:rsid w:val="30126AE3"/>
    <w:rsid w:val="30287391"/>
    <w:rsid w:val="324E3435"/>
    <w:rsid w:val="33402873"/>
    <w:rsid w:val="33BA39D2"/>
    <w:rsid w:val="34B32B79"/>
    <w:rsid w:val="382750B2"/>
    <w:rsid w:val="385073CB"/>
    <w:rsid w:val="3D507CD7"/>
    <w:rsid w:val="3E437793"/>
    <w:rsid w:val="40D03BB3"/>
    <w:rsid w:val="4268543B"/>
    <w:rsid w:val="434A21E9"/>
    <w:rsid w:val="435F5C2F"/>
    <w:rsid w:val="438C2D61"/>
    <w:rsid w:val="45EB103B"/>
    <w:rsid w:val="464C21BA"/>
    <w:rsid w:val="46EC610F"/>
    <w:rsid w:val="47D41C06"/>
    <w:rsid w:val="49C5522A"/>
    <w:rsid w:val="4D15526B"/>
    <w:rsid w:val="4DE7624B"/>
    <w:rsid w:val="4F6743B7"/>
    <w:rsid w:val="4FB70272"/>
    <w:rsid w:val="5022558D"/>
    <w:rsid w:val="5450565F"/>
    <w:rsid w:val="55695BA5"/>
    <w:rsid w:val="55FF3D77"/>
    <w:rsid w:val="59BD1846"/>
    <w:rsid w:val="5B0227D4"/>
    <w:rsid w:val="5B6559BA"/>
    <w:rsid w:val="5C7D5D19"/>
    <w:rsid w:val="5EC12014"/>
    <w:rsid w:val="5F8A51AE"/>
    <w:rsid w:val="5FDA10CF"/>
    <w:rsid w:val="617D988D"/>
    <w:rsid w:val="6364644A"/>
    <w:rsid w:val="647B6F79"/>
    <w:rsid w:val="65CC5A67"/>
    <w:rsid w:val="672D9EF3"/>
    <w:rsid w:val="67BA2FA0"/>
    <w:rsid w:val="67FBD8A1"/>
    <w:rsid w:val="699609F1"/>
    <w:rsid w:val="69FE37E8"/>
    <w:rsid w:val="6A557AD7"/>
    <w:rsid w:val="6A605F63"/>
    <w:rsid w:val="6DB30BD6"/>
    <w:rsid w:val="6F8A00ED"/>
    <w:rsid w:val="6FC4271A"/>
    <w:rsid w:val="70763A5F"/>
    <w:rsid w:val="709E5C5E"/>
    <w:rsid w:val="718F2FF5"/>
    <w:rsid w:val="721A2EFD"/>
    <w:rsid w:val="74655328"/>
    <w:rsid w:val="75C43775"/>
    <w:rsid w:val="77A725AA"/>
    <w:rsid w:val="77EB044C"/>
    <w:rsid w:val="78581FEB"/>
    <w:rsid w:val="78D5785F"/>
    <w:rsid w:val="78EDBF47"/>
    <w:rsid w:val="79FB1B2D"/>
    <w:rsid w:val="7BCB74B9"/>
    <w:rsid w:val="7C4550D6"/>
    <w:rsid w:val="7DED0DF1"/>
    <w:rsid w:val="7E1E7F1F"/>
    <w:rsid w:val="7E5F8D89"/>
    <w:rsid w:val="7F7B4C8A"/>
    <w:rsid w:val="7FBEAE31"/>
    <w:rsid w:val="7FC8A1AD"/>
    <w:rsid w:val="7FDF37C8"/>
    <w:rsid w:val="7FED4A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f" stroke="f">
      <v:fill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toc 4" w:unhideWhenUsed="1" w:qFormat="1"/>
    <w:lsdException w:name="toc 5" w:unhideWhenUsed="1" w:qFormat="1"/>
    <w:lsdException w:name="toc 6" w:unhideWhenUsed="1"/>
    <w:lsdException w:name="toc 7" w:unhideWhenUsed="1" w:qFormat="1"/>
    <w:lsdException w:name="toc 8" w:qFormat="1"/>
    <w:lsdException w:name="toc 9" w:unhideWhenUsed="1" w:qFormat="1"/>
    <w:lsdException w:name="Normal Indent" w:qFormat="1"/>
    <w:lsdException w:name="annotation text" w:uiPriority="99" w:qFormat="1"/>
    <w:lsdException w:name="header" w:qFormat="1"/>
    <w:lsdException w:name="footer" w:qFormat="1"/>
    <w:lsdException w:name="index heading" w:qFormat="1"/>
    <w:lsdException w:name="caption" w:qFormat="1"/>
    <w:lsdException w:name="footnote reference" w:qFormat="1"/>
    <w:lsdException w:name="annotation reference" w:uiPriority="99" w:qFormat="1"/>
    <w:lsdException w:name="page number" w:qFormat="1"/>
    <w:lsdException w:name="List Bullet" w:qFormat="1"/>
    <w:lsdException w:name="List Bullet 3" w:qFormat="1"/>
    <w:lsdException w:name="Title" w:qFormat="1"/>
    <w:lsdException w:name="Signature" w:qFormat="1"/>
    <w:lsdException w:name="Default Paragraph Font" w:uiPriority="1" w:unhideWhenUsed="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iPriority="99"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Definition"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nhideWhenUsed="1" w:qFormat="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qFormat="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qFormat="1"/>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6708"/>
    <w:pPr>
      <w:widowControl w:val="0"/>
      <w:jc w:val="both"/>
    </w:pPr>
    <w:rPr>
      <w:kern w:val="2"/>
      <w:sz w:val="21"/>
    </w:rPr>
  </w:style>
  <w:style w:type="paragraph" w:styleId="1">
    <w:name w:val="heading 1"/>
    <w:basedOn w:val="a"/>
    <w:next w:val="a"/>
    <w:link w:val="1Char"/>
    <w:qFormat/>
    <w:rsid w:val="00EA6708"/>
    <w:pPr>
      <w:keepNext/>
      <w:keepLines/>
      <w:spacing w:before="340" w:after="330" w:line="578" w:lineRule="auto"/>
      <w:outlineLvl w:val="0"/>
    </w:pPr>
    <w:rPr>
      <w:rFonts w:eastAsia="楷体_GB2312"/>
      <w:b/>
      <w:kern w:val="44"/>
      <w:sz w:val="72"/>
    </w:rPr>
  </w:style>
  <w:style w:type="paragraph" w:styleId="2">
    <w:name w:val="heading 2"/>
    <w:basedOn w:val="a"/>
    <w:next w:val="a"/>
    <w:link w:val="2Char1"/>
    <w:qFormat/>
    <w:rsid w:val="00EA6708"/>
    <w:pPr>
      <w:keepNext/>
      <w:keepLines/>
      <w:spacing w:before="20" w:after="20" w:line="500" w:lineRule="exact"/>
      <w:outlineLvl w:val="1"/>
    </w:pPr>
    <w:rPr>
      <w:rFonts w:ascii="宋体" w:hAnsi="宋体"/>
      <w:b/>
      <w:sz w:val="28"/>
    </w:rPr>
  </w:style>
  <w:style w:type="paragraph" w:styleId="3">
    <w:name w:val="heading 3"/>
    <w:basedOn w:val="a"/>
    <w:next w:val="a0"/>
    <w:link w:val="3Char"/>
    <w:qFormat/>
    <w:rsid w:val="00EA6708"/>
    <w:pPr>
      <w:keepNext/>
      <w:keepLines/>
      <w:spacing w:before="260" w:after="260" w:line="400" w:lineRule="exact"/>
      <w:outlineLvl w:val="2"/>
    </w:pPr>
    <w:rPr>
      <w:rFonts w:ascii="宋体" w:hAnsi="宋体"/>
      <w:b/>
      <w:sz w:val="24"/>
    </w:rPr>
  </w:style>
  <w:style w:type="paragraph" w:styleId="4">
    <w:name w:val="heading 4"/>
    <w:basedOn w:val="a"/>
    <w:next w:val="a0"/>
    <w:link w:val="4Char"/>
    <w:qFormat/>
    <w:rsid w:val="00EA6708"/>
    <w:pPr>
      <w:keepNext/>
      <w:spacing w:line="480" w:lineRule="atLeast"/>
      <w:jc w:val="left"/>
      <w:outlineLvl w:val="3"/>
    </w:pPr>
    <w:rPr>
      <w:rFonts w:ascii="楷体_GB2312" w:eastAsia="楷体_GB2312"/>
      <w:sz w:val="30"/>
    </w:rPr>
  </w:style>
  <w:style w:type="paragraph" w:styleId="5">
    <w:name w:val="heading 5"/>
    <w:basedOn w:val="a"/>
    <w:next w:val="a"/>
    <w:link w:val="5Char"/>
    <w:qFormat/>
    <w:rsid w:val="00EA6708"/>
    <w:pPr>
      <w:widowControl/>
      <w:tabs>
        <w:tab w:val="left" w:pos="709"/>
        <w:tab w:val="left" w:pos="1560"/>
        <w:tab w:val="left" w:pos="3240"/>
      </w:tabs>
      <w:spacing w:before="240" w:afterLines="50"/>
      <w:ind w:left="3240" w:hanging="720"/>
      <w:outlineLvl w:val="4"/>
    </w:pPr>
    <w:rPr>
      <w:rFonts w:ascii="Arial" w:hAnsi="Arial"/>
      <w:kern w:val="0"/>
      <w:sz w:val="22"/>
    </w:rPr>
  </w:style>
  <w:style w:type="paragraph" w:styleId="6">
    <w:name w:val="heading 6"/>
    <w:basedOn w:val="a"/>
    <w:next w:val="a"/>
    <w:link w:val="6Char"/>
    <w:qFormat/>
    <w:rsid w:val="00EA6708"/>
    <w:pPr>
      <w:widowControl/>
      <w:tabs>
        <w:tab w:val="left" w:pos="709"/>
        <w:tab w:val="left" w:pos="1560"/>
        <w:tab w:val="left" w:pos="3360"/>
      </w:tabs>
      <w:spacing w:before="240" w:afterLines="50"/>
      <w:ind w:left="3360" w:hanging="420"/>
      <w:outlineLvl w:val="5"/>
    </w:pPr>
    <w:rPr>
      <w:rFonts w:hAnsi="Arial"/>
      <w:i/>
      <w:kern w:val="0"/>
      <w:sz w:val="22"/>
    </w:rPr>
  </w:style>
  <w:style w:type="paragraph" w:styleId="7">
    <w:name w:val="heading 7"/>
    <w:basedOn w:val="a"/>
    <w:next w:val="a"/>
    <w:link w:val="7Char"/>
    <w:qFormat/>
    <w:rsid w:val="00EA6708"/>
    <w:pPr>
      <w:widowControl/>
      <w:tabs>
        <w:tab w:val="left" w:pos="709"/>
        <w:tab w:val="left" w:pos="1560"/>
        <w:tab w:val="left" w:pos="3780"/>
      </w:tabs>
      <w:spacing w:before="240" w:afterLines="50"/>
      <w:ind w:left="3780" w:hanging="420"/>
      <w:outlineLvl w:val="6"/>
    </w:pPr>
    <w:rPr>
      <w:rFonts w:ascii="Arial" w:hAnsi="Arial"/>
      <w:kern w:val="0"/>
      <w:sz w:val="20"/>
    </w:rPr>
  </w:style>
  <w:style w:type="paragraph" w:styleId="8">
    <w:name w:val="heading 8"/>
    <w:basedOn w:val="a"/>
    <w:next w:val="a"/>
    <w:link w:val="8Char"/>
    <w:qFormat/>
    <w:rsid w:val="00EA6708"/>
    <w:pPr>
      <w:widowControl/>
      <w:tabs>
        <w:tab w:val="left" w:pos="709"/>
        <w:tab w:val="left" w:pos="1560"/>
        <w:tab w:val="left" w:pos="4200"/>
      </w:tabs>
      <w:spacing w:before="240" w:afterLines="50"/>
      <w:ind w:left="4200" w:hanging="420"/>
      <w:outlineLvl w:val="7"/>
    </w:pPr>
    <w:rPr>
      <w:rFonts w:ascii="Arial" w:hAnsi="Arial"/>
      <w:i/>
      <w:kern w:val="0"/>
      <w:sz w:val="20"/>
    </w:rPr>
  </w:style>
  <w:style w:type="paragraph" w:styleId="9">
    <w:name w:val="heading 9"/>
    <w:basedOn w:val="a"/>
    <w:next w:val="a"/>
    <w:link w:val="9Char"/>
    <w:qFormat/>
    <w:rsid w:val="00EA6708"/>
    <w:pPr>
      <w:widowControl/>
      <w:tabs>
        <w:tab w:val="left" w:pos="709"/>
        <w:tab w:val="left" w:pos="1560"/>
        <w:tab w:val="left" w:pos="4620"/>
      </w:tabs>
      <w:spacing w:before="240" w:afterLines="50"/>
      <w:ind w:left="4620" w:hanging="420"/>
      <w:outlineLvl w:val="8"/>
    </w:pPr>
    <w:rPr>
      <w:rFonts w:ascii="Arial" w:hAnsi="Arial"/>
      <w:b/>
      <w:i/>
      <w:kern w:val="0"/>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qFormat/>
    <w:rsid w:val="00EA6708"/>
    <w:rPr>
      <w:rFonts w:eastAsia="楷体_GB2312"/>
      <w:b/>
      <w:kern w:val="44"/>
      <w:sz w:val="72"/>
    </w:rPr>
  </w:style>
  <w:style w:type="character" w:customStyle="1" w:styleId="2Char1">
    <w:name w:val="标题 2 Char1"/>
    <w:link w:val="2"/>
    <w:qFormat/>
    <w:rsid w:val="00EA6708"/>
    <w:rPr>
      <w:rFonts w:ascii="宋体" w:hAnsi="宋体"/>
      <w:b/>
      <w:kern w:val="2"/>
      <w:sz w:val="28"/>
    </w:rPr>
  </w:style>
  <w:style w:type="character" w:customStyle="1" w:styleId="3Char">
    <w:name w:val="标题 3 Char"/>
    <w:link w:val="3"/>
    <w:qFormat/>
    <w:locked/>
    <w:rsid w:val="00EA6708"/>
    <w:rPr>
      <w:rFonts w:ascii="宋体" w:eastAsia="宋体" w:hAnsi="宋体"/>
      <w:b/>
      <w:kern w:val="2"/>
      <w:sz w:val="24"/>
      <w:lang w:bidi="ar-SA"/>
    </w:rPr>
  </w:style>
  <w:style w:type="paragraph" w:styleId="a0">
    <w:name w:val="Normal Indent"/>
    <w:basedOn w:val="a"/>
    <w:link w:val="Char"/>
    <w:qFormat/>
    <w:rsid w:val="00EA6708"/>
    <w:pPr>
      <w:ind w:firstLine="420"/>
    </w:pPr>
  </w:style>
  <w:style w:type="character" w:customStyle="1" w:styleId="Char">
    <w:name w:val="正文缩进 Char"/>
    <w:link w:val="a0"/>
    <w:qFormat/>
    <w:rsid w:val="00EA6708"/>
    <w:rPr>
      <w:rFonts w:eastAsia="宋体"/>
      <w:kern w:val="2"/>
      <w:sz w:val="21"/>
      <w:lang w:val="en-US" w:eastAsia="zh-CN" w:bidi="ar-SA"/>
    </w:rPr>
  </w:style>
  <w:style w:type="character" w:customStyle="1" w:styleId="4Char">
    <w:name w:val="标题 4 Char"/>
    <w:link w:val="4"/>
    <w:qFormat/>
    <w:rsid w:val="00EA6708"/>
    <w:rPr>
      <w:rFonts w:ascii="楷体_GB2312" w:eastAsia="楷体_GB2312"/>
      <w:kern w:val="2"/>
      <w:sz w:val="30"/>
      <w:lang w:bidi="ar-SA"/>
    </w:rPr>
  </w:style>
  <w:style w:type="character" w:customStyle="1" w:styleId="5Char">
    <w:name w:val="标题 5 Char"/>
    <w:link w:val="5"/>
    <w:qFormat/>
    <w:rsid w:val="00EA6708"/>
    <w:rPr>
      <w:rFonts w:ascii="Arial" w:hAnsi="Arial"/>
      <w:sz w:val="22"/>
    </w:rPr>
  </w:style>
  <w:style w:type="character" w:customStyle="1" w:styleId="6Char">
    <w:name w:val="标题 6 Char"/>
    <w:link w:val="6"/>
    <w:qFormat/>
    <w:rsid w:val="00EA6708"/>
    <w:rPr>
      <w:rFonts w:hAnsi="Arial"/>
      <w:i/>
      <w:sz w:val="22"/>
    </w:rPr>
  </w:style>
  <w:style w:type="character" w:customStyle="1" w:styleId="7Char">
    <w:name w:val="标题 7 Char"/>
    <w:link w:val="7"/>
    <w:qFormat/>
    <w:rsid w:val="00EA6708"/>
    <w:rPr>
      <w:rFonts w:ascii="Arial" w:hAnsi="Arial"/>
    </w:rPr>
  </w:style>
  <w:style w:type="character" w:customStyle="1" w:styleId="8Char">
    <w:name w:val="标题 8 Char"/>
    <w:link w:val="8"/>
    <w:qFormat/>
    <w:rsid w:val="00EA6708"/>
    <w:rPr>
      <w:rFonts w:ascii="Arial" w:hAnsi="Arial"/>
      <w:i/>
    </w:rPr>
  </w:style>
  <w:style w:type="character" w:customStyle="1" w:styleId="9Char">
    <w:name w:val="标题 9 Char"/>
    <w:link w:val="9"/>
    <w:qFormat/>
    <w:rsid w:val="00EA6708"/>
    <w:rPr>
      <w:rFonts w:ascii="Arial" w:hAnsi="Arial"/>
      <w:b/>
      <w:i/>
      <w:sz w:val="18"/>
    </w:rPr>
  </w:style>
  <w:style w:type="paragraph" w:styleId="70">
    <w:name w:val="toc 7"/>
    <w:basedOn w:val="a"/>
    <w:next w:val="a"/>
    <w:unhideWhenUsed/>
    <w:qFormat/>
    <w:rsid w:val="00EA6708"/>
    <w:pPr>
      <w:ind w:left="1260"/>
      <w:jc w:val="left"/>
    </w:pPr>
    <w:rPr>
      <w:rFonts w:ascii="Calibri" w:hAnsi="Calibri"/>
      <w:sz w:val="18"/>
      <w:szCs w:val="18"/>
    </w:rPr>
  </w:style>
  <w:style w:type="paragraph" w:styleId="a4">
    <w:name w:val="caption"/>
    <w:basedOn w:val="a"/>
    <w:next w:val="a"/>
    <w:qFormat/>
    <w:rsid w:val="00EA6708"/>
    <w:rPr>
      <w:rFonts w:ascii="Arial" w:eastAsia="黑体" w:hAnsi="Arial" w:cs="Arial"/>
      <w:sz w:val="20"/>
    </w:rPr>
  </w:style>
  <w:style w:type="paragraph" w:styleId="a5">
    <w:name w:val="List Bullet"/>
    <w:basedOn w:val="a"/>
    <w:qFormat/>
    <w:rsid w:val="00EA6708"/>
    <w:pPr>
      <w:tabs>
        <w:tab w:val="left" w:pos="358"/>
        <w:tab w:val="left" w:pos="420"/>
      </w:tabs>
      <w:autoSpaceDE w:val="0"/>
      <w:autoSpaceDN w:val="0"/>
      <w:adjustRightInd w:val="0"/>
      <w:snapToGrid w:val="0"/>
      <w:spacing w:line="360" w:lineRule="auto"/>
      <w:ind w:left="480" w:hangingChars="200" w:hanging="480"/>
      <w:textAlignment w:val="baseline"/>
    </w:pPr>
    <w:rPr>
      <w:rFonts w:ascii="宋体" w:hAnsi="Tms Rmn"/>
      <w:snapToGrid w:val="0"/>
      <w:color w:val="000000"/>
      <w:kern w:val="24"/>
      <w:sz w:val="24"/>
    </w:rPr>
  </w:style>
  <w:style w:type="paragraph" w:styleId="a6">
    <w:name w:val="Document Map"/>
    <w:basedOn w:val="a"/>
    <w:link w:val="Char0"/>
    <w:uiPriority w:val="99"/>
    <w:qFormat/>
    <w:rsid w:val="00EA6708"/>
    <w:pPr>
      <w:shd w:val="clear" w:color="auto" w:fill="000080"/>
    </w:pPr>
  </w:style>
  <w:style w:type="character" w:customStyle="1" w:styleId="Char0">
    <w:name w:val="文档结构图 Char"/>
    <w:link w:val="a6"/>
    <w:uiPriority w:val="99"/>
    <w:qFormat/>
    <w:rsid w:val="00EA6708"/>
    <w:rPr>
      <w:kern w:val="2"/>
      <w:sz w:val="21"/>
      <w:shd w:val="clear" w:color="auto" w:fill="000080"/>
    </w:rPr>
  </w:style>
  <w:style w:type="paragraph" w:styleId="a7">
    <w:name w:val="toa heading"/>
    <w:basedOn w:val="a"/>
    <w:next w:val="a"/>
    <w:rsid w:val="00EA6708"/>
    <w:pPr>
      <w:spacing w:before="120"/>
    </w:pPr>
    <w:rPr>
      <w:rFonts w:ascii="Arial" w:hAnsi="Arial" w:cs="Arial"/>
      <w:sz w:val="24"/>
      <w:szCs w:val="24"/>
    </w:rPr>
  </w:style>
  <w:style w:type="paragraph" w:styleId="a8">
    <w:name w:val="annotation text"/>
    <w:basedOn w:val="a"/>
    <w:link w:val="Char1"/>
    <w:uiPriority w:val="99"/>
    <w:qFormat/>
    <w:rsid w:val="00EA6708"/>
    <w:pPr>
      <w:jc w:val="left"/>
    </w:pPr>
    <w:rPr>
      <w:szCs w:val="24"/>
    </w:rPr>
  </w:style>
  <w:style w:type="character" w:customStyle="1" w:styleId="Char1">
    <w:name w:val="批注文字 Char"/>
    <w:link w:val="a8"/>
    <w:uiPriority w:val="99"/>
    <w:qFormat/>
    <w:rsid w:val="00EA6708"/>
    <w:rPr>
      <w:rFonts w:eastAsia="宋体"/>
      <w:kern w:val="2"/>
      <w:sz w:val="21"/>
      <w:szCs w:val="24"/>
      <w:lang w:val="en-US" w:eastAsia="zh-CN" w:bidi="ar-SA"/>
    </w:rPr>
  </w:style>
  <w:style w:type="paragraph" w:styleId="30">
    <w:name w:val="Body Text 3"/>
    <w:basedOn w:val="a"/>
    <w:link w:val="3Char0"/>
    <w:qFormat/>
    <w:rsid w:val="00EA6708"/>
    <w:pPr>
      <w:spacing w:line="480" w:lineRule="exact"/>
    </w:pPr>
    <w:rPr>
      <w:rFonts w:ascii="宋体" w:hAnsi="宋体"/>
      <w:sz w:val="24"/>
    </w:rPr>
  </w:style>
  <w:style w:type="character" w:customStyle="1" w:styleId="3Char0">
    <w:name w:val="正文文本 3 Char"/>
    <w:link w:val="30"/>
    <w:qFormat/>
    <w:rsid w:val="00EA6708"/>
    <w:rPr>
      <w:rFonts w:ascii="宋体" w:hAnsi="宋体"/>
      <w:kern w:val="2"/>
      <w:sz w:val="24"/>
    </w:rPr>
  </w:style>
  <w:style w:type="paragraph" w:styleId="31">
    <w:name w:val="List Bullet 3"/>
    <w:basedOn w:val="a"/>
    <w:qFormat/>
    <w:rsid w:val="00EA6708"/>
    <w:pPr>
      <w:tabs>
        <w:tab w:val="left" w:pos="905"/>
        <w:tab w:val="left" w:pos="1560"/>
      </w:tabs>
      <w:ind w:left="905" w:hanging="1080"/>
    </w:pPr>
    <w:rPr>
      <w:sz w:val="24"/>
    </w:rPr>
  </w:style>
  <w:style w:type="paragraph" w:styleId="a9">
    <w:name w:val="Body Text"/>
    <w:basedOn w:val="a"/>
    <w:link w:val="Char2"/>
    <w:qFormat/>
    <w:rsid w:val="00EA6708"/>
    <w:pPr>
      <w:spacing w:line="480" w:lineRule="atLeast"/>
    </w:pPr>
    <w:rPr>
      <w:rFonts w:ascii="楷体_GB2312" w:eastAsia="楷体_GB2312"/>
      <w:b/>
      <w:sz w:val="30"/>
    </w:rPr>
  </w:style>
  <w:style w:type="character" w:customStyle="1" w:styleId="Char2">
    <w:name w:val="正文文本 Char"/>
    <w:link w:val="a9"/>
    <w:qFormat/>
    <w:rsid w:val="00EA6708"/>
    <w:rPr>
      <w:rFonts w:ascii="楷体_GB2312" w:eastAsia="楷体_GB2312"/>
      <w:b/>
      <w:kern w:val="2"/>
      <w:sz w:val="30"/>
      <w:lang w:bidi="ar-SA"/>
    </w:rPr>
  </w:style>
  <w:style w:type="paragraph" w:styleId="aa">
    <w:name w:val="Body Text Indent"/>
    <w:basedOn w:val="a"/>
    <w:link w:val="Char3"/>
    <w:qFormat/>
    <w:rsid w:val="00EA6708"/>
    <w:pPr>
      <w:ind w:firstLineChars="250" w:firstLine="700"/>
    </w:pPr>
    <w:rPr>
      <w:rFonts w:ascii="楷体_GB2312" w:eastAsia="楷体_GB2312" w:hAnsi="宋体"/>
      <w:sz w:val="28"/>
    </w:rPr>
  </w:style>
  <w:style w:type="character" w:customStyle="1" w:styleId="Char3">
    <w:name w:val="正文文本缩进 Char"/>
    <w:link w:val="aa"/>
    <w:qFormat/>
    <w:rsid w:val="00EA6708"/>
    <w:rPr>
      <w:rFonts w:ascii="楷体_GB2312" w:eastAsia="楷体_GB2312" w:hAnsi="宋体"/>
      <w:kern w:val="2"/>
      <w:sz w:val="28"/>
      <w:lang w:val="en-US" w:eastAsia="zh-CN" w:bidi="ar-SA"/>
    </w:rPr>
  </w:style>
  <w:style w:type="paragraph" w:styleId="20">
    <w:name w:val="List 2"/>
    <w:basedOn w:val="a"/>
    <w:rsid w:val="00EA6708"/>
    <w:pPr>
      <w:ind w:leftChars="200" w:left="100" w:hangingChars="200" w:hanging="200"/>
      <w:contextualSpacing/>
    </w:pPr>
  </w:style>
  <w:style w:type="paragraph" w:styleId="ab">
    <w:name w:val="Block Text"/>
    <w:basedOn w:val="a"/>
    <w:qFormat/>
    <w:rsid w:val="00EA6708"/>
    <w:pPr>
      <w:spacing w:after="120"/>
      <w:ind w:leftChars="700" w:left="1440" w:rightChars="700" w:right="1440"/>
    </w:pPr>
    <w:rPr>
      <w:szCs w:val="24"/>
    </w:rPr>
  </w:style>
  <w:style w:type="paragraph" w:styleId="50">
    <w:name w:val="toc 5"/>
    <w:basedOn w:val="a"/>
    <w:next w:val="a"/>
    <w:unhideWhenUsed/>
    <w:qFormat/>
    <w:rsid w:val="00EA6708"/>
    <w:pPr>
      <w:ind w:left="840"/>
      <w:jc w:val="left"/>
    </w:pPr>
    <w:rPr>
      <w:rFonts w:ascii="Calibri" w:hAnsi="Calibri"/>
      <w:sz w:val="18"/>
      <w:szCs w:val="18"/>
    </w:rPr>
  </w:style>
  <w:style w:type="paragraph" w:styleId="32">
    <w:name w:val="toc 3"/>
    <w:basedOn w:val="a"/>
    <w:next w:val="a"/>
    <w:uiPriority w:val="39"/>
    <w:qFormat/>
    <w:rsid w:val="00EA6708"/>
    <w:pPr>
      <w:tabs>
        <w:tab w:val="right" w:leader="dot" w:pos="9345"/>
        <w:tab w:val="right" w:leader="dot" w:pos="9450"/>
      </w:tabs>
      <w:spacing w:line="360" w:lineRule="auto"/>
      <w:ind w:left="525"/>
      <w:jc w:val="left"/>
    </w:pPr>
    <w:rPr>
      <w:i/>
      <w:iCs/>
      <w:szCs w:val="24"/>
    </w:rPr>
  </w:style>
  <w:style w:type="paragraph" w:styleId="ac">
    <w:name w:val="Plain Text"/>
    <w:basedOn w:val="a"/>
    <w:link w:val="Char4"/>
    <w:qFormat/>
    <w:rsid w:val="00EA6708"/>
    <w:rPr>
      <w:rFonts w:ascii="宋体" w:hAnsi="Courier New"/>
    </w:rPr>
  </w:style>
  <w:style w:type="character" w:customStyle="1" w:styleId="Char4">
    <w:name w:val="纯文本 Char"/>
    <w:link w:val="ac"/>
    <w:qFormat/>
    <w:rsid w:val="00EA6708"/>
    <w:rPr>
      <w:rFonts w:ascii="宋体" w:eastAsia="宋体" w:hAnsi="Courier New"/>
      <w:kern w:val="2"/>
      <w:sz w:val="21"/>
      <w:lang w:val="en-US" w:eastAsia="zh-CN" w:bidi="ar-SA"/>
    </w:rPr>
  </w:style>
  <w:style w:type="paragraph" w:styleId="80">
    <w:name w:val="toc 8"/>
    <w:basedOn w:val="a"/>
    <w:next w:val="a"/>
    <w:qFormat/>
    <w:rsid w:val="00EA6708"/>
    <w:pPr>
      <w:ind w:left="1470"/>
      <w:jc w:val="left"/>
    </w:pPr>
    <w:rPr>
      <w:rFonts w:ascii="Calibri" w:hAnsi="Calibri"/>
      <w:sz w:val="18"/>
      <w:szCs w:val="18"/>
    </w:rPr>
  </w:style>
  <w:style w:type="paragraph" w:styleId="ad">
    <w:name w:val="Date"/>
    <w:basedOn w:val="a"/>
    <w:next w:val="a"/>
    <w:link w:val="Char5"/>
    <w:qFormat/>
    <w:rsid w:val="00EA6708"/>
    <w:pPr>
      <w:autoSpaceDE w:val="0"/>
      <w:autoSpaceDN w:val="0"/>
      <w:adjustRightInd w:val="0"/>
      <w:spacing w:line="312" w:lineRule="atLeast"/>
      <w:textAlignment w:val="baseline"/>
    </w:pPr>
    <w:rPr>
      <w:kern w:val="0"/>
      <w:sz w:val="32"/>
    </w:rPr>
  </w:style>
  <w:style w:type="character" w:customStyle="1" w:styleId="Char5">
    <w:name w:val="日期 Char"/>
    <w:link w:val="ad"/>
    <w:qFormat/>
    <w:rsid w:val="00EA6708"/>
    <w:rPr>
      <w:rFonts w:eastAsia="宋体"/>
      <w:sz w:val="32"/>
      <w:lang w:val="en-US" w:eastAsia="zh-CN" w:bidi="ar-SA"/>
    </w:rPr>
  </w:style>
  <w:style w:type="paragraph" w:styleId="21">
    <w:name w:val="Body Text Indent 2"/>
    <w:basedOn w:val="a"/>
    <w:link w:val="2Char"/>
    <w:qFormat/>
    <w:rsid w:val="00EA6708"/>
    <w:pPr>
      <w:widowControl/>
      <w:ind w:left="840" w:hanging="840"/>
    </w:pPr>
    <w:rPr>
      <w:rFonts w:ascii="楷体_GB2312" w:eastAsia="楷体_GB2312"/>
      <w:sz w:val="28"/>
    </w:rPr>
  </w:style>
  <w:style w:type="character" w:customStyle="1" w:styleId="2Char">
    <w:name w:val="正文文本缩进 2 Char"/>
    <w:link w:val="21"/>
    <w:qFormat/>
    <w:rsid w:val="00EA6708"/>
    <w:rPr>
      <w:rFonts w:ascii="楷体_GB2312" w:eastAsia="楷体_GB2312"/>
      <w:kern w:val="2"/>
      <w:sz w:val="28"/>
    </w:rPr>
  </w:style>
  <w:style w:type="paragraph" w:styleId="ae">
    <w:name w:val="Balloon Text"/>
    <w:basedOn w:val="a"/>
    <w:link w:val="Char6"/>
    <w:qFormat/>
    <w:rsid w:val="00EA6708"/>
    <w:rPr>
      <w:sz w:val="18"/>
      <w:szCs w:val="18"/>
    </w:rPr>
  </w:style>
  <w:style w:type="character" w:customStyle="1" w:styleId="Char6">
    <w:name w:val="批注框文本 Char"/>
    <w:link w:val="ae"/>
    <w:qFormat/>
    <w:rsid w:val="00EA6708"/>
    <w:rPr>
      <w:kern w:val="2"/>
      <w:sz w:val="18"/>
      <w:szCs w:val="18"/>
    </w:rPr>
  </w:style>
  <w:style w:type="paragraph" w:styleId="af">
    <w:name w:val="footer"/>
    <w:basedOn w:val="a"/>
    <w:link w:val="Char7"/>
    <w:qFormat/>
    <w:rsid w:val="00EA6708"/>
    <w:pPr>
      <w:tabs>
        <w:tab w:val="center" w:pos="4153"/>
        <w:tab w:val="right" w:pos="8306"/>
      </w:tabs>
      <w:snapToGrid w:val="0"/>
      <w:jc w:val="left"/>
    </w:pPr>
    <w:rPr>
      <w:sz w:val="18"/>
    </w:rPr>
  </w:style>
  <w:style w:type="character" w:customStyle="1" w:styleId="Char7">
    <w:name w:val="页脚 Char"/>
    <w:link w:val="af"/>
    <w:qFormat/>
    <w:rsid w:val="00EA6708"/>
    <w:rPr>
      <w:rFonts w:eastAsia="宋体"/>
      <w:kern w:val="2"/>
      <w:sz w:val="18"/>
      <w:lang w:bidi="ar-SA"/>
    </w:rPr>
  </w:style>
  <w:style w:type="paragraph" w:styleId="af0">
    <w:name w:val="header"/>
    <w:basedOn w:val="a"/>
    <w:link w:val="Char8"/>
    <w:qFormat/>
    <w:rsid w:val="00EA6708"/>
    <w:pPr>
      <w:pBdr>
        <w:bottom w:val="thinThickMediumGap" w:sz="18" w:space="1" w:color="auto"/>
      </w:pBdr>
      <w:tabs>
        <w:tab w:val="center" w:pos="4153"/>
        <w:tab w:val="right" w:pos="8306"/>
      </w:tabs>
      <w:snapToGrid w:val="0"/>
      <w:jc w:val="center"/>
    </w:pPr>
    <w:rPr>
      <w:sz w:val="18"/>
      <w:szCs w:val="18"/>
    </w:rPr>
  </w:style>
  <w:style w:type="character" w:customStyle="1" w:styleId="Char8">
    <w:name w:val="页眉 Char"/>
    <w:link w:val="af0"/>
    <w:qFormat/>
    <w:rsid w:val="00EA6708"/>
    <w:rPr>
      <w:rFonts w:eastAsia="宋体"/>
      <w:kern w:val="2"/>
      <w:sz w:val="18"/>
      <w:szCs w:val="18"/>
      <w:lang w:val="en-US" w:eastAsia="zh-CN" w:bidi="ar-SA"/>
    </w:rPr>
  </w:style>
  <w:style w:type="paragraph" w:styleId="af1">
    <w:name w:val="Signature"/>
    <w:basedOn w:val="a"/>
    <w:link w:val="Char10"/>
    <w:qFormat/>
    <w:rsid w:val="00EA6708"/>
    <w:pPr>
      <w:ind w:left="4320"/>
    </w:pPr>
    <w:rPr>
      <w:rFonts w:ascii="Calibri" w:eastAsia="楷体_GB2312" w:hAnsi="Calibri"/>
      <w:szCs w:val="22"/>
    </w:rPr>
  </w:style>
  <w:style w:type="character" w:customStyle="1" w:styleId="Char10">
    <w:name w:val="签名 Char1"/>
    <w:link w:val="af1"/>
    <w:rsid w:val="00EA6708"/>
    <w:rPr>
      <w:rFonts w:ascii="Calibri" w:eastAsia="楷体_GB2312" w:hAnsi="Calibri" w:cs="Times New Roman"/>
      <w:kern w:val="2"/>
      <w:sz w:val="21"/>
      <w:szCs w:val="22"/>
    </w:rPr>
  </w:style>
  <w:style w:type="paragraph" w:styleId="10">
    <w:name w:val="toc 1"/>
    <w:basedOn w:val="a"/>
    <w:next w:val="a"/>
    <w:uiPriority w:val="39"/>
    <w:qFormat/>
    <w:rsid w:val="00EA6708"/>
    <w:pPr>
      <w:tabs>
        <w:tab w:val="right" w:leader="dot" w:pos="9180"/>
      </w:tabs>
      <w:spacing w:after="120" w:line="480" w:lineRule="auto"/>
      <w:jc w:val="center"/>
    </w:pPr>
    <w:rPr>
      <w:b/>
      <w:sz w:val="28"/>
      <w:szCs w:val="28"/>
    </w:rPr>
  </w:style>
  <w:style w:type="paragraph" w:styleId="40">
    <w:name w:val="toc 4"/>
    <w:basedOn w:val="a"/>
    <w:next w:val="a"/>
    <w:unhideWhenUsed/>
    <w:qFormat/>
    <w:rsid w:val="00EA6708"/>
    <w:pPr>
      <w:ind w:left="630"/>
      <w:jc w:val="left"/>
    </w:pPr>
    <w:rPr>
      <w:rFonts w:ascii="Calibri" w:hAnsi="Calibri"/>
      <w:sz w:val="18"/>
      <w:szCs w:val="18"/>
    </w:rPr>
  </w:style>
  <w:style w:type="paragraph" w:styleId="af2">
    <w:name w:val="index heading"/>
    <w:basedOn w:val="a"/>
    <w:next w:val="11"/>
    <w:qFormat/>
    <w:rsid w:val="00EA6708"/>
  </w:style>
  <w:style w:type="paragraph" w:styleId="11">
    <w:name w:val="index 1"/>
    <w:basedOn w:val="a"/>
    <w:next w:val="a"/>
    <w:rsid w:val="00EA6708"/>
    <w:pPr>
      <w:spacing w:line="360" w:lineRule="auto"/>
      <w:jc w:val="center"/>
    </w:pPr>
    <w:rPr>
      <w:rFonts w:ascii="宋体" w:hAnsi="宋体"/>
      <w:kern w:val="0"/>
      <w:szCs w:val="24"/>
    </w:rPr>
  </w:style>
  <w:style w:type="paragraph" w:styleId="af3">
    <w:name w:val="List"/>
    <w:basedOn w:val="a"/>
    <w:rsid w:val="00EA6708"/>
    <w:pPr>
      <w:tabs>
        <w:tab w:val="left" w:pos="360"/>
        <w:tab w:val="left" w:pos="709"/>
      </w:tabs>
      <w:spacing w:line="300" w:lineRule="auto"/>
      <w:ind w:left="363" w:hanging="170"/>
    </w:pPr>
    <w:rPr>
      <w:spacing w:val="20"/>
    </w:rPr>
  </w:style>
  <w:style w:type="paragraph" w:styleId="af4">
    <w:name w:val="footnote text"/>
    <w:basedOn w:val="a"/>
    <w:link w:val="Char9"/>
    <w:rsid w:val="00EA6708"/>
    <w:pPr>
      <w:snapToGrid w:val="0"/>
      <w:jc w:val="left"/>
    </w:pPr>
    <w:rPr>
      <w:sz w:val="18"/>
      <w:szCs w:val="18"/>
    </w:rPr>
  </w:style>
  <w:style w:type="character" w:customStyle="1" w:styleId="Char9">
    <w:name w:val="脚注文本 Char"/>
    <w:link w:val="af4"/>
    <w:rsid w:val="00EA6708"/>
    <w:rPr>
      <w:rFonts w:eastAsia="宋体"/>
      <w:kern w:val="2"/>
      <w:sz w:val="18"/>
      <w:szCs w:val="18"/>
      <w:lang w:bidi="ar-SA"/>
    </w:rPr>
  </w:style>
  <w:style w:type="paragraph" w:styleId="60">
    <w:name w:val="toc 6"/>
    <w:basedOn w:val="a"/>
    <w:next w:val="a"/>
    <w:unhideWhenUsed/>
    <w:rsid w:val="00EA6708"/>
    <w:pPr>
      <w:ind w:left="1050"/>
      <w:jc w:val="left"/>
    </w:pPr>
    <w:rPr>
      <w:rFonts w:ascii="Calibri" w:hAnsi="Calibri"/>
      <w:sz w:val="18"/>
      <w:szCs w:val="18"/>
    </w:rPr>
  </w:style>
  <w:style w:type="paragraph" w:styleId="33">
    <w:name w:val="Body Text Indent 3"/>
    <w:basedOn w:val="a"/>
    <w:link w:val="3Char1"/>
    <w:qFormat/>
    <w:rsid w:val="00EA6708"/>
    <w:pPr>
      <w:spacing w:after="120"/>
      <w:ind w:leftChars="200" w:left="420"/>
    </w:pPr>
    <w:rPr>
      <w:sz w:val="16"/>
      <w:szCs w:val="16"/>
    </w:rPr>
  </w:style>
  <w:style w:type="character" w:customStyle="1" w:styleId="3Char1">
    <w:name w:val="正文文本缩进 3 Char"/>
    <w:link w:val="33"/>
    <w:qFormat/>
    <w:rsid w:val="00EA6708"/>
    <w:rPr>
      <w:kern w:val="2"/>
      <w:sz w:val="16"/>
      <w:szCs w:val="16"/>
    </w:rPr>
  </w:style>
  <w:style w:type="paragraph" w:styleId="af5">
    <w:name w:val="table of figures"/>
    <w:basedOn w:val="a"/>
    <w:next w:val="a"/>
    <w:rsid w:val="00EA6708"/>
    <w:pPr>
      <w:spacing w:beforeLines="50" w:afterLines="50"/>
      <w:jc w:val="center"/>
    </w:pPr>
    <w:rPr>
      <w:b/>
      <w:sz w:val="28"/>
      <w:szCs w:val="24"/>
    </w:rPr>
  </w:style>
  <w:style w:type="paragraph" w:styleId="22">
    <w:name w:val="toc 2"/>
    <w:basedOn w:val="a"/>
    <w:next w:val="a"/>
    <w:uiPriority w:val="39"/>
    <w:rsid w:val="00EA6708"/>
    <w:pPr>
      <w:tabs>
        <w:tab w:val="right" w:leader="dot" w:pos="9180"/>
      </w:tabs>
      <w:spacing w:line="360" w:lineRule="auto"/>
      <w:ind w:left="210"/>
      <w:jc w:val="left"/>
    </w:pPr>
    <w:rPr>
      <w:smallCaps/>
      <w:szCs w:val="24"/>
    </w:rPr>
  </w:style>
  <w:style w:type="paragraph" w:styleId="90">
    <w:name w:val="toc 9"/>
    <w:basedOn w:val="a"/>
    <w:next w:val="a"/>
    <w:unhideWhenUsed/>
    <w:qFormat/>
    <w:rsid w:val="00EA6708"/>
    <w:pPr>
      <w:ind w:left="1680"/>
      <w:jc w:val="left"/>
    </w:pPr>
    <w:rPr>
      <w:rFonts w:ascii="Calibri" w:hAnsi="Calibri"/>
      <w:sz w:val="18"/>
      <w:szCs w:val="18"/>
    </w:rPr>
  </w:style>
  <w:style w:type="paragraph" w:styleId="23">
    <w:name w:val="Body Text 2"/>
    <w:basedOn w:val="a"/>
    <w:link w:val="2Char0"/>
    <w:rsid w:val="00EA6708"/>
    <w:rPr>
      <w:rFonts w:eastAsia="楷体_GB2312"/>
      <w:sz w:val="28"/>
    </w:rPr>
  </w:style>
  <w:style w:type="character" w:customStyle="1" w:styleId="2Char0">
    <w:name w:val="正文文本 2 Char"/>
    <w:link w:val="23"/>
    <w:qFormat/>
    <w:rsid w:val="00EA6708"/>
    <w:rPr>
      <w:rFonts w:eastAsia="楷体_GB2312"/>
      <w:kern w:val="2"/>
      <w:sz w:val="28"/>
    </w:rPr>
  </w:style>
  <w:style w:type="paragraph" w:styleId="41">
    <w:name w:val="List 4"/>
    <w:basedOn w:val="a"/>
    <w:rsid w:val="00EA6708"/>
    <w:pPr>
      <w:ind w:leftChars="600" w:left="100" w:hangingChars="200" w:hanging="200"/>
      <w:contextualSpacing/>
    </w:pPr>
  </w:style>
  <w:style w:type="paragraph" w:styleId="24">
    <w:name w:val="List Continue 2"/>
    <w:basedOn w:val="a"/>
    <w:rsid w:val="00EA6708"/>
    <w:pPr>
      <w:spacing w:after="120"/>
      <w:ind w:leftChars="400" w:left="840"/>
    </w:pPr>
    <w:rPr>
      <w:szCs w:val="24"/>
    </w:rPr>
  </w:style>
  <w:style w:type="paragraph" w:styleId="HTML">
    <w:name w:val="HTML Preformatted"/>
    <w:basedOn w:val="a"/>
    <w:link w:val="HTMLChar"/>
    <w:rsid w:val="00EA67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rPr>
  </w:style>
  <w:style w:type="character" w:customStyle="1" w:styleId="HTMLChar">
    <w:name w:val="HTML 预设格式 Char"/>
    <w:link w:val="HTML"/>
    <w:qFormat/>
    <w:rsid w:val="00EA6708"/>
    <w:rPr>
      <w:rFonts w:ascii="黑体" w:eastAsia="黑体" w:hAnsi="Courier New"/>
      <w:lang w:bidi="ar-SA"/>
    </w:rPr>
  </w:style>
  <w:style w:type="paragraph" w:styleId="af6">
    <w:name w:val="Normal (Web)"/>
    <w:basedOn w:val="a"/>
    <w:uiPriority w:val="99"/>
    <w:qFormat/>
    <w:rsid w:val="00EA6708"/>
    <w:pPr>
      <w:widowControl/>
      <w:spacing w:before="100" w:beforeAutospacing="1" w:after="100" w:afterAutospacing="1"/>
      <w:jc w:val="left"/>
    </w:pPr>
    <w:rPr>
      <w:rFonts w:ascii="宋体" w:hAnsi="宋体" w:cs="宋体"/>
      <w:kern w:val="0"/>
      <w:sz w:val="24"/>
      <w:szCs w:val="24"/>
    </w:rPr>
  </w:style>
  <w:style w:type="paragraph" w:styleId="af7">
    <w:name w:val="Title"/>
    <w:basedOn w:val="a"/>
    <w:link w:val="Chara"/>
    <w:qFormat/>
    <w:rsid w:val="00EA6708"/>
    <w:pPr>
      <w:spacing w:before="240" w:after="60"/>
      <w:jc w:val="center"/>
      <w:outlineLvl w:val="0"/>
    </w:pPr>
    <w:rPr>
      <w:rFonts w:ascii="Arial" w:hAnsi="Arial" w:cs="Arial"/>
      <w:b/>
      <w:bCs/>
      <w:sz w:val="32"/>
      <w:szCs w:val="32"/>
    </w:rPr>
  </w:style>
  <w:style w:type="character" w:customStyle="1" w:styleId="Chara">
    <w:name w:val="标题 Char"/>
    <w:link w:val="af7"/>
    <w:rsid w:val="00EA6708"/>
    <w:rPr>
      <w:rFonts w:ascii="Arial" w:eastAsia="宋体" w:hAnsi="Arial" w:cs="Arial"/>
      <w:b/>
      <w:bCs/>
      <w:kern w:val="2"/>
      <w:sz w:val="32"/>
      <w:szCs w:val="32"/>
      <w:lang w:val="en-US" w:eastAsia="zh-CN" w:bidi="ar-SA"/>
    </w:rPr>
  </w:style>
  <w:style w:type="paragraph" w:styleId="af8">
    <w:name w:val="annotation subject"/>
    <w:basedOn w:val="a8"/>
    <w:next w:val="a8"/>
    <w:link w:val="Charb"/>
    <w:qFormat/>
    <w:rsid w:val="00EA6708"/>
    <w:rPr>
      <w:b/>
      <w:bCs/>
      <w:szCs w:val="20"/>
    </w:rPr>
  </w:style>
  <w:style w:type="character" w:customStyle="1" w:styleId="Charb">
    <w:name w:val="批注主题 Char"/>
    <w:link w:val="af8"/>
    <w:qFormat/>
    <w:rsid w:val="00EA6708"/>
    <w:rPr>
      <w:rFonts w:eastAsia="宋体"/>
      <w:b/>
      <w:bCs/>
      <w:kern w:val="2"/>
      <w:sz w:val="21"/>
      <w:lang w:val="en-US" w:eastAsia="zh-CN" w:bidi="ar-SA"/>
    </w:rPr>
  </w:style>
  <w:style w:type="paragraph" w:styleId="af9">
    <w:name w:val="Body Text First Indent"/>
    <w:basedOn w:val="a9"/>
    <w:link w:val="Charc"/>
    <w:qFormat/>
    <w:rsid w:val="00EA6708"/>
    <w:pPr>
      <w:widowControl/>
      <w:spacing w:after="120" w:line="240" w:lineRule="auto"/>
      <w:ind w:firstLineChars="100" w:firstLine="420"/>
      <w:jc w:val="left"/>
    </w:pPr>
    <w:rPr>
      <w:b w:val="0"/>
      <w:sz w:val="21"/>
    </w:rPr>
  </w:style>
  <w:style w:type="character" w:customStyle="1" w:styleId="Charc">
    <w:name w:val="正文首行缩进 Char"/>
    <w:link w:val="af9"/>
    <w:qFormat/>
    <w:rsid w:val="00EA6708"/>
    <w:rPr>
      <w:rFonts w:ascii="楷体_GB2312" w:eastAsia="楷体_GB2312"/>
      <w:kern w:val="2"/>
      <w:sz w:val="21"/>
      <w:lang w:bidi="ar-SA"/>
    </w:rPr>
  </w:style>
  <w:style w:type="paragraph" w:styleId="25">
    <w:name w:val="Body Text First Indent 2"/>
    <w:basedOn w:val="aa"/>
    <w:link w:val="2Char10"/>
    <w:qFormat/>
    <w:rsid w:val="00EA6708"/>
    <w:pPr>
      <w:spacing w:after="120"/>
      <w:ind w:leftChars="200" w:left="420" w:firstLineChars="200" w:firstLine="420"/>
    </w:pPr>
    <w:rPr>
      <w:rFonts w:ascii="宋体" w:eastAsia="宋体"/>
      <w:sz w:val="21"/>
      <w:szCs w:val="24"/>
    </w:rPr>
  </w:style>
  <w:style w:type="character" w:customStyle="1" w:styleId="2Char10">
    <w:name w:val="正文首行缩进 2 Char1"/>
    <w:link w:val="25"/>
    <w:qFormat/>
    <w:rsid w:val="00EA6708"/>
    <w:rPr>
      <w:rFonts w:ascii="宋体" w:eastAsia="宋体" w:hAnsi="宋体" w:cs="Times New Roman"/>
      <w:kern w:val="2"/>
      <w:sz w:val="21"/>
      <w:szCs w:val="24"/>
    </w:rPr>
  </w:style>
  <w:style w:type="table" w:styleId="afa">
    <w:name w:val="Table Grid"/>
    <w:basedOn w:val="a2"/>
    <w:qFormat/>
    <w:rsid w:val="00EA670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qFormat/>
    <w:rsid w:val="00EA6708"/>
    <w:rPr>
      <w:b/>
      <w:bCs/>
    </w:rPr>
  </w:style>
  <w:style w:type="character" w:styleId="afc">
    <w:name w:val="page number"/>
    <w:basedOn w:val="a1"/>
    <w:qFormat/>
    <w:rsid w:val="00EA6708"/>
  </w:style>
  <w:style w:type="character" w:styleId="afd">
    <w:name w:val="FollowedHyperlink"/>
    <w:qFormat/>
    <w:rsid w:val="00EA6708"/>
    <w:rPr>
      <w:color w:val="800080"/>
      <w:u w:val="single"/>
    </w:rPr>
  </w:style>
  <w:style w:type="character" w:styleId="afe">
    <w:name w:val="Emphasis"/>
    <w:qFormat/>
    <w:rsid w:val="00EA6708"/>
    <w:rPr>
      <w:i w:val="0"/>
      <w:iCs w:val="0"/>
      <w:color w:val="CC0000"/>
    </w:rPr>
  </w:style>
  <w:style w:type="character" w:styleId="HTML0">
    <w:name w:val="HTML Definition"/>
    <w:qFormat/>
    <w:rsid w:val="00EA6708"/>
    <w:rPr>
      <w:i/>
      <w:iCs/>
    </w:rPr>
  </w:style>
  <w:style w:type="character" w:styleId="aff">
    <w:name w:val="Hyperlink"/>
    <w:uiPriority w:val="99"/>
    <w:qFormat/>
    <w:rsid w:val="00EA6708"/>
    <w:rPr>
      <w:color w:val="0000FF"/>
      <w:u w:val="single"/>
    </w:rPr>
  </w:style>
  <w:style w:type="character" w:styleId="aff0">
    <w:name w:val="annotation reference"/>
    <w:uiPriority w:val="99"/>
    <w:qFormat/>
    <w:rsid w:val="00EA6708"/>
    <w:rPr>
      <w:sz w:val="21"/>
      <w:szCs w:val="21"/>
    </w:rPr>
  </w:style>
  <w:style w:type="character" w:styleId="aff1">
    <w:name w:val="footnote reference"/>
    <w:qFormat/>
    <w:rsid w:val="00EA6708"/>
    <w:rPr>
      <w:vertAlign w:val="superscript"/>
    </w:rPr>
  </w:style>
  <w:style w:type="character" w:customStyle="1" w:styleId="Char11">
    <w:name w:val="标题 Char1"/>
    <w:uiPriority w:val="10"/>
    <w:rsid w:val="00EA6708"/>
    <w:rPr>
      <w:rFonts w:ascii="Cambria" w:eastAsia="宋体" w:hAnsi="Cambria" w:cs="Times New Roman"/>
      <w:b/>
      <w:bCs/>
      <w:sz w:val="32"/>
      <w:szCs w:val="32"/>
    </w:rPr>
  </w:style>
  <w:style w:type="character" w:customStyle="1" w:styleId="style1">
    <w:name w:val="style1"/>
    <w:rsid w:val="00EA6708"/>
  </w:style>
  <w:style w:type="character" w:customStyle="1" w:styleId="weby11">
    <w:name w:val="weby11"/>
    <w:qFormat/>
    <w:rsid w:val="00EA6708"/>
    <w:rPr>
      <w:sz w:val="18"/>
      <w:szCs w:val="18"/>
    </w:rPr>
  </w:style>
  <w:style w:type="character" w:customStyle="1" w:styleId="font01">
    <w:name w:val="font01"/>
    <w:rsid w:val="00EA6708"/>
    <w:rPr>
      <w:rFonts w:ascii="宋体" w:eastAsia="宋体" w:hAnsi="宋体" w:cs="宋体" w:hint="eastAsia"/>
      <w:i w:val="0"/>
      <w:color w:val="000000"/>
      <w:sz w:val="22"/>
      <w:szCs w:val="22"/>
      <w:u w:val="none"/>
    </w:rPr>
  </w:style>
  <w:style w:type="character" w:customStyle="1" w:styleId="PIM7Char1">
    <w:name w:val="PIM 7 Char1"/>
    <w:rsid w:val="00EA6708"/>
    <w:rPr>
      <w:rFonts w:eastAsia="宋体"/>
      <w:b/>
      <w:kern w:val="2"/>
      <w:sz w:val="24"/>
      <w:lang w:bidi="ar-SA"/>
    </w:rPr>
  </w:style>
  <w:style w:type="character" w:customStyle="1" w:styleId="CharChar17">
    <w:name w:val="Char Char17"/>
    <w:rsid w:val="00EA6708"/>
    <w:rPr>
      <w:rFonts w:eastAsia="宋体"/>
      <w:kern w:val="2"/>
      <w:sz w:val="21"/>
      <w:szCs w:val="24"/>
      <w:lang w:val="en-US" w:eastAsia="zh-CN" w:bidi="ar-SA"/>
    </w:rPr>
  </w:style>
  <w:style w:type="character" w:customStyle="1" w:styleId="Char12">
    <w:name w:val="纯文本 Char1"/>
    <w:qFormat/>
    <w:rsid w:val="00EA6708"/>
    <w:rPr>
      <w:rFonts w:ascii="宋体" w:hAnsi="Courier New"/>
      <w:spacing w:val="-8"/>
      <w:kern w:val="2"/>
      <w:sz w:val="24"/>
    </w:rPr>
  </w:style>
  <w:style w:type="character" w:customStyle="1" w:styleId="PIM7Char">
    <w:name w:val="PIM 7 Char"/>
    <w:qFormat/>
    <w:rsid w:val="00EA6708"/>
    <w:rPr>
      <w:rFonts w:eastAsia="宋体"/>
      <w:b/>
      <w:kern w:val="2"/>
      <w:sz w:val="24"/>
      <w:lang w:bidi="ar-SA"/>
    </w:rPr>
  </w:style>
  <w:style w:type="character" w:customStyle="1" w:styleId="aff2">
    <w:name w:val="样式 宋体 四号"/>
    <w:qFormat/>
    <w:rsid w:val="00EA6708"/>
    <w:rPr>
      <w:rFonts w:ascii="宋体" w:eastAsia="宋体" w:hAnsi="宋体"/>
      <w:sz w:val="24"/>
    </w:rPr>
  </w:style>
  <w:style w:type="character" w:customStyle="1" w:styleId="AChar">
    <w:name w:val="（A） Char"/>
    <w:qFormat/>
    <w:rsid w:val="00EA6708"/>
    <w:rPr>
      <w:rFonts w:ascii="Arial" w:eastAsia="黑体" w:hAnsi="Arial"/>
      <w:kern w:val="2"/>
      <w:sz w:val="24"/>
      <w:lang w:bidi="ar-SA"/>
    </w:rPr>
  </w:style>
  <w:style w:type="character" w:customStyle="1" w:styleId="H6Char">
    <w:name w:val="H6 Char"/>
    <w:qFormat/>
    <w:rsid w:val="00EA6708"/>
    <w:rPr>
      <w:rFonts w:ascii="Arial" w:eastAsia="黑体" w:hAnsi="Arial"/>
      <w:b/>
      <w:kern w:val="2"/>
      <w:sz w:val="24"/>
      <w:lang w:val="en-US" w:eastAsia="zh-CN" w:bidi="ar-SA"/>
    </w:rPr>
  </w:style>
  <w:style w:type="character" w:customStyle="1" w:styleId="A15">
    <w:name w:val="A15"/>
    <w:qFormat/>
    <w:rsid w:val="00EA6708"/>
    <w:rPr>
      <w:rFonts w:ascii="Times New Roman"/>
      <w:color w:val="000000"/>
      <w:sz w:val="14"/>
      <w:szCs w:val="14"/>
    </w:rPr>
  </w:style>
  <w:style w:type="character" w:customStyle="1" w:styleId="Char13">
    <w:name w:val="正文普通文字 Char1"/>
    <w:qFormat/>
    <w:rsid w:val="00EA6708"/>
    <w:rPr>
      <w:kern w:val="2"/>
      <w:sz w:val="24"/>
    </w:rPr>
  </w:style>
  <w:style w:type="character" w:customStyle="1" w:styleId="Char20">
    <w:name w:val="正文文本 Char2"/>
    <w:aliases w:val="bt Char,EHPT Char,Body Text2 Char,正文文本 Char Char"/>
    <w:rsid w:val="00EA6708"/>
    <w:rPr>
      <w:rFonts w:ascii="楷体_GB2312" w:eastAsia="楷体_GB2312"/>
      <w:b/>
      <w:kern w:val="2"/>
      <w:sz w:val="30"/>
      <w:lang w:bidi="ar-SA"/>
    </w:rPr>
  </w:style>
  <w:style w:type="character" w:customStyle="1" w:styleId="cnfont1">
    <w:name w:val="cnfont1"/>
    <w:basedOn w:val="a1"/>
    <w:qFormat/>
    <w:rsid w:val="00EA6708"/>
  </w:style>
  <w:style w:type="character" w:customStyle="1" w:styleId="unnamed11">
    <w:name w:val="unnamed11"/>
    <w:qFormat/>
    <w:rsid w:val="00EA6708"/>
    <w:rPr>
      <w:i w:val="0"/>
      <w:iCs w:val="0"/>
      <w:strike w:val="0"/>
      <w:dstrike w:val="0"/>
      <w:color w:val="000000"/>
      <w:sz w:val="18"/>
      <w:szCs w:val="18"/>
      <w:u w:val="none"/>
    </w:rPr>
  </w:style>
  <w:style w:type="character" w:customStyle="1" w:styleId="Footer-EvenCharChar2">
    <w:name w:val="Footer-Even Char Char2"/>
    <w:qFormat/>
    <w:rsid w:val="00EA6708"/>
    <w:rPr>
      <w:kern w:val="2"/>
      <w:sz w:val="18"/>
    </w:rPr>
  </w:style>
  <w:style w:type="character" w:customStyle="1" w:styleId="msonormal0">
    <w:name w:val="msonormal"/>
    <w:basedOn w:val="a1"/>
    <w:qFormat/>
    <w:rsid w:val="00EA6708"/>
  </w:style>
  <w:style w:type="character" w:customStyle="1" w:styleId="Footer1CharChar">
    <w:name w:val="Footer1 Char Char"/>
    <w:rsid w:val="00EA6708"/>
    <w:rPr>
      <w:rFonts w:ascii="宋体"/>
      <w:sz w:val="18"/>
    </w:rPr>
  </w:style>
  <w:style w:type="character" w:customStyle="1" w:styleId="Char14">
    <w:name w:val="正文缩进 Char1"/>
    <w:rsid w:val="00EA6708"/>
    <w:rPr>
      <w:rFonts w:eastAsia="宋体"/>
      <w:szCs w:val="24"/>
    </w:rPr>
  </w:style>
  <w:style w:type="character" w:customStyle="1" w:styleId="H6Char2">
    <w:name w:val="H6 Char2"/>
    <w:rsid w:val="00EA6708"/>
    <w:rPr>
      <w:rFonts w:ascii="Arial" w:eastAsia="黑体" w:hAnsi="Arial"/>
      <w:b/>
      <w:kern w:val="2"/>
      <w:sz w:val="24"/>
      <w:lang w:bidi="ar-SA"/>
    </w:rPr>
  </w:style>
  <w:style w:type="character" w:customStyle="1" w:styleId="PIM9Char1">
    <w:name w:val="PIM 9 Char1"/>
    <w:qFormat/>
    <w:rsid w:val="00EA6708"/>
    <w:rPr>
      <w:rFonts w:ascii="Arial" w:eastAsia="黑体" w:hAnsi="Arial"/>
      <w:kern w:val="2"/>
      <w:sz w:val="21"/>
      <w:lang w:bidi="ar-SA"/>
    </w:rPr>
  </w:style>
  <w:style w:type="character" w:customStyle="1" w:styleId="Char21">
    <w:name w:val="普通文字 Char2"/>
    <w:aliases w:val="纯文本 Char Char1,纯文本 Char Char Char Char Char Char Char Char Char1,纯文本 Char Char Char Char Char Char Char Char Char Char Char Char Char Char Char1,纯文本 Char Char Char Char Char1,普通文字 Char Char Char Char Char Char Char,小 Char,一般文字 字元 Char"/>
    <w:locked/>
    <w:rsid w:val="00EA6708"/>
    <w:rPr>
      <w:rFonts w:ascii="宋体" w:eastAsia="宋体" w:hAnsi="Courier New"/>
      <w:kern w:val="2"/>
      <w:sz w:val="21"/>
      <w:lang w:val="en-US" w:eastAsia="zh-CN" w:bidi="ar-SA"/>
    </w:rPr>
  </w:style>
  <w:style w:type="character" w:customStyle="1" w:styleId="2CharChar">
    <w:name w:val="页脚2 Char Char"/>
    <w:rsid w:val="00EA6708"/>
    <w:rPr>
      <w:rFonts w:ascii="宋体" w:eastAsia="宋体" w:hAnsi="宋体"/>
      <w:sz w:val="18"/>
      <w:lang w:val="en-US" w:eastAsia="zh-CN" w:bidi="ar-SA"/>
    </w:rPr>
  </w:style>
  <w:style w:type="character" w:customStyle="1" w:styleId="Char15">
    <w:name w:val="正文文本缩进 Char1"/>
    <w:qFormat/>
    <w:rsid w:val="00EA6708"/>
    <w:rPr>
      <w:rFonts w:ascii="宋体" w:eastAsia="宋体" w:hAnsi="宋体"/>
      <w:sz w:val="28"/>
    </w:rPr>
  </w:style>
  <w:style w:type="character" w:customStyle="1" w:styleId="keyword">
    <w:name w:val="keyword"/>
    <w:basedOn w:val="a1"/>
    <w:qFormat/>
    <w:rsid w:val="00EA6708"/>
  </w:style>
  <w:style w:type="character" w:customStyle="1" w:styleId="Chard">
    <w:name w:val="_正文段落 Char"/>
    <w:link w:val="aff3"/>
    <w:qFormat/>
    <w:rsid w:val="00EA6708"/>
    <w:rPr>
      <w:sz w:val="24"/>
      <w:szCs w:val="24"/>
    </w:rPr>
  </w:style>
  <w:style w:type="paragraph" w:customStyle="1" w:styleId="aff3">
    <w:name w:val="_正文段落"/>
    <w:basedOn w:val="a"/>
    <w:link w:val="Chard"/>
    <w:rsid w:val="00EA6708"/>
    <w:pPr>
      <w:spacing w:beforeLines="15" w:afterLines="15" w:line="360" w:lineRule="auto"/>
      <w:ind w:firstLineChars="200" w:firstLine="200"/>
    </w:pPr>
    <w:rPr>
      <w:kern w:val="0"/>
      <w:sz w:val="24"/>
      <w:szCs w:val="24"/>
    </w:rPr>
  </w:style>
  <w:style w:type="character" w:customStyle="1" w:styleId="2Char2">
    <w:name w:val="样式标题2 Char"/>
    <w:link w:val="26"/>
    <w:rsid w:val="00EA6708"/>
    <w:rPr>
      <w:b/>
      <w:bCs/>
      <w:kern w:val="2"/>
      <w:sz w:val="24"/>
      <w:szCs w:val="24"/>
    </w:rPr>
  </w:style>
  <w:style w:type="paragraph" w:customStyle="1" w:styleId="26">
    <w:name w:val="样式标题2"/>
    <w:basedOn w:val="5"/>
    <w:link w:val="2Char2"/>
    <w:qFormat/>
    <w:rsid w:val="00EA6708"/>
    <w:pPr>
      <w:keepNext/>
      <w:keepLines/>
      <w:widowControl w:val="0"/>
      <w:tabs>
        <w:tab w:val="clear" w:pos="709"/>
        <w:tab w:val="clear" w:pos="1560"/>
        <w:tab w:val="clear" w:pos="3240"/>
        <w:tab w:val="left" w:pos="1260"/>
      </w:tabs>
      <w:spacing w:before="280" w:afterLines="0" w:line="376" w:lineRule="auto"/>
      <w:ind w:left="1260" w:hanging="840"/>
    </w:pPr>
    <w:rPr>
      <w:rFonts w:ascii="Times New Roman" w:hAnsi="Times New Roman"/>
      <w:b/>
      <w:bCs/>
      <w:kern w:val="2"/>
      <w:sz w:val="24"/>
      <w:szCs w:val="24"/>
    </w:rPr>
  </w:style>
  <w:style w:type="character" w:customStyle="1" w:styleId="txt1">
    <w:name w:val="txt1"/>
    <w:rsid w:val="00EA6708"/>
    <w:rPr>
      <w:rFonts w:hint="default"/>
      <w:b w:val="0"/>
      <w:bCs w:val="0"/>
      <w:sz w:val="18"/>
      <w:szCs w:val="18"/>
    </w:rPr>
  </w:style>
  <w:style w:type="character" w:customStyle="1" w:styleId="unnamed21">
    <w:name w:val="unnamed21"/>
    <w:qFormat/>
    <w:rsid w:val="00EA6708"/>
    <w:rPr>
      <w:color w:val="CC6633"/>
      <w:u w:val="none"/>
    </w:rPr>
  </w:style>
  <w:style w:type="character" w:customStyle="1" w:styleId="5Char1">
    <w:name w:val="标题 5(小标题) Char1"/>
    <w:qFormat/>
    <w:rsid w:val="00EA6708"/>
    <w:rPr>
      <w:rFonts w:eastAsia="宋体"/>
      <w:b/>
      <w:kern w:val="2"/>
      <w:sz w:val="28"/>
      <w:lang w:bidi="ar-SA"/>
    </w:rPr>
  </w:style>
  <w:style w:type="character" w:customStyle="1" w:styleId="Footer1CharChar1">
    <w:name w:val="Footer1 Char Char1"/>
    <w:rsid w:val="00EA6708"/>
    <w:rPr>
      <w:rFonts w:eastAsia="宋体"/>
      <w:sz w:val="18"/>
      <w:szCs w:val="18"/>
      <w:lang w:val="en-US" w:eastAsia="zh-CN" w:bidi="ar-SA"/>
    </w:rPr>
  </w:style>
  <w:style w:type="character" w:customStyle="1" w:styleId="con">
    <w:name w:val="con"/>
    <w:basedOn w:val="a1"/>
    <w:rsid w:val="00EA6708"/>
  </w:style>
  <w:style w:type="character" w:customStyle="1" w:styleId="para">
    <w:name w:val="para"/>
    <w:rsid w:val="00EA6708"/>
  </w:style>
  <w:style w:type="character" w:customStyle="1" w:styleId="XGZChar">
    <w:name w:val="XGZ正文宋四 Char"/>
    <w:link w:val="XGZ"/>
    <w:qFormat/>
    <w:rsid w:val="00EA6708"/>
    <w:rPr>
      <w:rFonts w:ascii="Century" w:eastAsia="新宋体" w:hAnsi="Century"/>
      <w:sz w:val="28"/>
      <w:szCs w:val="24"/>
      <w:lang w:eastAsia="ja-JP"/>
    </w:rPr>
  </w:style>
  <w:style w:type="paragraph" w:customStyle="1" w:styleId="XGZ">
    <w:name w:val="XGZ正文宋四"/>
    <w:basedOn w:val="a"/>
    <w:link w:val="XGZChar"/>
    <w:qFormat/>
    <w:rsid w:val="00EA6708"/>
    <w:pPr>
      <w:ind w:firstLineChars="200" w:firstLine="200"/>
      <w:jc w:val="left"/>
    </w:pPr>
    <w:rPr>
      <w:rFonts w:ascii="Century" w:eastAsia="新宋体" w:hAnsi="Century"/>
      <w:kern w:val="0"/>
      <w:sz w:val="28"/>
      <w:szCs w:val="24"/>
      <w:lang w:eastAsia="ja-JP"/>
    </w:rPr>
  </w:style>
  <w:style w:type="character" w:customStyle="1" w:styleId="3Char2">
    <w:name w:val="中文标题_3 Char"/>
    <w:link w:val="34"/>
    <w:qFormat/>
    <w:rsid w:val="00EA6708"/>
    <w:rPr>
      <w:b/>
      <w:sz w:val="24"/>
      <w:szCs w:val="24"/>
    </w:rPr>
  </w:style>
  <w:style w:type="paragraph" w:customStyle="1" w:styleId="34">
    <w:name w:val="中文标题_3"/>
    <w:basedOn w:val="a"/>
    <w:link w:val="3Char2"/>
    <w:qFormat/>
    <w:rsid w:val="00EA6708"/>
    <w:pPr>
      <w:tabs>
        <w:tab w:val="left" w:pos="1350"/>
      </w:tabs>
      <w:spacing w:line="460" w:lineRule="exact"/>
      <w:ind w:firstLine="570"/>
      <w:outlineLvl w:val="2"/>
    </w:pPr>
    <w:rPr>
      <w:b/>
      <w:kern w:val="0"/>
      <w:sz w:val="24"/>
      <w:szCs w:val="24"/>
    </w:rPr>
  </w:style>
  <w:style w:type="character" w:customStyle="1" w:styleId="CharChar">
    <w:name w:val="无缩进正文 Char Char"/>
    <w:link w:val="Chare"/>
    <w:qFormat/>
    <w:rsid w:val="00EA6708"/>
    <w:rPr>
      <w:rFonts w:ascii="宋体" w:eastAsia="Times New Roman" w:hAnsi="宋体"/>
      <w:spacing w:val="20"/>
      <w:sz w:val="28"/>
      <w:szCs w:val="28"/>
      <w:lang w:val="en-US" w:eastAsia="zh-CN" w:bidi="ar-SA"/>
    </w:rPr>
  </w:style>
  <w:style w:type="paragraph" w:customStyle="1" w:styleId="Chare">
    <w:name w:val="无缩进正文 Char"/>
    <w:link w:val="CharChar"/>
    <w:rsid w:val="00EA6708"/>
    <w:pPr>
      <w:spacing w:line="360" w:lineRule="auto"/>
      <w:ind w:firstLineChars="200" w:firstLine="200"/>
    </w:pPr>
    <w:rPr>
      <w:rFonts w:ascii="宋体" w:eastAsia="Times New Roman" w:hAnsi="宋体"/>
      <w:spacing w:val="20"/>
      <w:sz w:val="28"/>
      <w:szCs w:val="28"/>
    </w:rPr>
  </w:style>
  <w:style w:type="character" w:customStyle="1" w:styleId="H2Char1">
    <w:name w:val="H2 Char1"/>
    <w:qFormat/>
    <w:rsid w:val="00EA6708"/>
    <w:rPr>
      <w:rFonts w:ascii="Arial" w:eastAsia="黑体" w:hAnsi="Arial"/>
      <w:b/>
      <w:spacing w:val="24"/>
      <w:sz w:val="24"/>
      <w:lang w:val="en-US" w:eastAsia="zh-CN" w:bidi="ar-SA"/>
    </w:rPr>
  </w:style>
  <w:style w:type="character" w:customStyle="1" w:styleId="2Char3">
    <w:name w:val="页脚2 Char"/>
    <w:link w:val="27"/>
    <w:qFormat/>
    <w:rsid w:val="00EA6708"/>
    <w:rPr>
      <w:rFonts w:ascii="宋体" w:eastAsia="宋体" w:hAnsi="宋体"/>
      <w:sz w:val="18"/>
      <w:szCs w:val="18"/>
      <w:lang w:val="en-US" w:eastAsia="zh-CN" w:bidi="ar-SA"/>
    </w:rPr>
  </w:style>
  <w:style w:type="paragraph" w:customStyle="1" w:styleId="27">
    <w:name w:val="页脚2"/>
    <w:basedOn w:val="a"/>
    <w:link w:val="2Char3"/>
    <w:qFormat/>
    <w:rsid w:val="00EA6708"/>
    <w:pPr>
      <w:widowControl/>
      <w:pBdr>
        <w:top w:val="single" w:sz="6" w:space="0" w:color="auto"/>
      </w:pBdr>
      <w:jc w:val="right"/>
      <w:textAlignment w:val="center"/>
    </w:pPr>
    <w:rPr>
      <w:rFonts w:ascii="宋体" w:hAnsi="宋体"/>
      <w:kern w:val="0"/>
      <w:sz w:val="18"/>
      <w:szCs w:val="18"/>
    </w:rPr>
  </w:style>
  <w:style w:type="character" w:customStyle="1" w:styleId="5Char0">
    <w:name w:val="标题 5(小标题) Char"/>
    <w:qFormat/>
    <w:rsid w:val="00EA6708"/>
    <w:rPr>
      <w:rFonts w:eastAsia="宋体"/>
      <w:b/>
      <w:kern w:val="2"/>
      <w:sz w:val="28"/>
      <w:lang w:val="en-US" w:eastAsia="zh-CN" w:bidi="ar-SA"/>
    </w:rPr>
  </w:style>
  <w:style w:type="character" w:customStyle="1" w:styleId="apple-converted-space">
    <w:name w:val="apple-converted-space"/>
    <w:rsid w:val="00EA6708"/>
  </w:style>
  <w:style w:type="character" w:customStyle="1" w:styleId="Char16">
    <w:name w:val="普通文字 Char1"/>
    <w:aliases w:val="普通文字1 Char,普通文字2 Char,普通文字3 Char,普通文字4 Char,普通文字5 Char,普通文字6 Char,普通文字11 Char,普通文字21 Char,普通文字31 Char,普通文字41 Char,普通文字7 Char,正 文 1 Char,普通文字 Char Char Char,纯文本 Char Char,小行距正文文字4 Char,小行距正文文字5 Char,居中 Char,0921 Char,Texte Char,正文文本 Char1"/>
    <w:rsid w:val="00EA6708"/>
    <w:rPr>
      <w:rFonts w:ascii="宋体" w:eastAsia="宋体" w:hAnsi="Courier New"/>
      <w:kern w:val="2"/>
      <w:sz w:val="24"/>
      <w:lang w:val="en-US" w:eastAsia="zh-CN" w:bidi="ar-SA"/>
    </w:rPr>
  </w:style>
  <w:style w:type="character" w:customStyle="1" w:styleId="section1">
    <w:name w:val="section1"/>
    <w:basedOn w:val="a1"/>
    <w:qFormat/>
    <w:rsid w:val="00EA6708"/>
  </w:style>
  <w:style w:type="character" w:customStyle="1" w:styleId="font91">
    <w:name w:val="font91"/>
    <w:qFormat/>
    <w:rsid w:val="00EA6708"/>
    <w:rPr>
      <w:rFonts w:ascii="宋体" w:eastAsia="宋体" w:hAnsi="宋体" w:cs="宋体" w:hint="eastAsia"/>
      <w:color w:val="000000"/>
      <w:sz w:val="21"/>
      <w:szCs w:val="21"/>
      <w:u w:val="none"/>
    </w:rPr>
  </w:style>
  <w:style w:type="character" w:customStyle="1" w:styleId="unnamed41">
    <w:name w:val="unnamed41"/>
    <w:qFormat/>
    <w:rsid w:val="00EA6708"/>
    <w:rPr>
      <w:sz w:val="21"/>
      <w:szCs w:val="21"/>
      <w:u w:val="none"/>
    </w:rPr>
  </w:style>
  <w:style w:type="character" w:customStyle="1" w:styleId="A40">
    <w:name w:val="A4"/>
    <w:qFormat/>
    <w:rsid w:val="00EA6708"/>
    <w:rPr>
      <w:rFonts w:cs="新宋体"/>
      <w:color w:val="000000"/>
    </w:rPr>
  </w:style>
  <w:style w:type="character" w:customStyle="1" w:styleId="font31">
    <w:name w:val="font31"/>
    <w:qFormat/>
    <w:rsid w:val="00EA6708"/>
    <w:rPr>
      <w:rFonts w:ascii="Arial" w:hAnsi="Arial" w:cs="Arial" w:hint="default"/>
      <w:color w:val="000000"/>
      <w:sz w:val="21"/>
      <w:szCs w:val="21"/>
      <w:u w:val="none"/>
    </w:rPr>
  </w:style>
  <w:style w:type="character" w:customStyle="1" w:styleId="Charf">
    <w:name w:val="签名 Char"/>
    <w:qFormat/>
    <w:rsid w:val="00EA6708"/>
    <w:rPr>
      <w:kern w:val="2"/>
      <w:sz w:val="21"/>
    </w:rPr>
  </w:style>
  <w:style w:type="character" w:customStyle="1" w:styleId="AChar1">
    <w:name w:val="（A） Char1"/>
    <w:rsid w:val="00EA6708"/>
    <w:rPr>
      <w:rFonts w:ascii="Arial" w:eastAsia="黑体" w:hAnsi="Arial"/>
      <w:kern w:val="2"/>
      <w:sz w:val="24"/>
      <w:lang w:bidi="ar-SA"/>
    </w:rPr>
  </w:style>
  <w:style w:type="character" w:customStyle="1" w:styleId="Footer-EvenCharChar1">
    <w:name w:val="Footer-Even Char Char1"/>
    <w:qFormat/>
    <w:rsid w:val="00EA6708"/>
    <w:rPr>
      <w:rFonts w:eastAsia="宋体"/>
      <w:kern w:val="2"/>
      <w:sz w:val="18"/>
      <w:szCs w:val="18"/>
      <w:lang w:val="en-US" w:eastAsia="zh-CN" w:bidi="ar-SA"/>
    </w:rPr>
  </w:style>
  <w:style w:type="character" w:customStyle="1" w:styleId="2Char4">
    <w:name w:val="正文缩进2格 Char"/>
    <w:link w:val="28"/>
    <w:rsid w:val="00EA6708"/>
    <w:rPr>
      <w:rFonts w:ascii="仿宋_GB2312" w:eastAsia="仿宋_GB2312" w:hAnsi="宋体"/>
      <w:sz w:val="31"/>
      <w:szCs w:val="28"/>
    </w:rPr>
  </w:style>
  <w:style w:type="paragraph" w:customStyle="1" w:styleId="28">
    <w:name w:val="正文缩进2格"/>
    <w:basedOn w:val="a"/>
    <w:link w:val="2Char4"/>
    <w:rsid w:val="00EA6708"/>
    <w:pPr>
      <w:spacing w:line="600" w:lineRule="exact"/>
      <w:ind w:firstLineChars="206" w:firstLine="639"/>
    </w:pPr>
    <w:rPr>
      <w:rFonts w:ascii="仿宋_GB2312" w:eastAsia="仿宋_GB2312" w:hAnsi="宋体"/>
      <w:kern w:val="0"/>
      <w:sz w:val="31"/>
      <w:szCs w:val="28"/>
    </w:rPr>
  </w:style>
  <w:style w:type="character" w:customStyle="1" w:styleId="p141">
    <w:name w:val="p141"/>
    <w:qFormat/>
    <w:rsid w:val="00EA6708"/>
    <w:rPr>
      <w:sz w:val="21"/>
      <w:szCs w:val="21"/>
    </w:rPr>
  </w:style>
  <w:style w:type="character" w:customStyle="1" w:styleId="ZWCharChar">
    <w:name w:val="ZW Char Char"/>
    <w:link w:val="ZWChar"/>
    <w:rsid w:val="00EA6708"/>
    <w:rPr>
      <w:rFonts w:ascii="宋体" w:hAnsi="宋体"/>
      <w:sz w:val="24"/>
      <w:szCs w:val="24"/>
    </w:rPr>
  </w:style>
  <w:style w:type="paragraph" w:customStyle="1" w:styleId="ZWChar">
    <w:name w:val="ZW Char"/>
    <w:basedOn w:val="a"/>
    <w:link w:val="ZWCharChar"/>
    <w:qFormat/>
    <w:rsid w:val="00EA6708"/>
    <w:pPr>
      <w:spacing w:line="360" w:lineRule="auto"/>
      <w:ind w:firstLineChars="200" w:firstLine="200"/>
    </w:pPr>
    <w:rPr>
      <w:rFonts w:ascii="宋体" w:hAnsi="宋体"/>
      <w:kern w:val="0"/>
      <w:sz w:val="24"/>
      <w:szCs w:val="24"/>
    </w:rPr>
  </w:style>
  <w:style w:type="character" w:customStyle="1" w:styleId="msoins0">
    <w:name w:val="msoins0"/>
    <w:rsid w:val="00EA6708"/>
  </w:style>
  <w:style w:type="character" w:customStyle="1" w:styleId="Char17">
    <w:name w:val="批注文字 Char1"/>
    <w:qFormat/>
    <w:rsid w:val="00EA6708"/>
    <w:rPr>
      <w:rFonts w:eastAsia="宋体"/>
      <w:kern w:val="2"/>
      <w:sz w:val="21"/>
      <w:szCs w:val="24"/>
      <w:lang w:val="en-US" w:eastAsia="zh-CN" w:bidi="ar-SA"/>
    </w:rPr>
  </w:style>
  <w:style w:type="character" w:customStyle="1" w:styleId="H6Char1">
    <w:name w:val="H6 Char1"/>
    <w:qFormat/>
    <w:rsid w:val="00EA6708"/>
    <w:rPr>
      <w:rFonts w:ascii="Arial" w:eastAsia="黑体" w:hAnsi="Arial"/>
      <w:b/>
      <w:kern w:val="2"/>
      <w:sz w:val="24"/>
      <w:lang w:bidi="ar-SA"/>
    </w:rPr>
  </w:style>
  <w:style w:type="character" w:customStyle="1" w:styleId="apple-style-span">
    <w:name w:val="apple-style-span"/>
    <w:rsid w:val="00EA6708"/>
  </w:style>
  <w:style w:type="character" w:customStyle="1" w:styleId="GB2312Char">
    <w:name w:val="样式 小四正文 + (西文) 仿宋_GB2312 Char"/>
    <w:qFormat/>
    <w:rsid w:val="00EA6708"/>
    <w:rPr>
      <w:rFonts w:ascii="仿宋_GB2312" w:eastAsia="宋体" w:hAnsi="仿宋_GB2312"/>
      <w:kern w:val="2"/>
      <w:sz w:val="24"/>
      <w:szCs w:val="18"/>
      <w:lang w:val="en-US" w:eastAsia="zh-CN" w:bidi="ar-SA"/>
    </w:rPr>
  </w:style>
  <w:style w:type="character" w:customStyle="1" w:styleId="Char40">
    <w:name w:val="普通文字 Char4"/>
    <w:rsid w:val="00EA6708"/>
    <w:rPr>
      <w:rFonts w:ascii="宋体" w:hAnsi="Courier New"/>
      <w:spacing w:val="-8"/>
      <w:kern w:val="2"/>
      <w:sz w:val="24"/>
    </w:rPr>
  </w:style>
  <w:style w:type="character" w:customStyle="1" w:styleId="H3Char">
    <w:name w:val="H3 Char"/>
    <w:aliases w:val="l3 Char,CT Char,h3 Char,3rd level Char,Level 3 Head Char,Heading 3 - old Char,ISO2 Char,L3 Char,sect1.2.3 Char,sect1.2.31 Char,sect1.2.32 Char,sect1.2.311 Char,sect1.2.33 Char,sect1.2.312 Char,3 Char,sl3 Char,Heading 3under Char,- Maj Side Char"/>
    <w:locked/>
    <w:rsid w:val="00EA6708"/>
    <w:rPr>
      <w:rFonts w:ascii="宋体" w:eastAsia="宋体" w:hAnsi="宋体"/>
      <w:b/>
      <w:kern w:val="2"/>
      <w:sz w:val="24"/>
      <w:lang w:bidi="ar-SA"/>
    </w:rPr>
  </w:style>
  <w:style w:type="character" w:customStyle="1" w:styleId="5Char2">
    <w:name w:val="标题 5(小标题) Char2"/>
    <w:rsid w:val="00EA6708"/>
    <w:rPr>
      <w:rFonts w:eastAsia="宋体"/>
      <w:b/>
      <w:kern w:val="2"/>
      <w:sz w:val="28"/>
      <w:lang w:bidi="ar-SA"/>
    </w:rPr>
  </w:style>
  <w:style w:type="character" w:customStyle="1" w:styleId="Char30">
    <w:name w:val="普通文字 Char3"/>
    <w:aliases w:val="普通文字1 Char1,普通文字2 Char1,普通文字3 Char1,普通文字4 Char1,普通文字5 Char1,普通文字6 Char1,普通文字11 Char1,普通文字21 Char1,普通文字31 Char1,普通文字41 Char1,普通文字7 Char1,正 文 1 Char1,普通文字 Char Char,小 Char1,一般文字 字元 Char1,一般文字 字元 字元 字元 字元 Char,一般文字 字元 字元 字元 字元 字元 字元 字元 字元 Char"/>
    <w:qFormat/>
    <w:rsid w:val="00EA6708"/>
    <w:rPr>
      <w:rFonts w:ascii="宋体" w:eastAsia="宋体" w:hAnsi="Courier New"/>
      <w:kern w:val="2"/>
      <w:sz w:val="21"/>
      <w:lang w:val="en-US" w:eastAsia="zh-CN" w:bidi="ar-SA"/>
    </w:rPr>
  </w:style>
  <w:style w:type="character" w:customStyle="1" w:styleId="aff4">
    <w:name w:val="个人答复风格"/>
    <w:rsid w:val="00EA6708"/>
    <w:rPr>
      <w:rFonts w:ascii="Arial" w:eastAsia="宋体" w:hAnsi="Arial" w:cs="Arial"/>
      <w:color w:val="auto"/>
      <w:sz w:val="20"/>
    </w:rPr>
  </w:style>
  <w:style w:type="character" w:customStyle="1" w:styleId="2Char5">
    <w:name w:val="标题 2 Char"/>
    <w:aliases w:val="Heading 2 Hidden Char,Heading 2 CCBS Char,heading 2 Char,Titre3 Char,HD2 Char,h2 Char,H2 Char,H21 Char,H22 Char,H23 Char,H24 Char,H25 Char,H26 Char,H27 Char,H28 Char,H29 Char,H210 Char,H211 Char,H212 Char,H221 Char,H231 Char,H241 Char"/>
    <w:qFormat/>
    <w:rsid w:val="00EA6708"/>
    <w:rPr>
      <w:rFonts w:ascii="Arial" w:eastAsia="黑体" w:hAnsi="Arial"/>
      <w:b/>
      <w:bCs/>
      <w:kern w:val="2"/>
      <w:sz w:val="32"/>
      <w:szCs w:val="32"/>
      <w:lang w:val="en-US" w:eastAsia="zh-CN" w:bidi="ar-SA"/>
    </w:rPr>
  </w:style>
  <w:style w:type="character" w:customStyle="1" w:styleId="PIM9Char">
    <w:name w:val="PIM 9 Char"/>
    <w:qFormat/>
    <w:rsid w:val="00EA6708"/>
    <w:rPr>
      <w:rFonts w:ascii="Arial" w:eastAsia="黑体" w:hAnsi="Arial"/>
      <w:kern w:val="2"/>
      <w:sz w:val="21"/>
      <w:lang w:bidi="ar-SA"/>
    </w:rPr>
  </w:style>
  <w:style w:type="character" w:customStyle="1" w:styleId="1Char0">
    <w:name w:val="标题样式1 Char"/>
    <w:link w:val="12"/>
    <w:rsid w:val="00EA6708"/>
    <w:rPr>
      <w:rFonts w:ascii="宋体" w:hAnsi="Arial"/>
      <w:b/>
      <w:kern w:val="2"/>
      <w:sz w:val="28"/>
    </w:rPr>
  </w:style>
  <w:style w:type="paragraph" w:customStyle="1" w:styleId="12">
    <w:name w:val="标题样式1"/>
    <w:basedOn w:val="3"/>
    <w:link w:val="1Char0"/>
    <w:qFormat/>
    <w:rsid w:val="00EA6708"/>
    <w:pPr>
      <w:autoSpaceDE w:val="0"/>
      <w:autoSpaceDN w:val="0"/>
      <w:adjustRightInd w:val="0"/>
      <w:spacing w:before="360" w:line="360" w:lineRule="auto"/>
      <w:ind w:left="420" w:hanging="420"/>
      <w:textAlignment w:val="baseline"/>
    </w:pPr>
    <w:rPr>
      <w:rFonts w:hAnsi="Arial"/>
      <w:sz w:val="28"/>
    </w:rPr>
  </w:style>
  <w:style w:type="character" w:customStyle="1" w:styleId="3Char3">
    <w:name w:val="样式标题3 Char"/>
    <w:link w:val="35"/>
    <w:rsid w:val="00EA6708"/>
    <w:rPr>
      <w:b/>
      <w:bCs/>
      <w:kern w:val="2"/>
      <w:sz w:val="21"/>
      <w:szCs w:val="21"/>
    </w:rPr>
  </w:style>
  <w:style w:type="paragraph" w:customStyle="1" w:styleId="35">
    <w:name w:val="样式标题3"/>
    <w:basedOn w:val="5"/>
    <w:link w:val="3Char3"/>
    <w:qFormat/>
    <w:rsid w:val="00EA6708"/>
    <w:pPr>
      <w:keepNext/>
      <w:keepLines/>
      <w:widowControl w:val="0"/>
      <w:tabs>
        <w:tab w:val="clear" w:pos="709"/>
        <w:tab w:val="clear" w:pos="1560"/>
        <w:tab w:val="clear" w:pos="3240"/>
        <w:tab w:val="left" w:pos="420"/>
        <w:tab w:val="left" w:pos="1260"/>
      </w:tabs>
      <w:spacing w:before="280" w:afterLines="0" w:line="376" w:lineRule="auto"/>
      <w:ind w:left="1260" w:hanging="420"/>
    </w:pPr>
    <w:rPr>
      <w:rFonts w:ascii="Times New Roman" w:hAnsi="Times New Roman"/>
      <w:b/>
      <w:bCs/>
      <w:kern w:val="2"/>
      <w:sz w:val="21"/>
      <w:szCs w:val="21"/>
    </w:rPr>
  </w:style>
  <w:style w:type="character" w:customStyle="1" w:styleId="h21">
    <w:name w:val="h21"/>
    <w:qFormat/>
    <w:rsid w:val="00EA6708"/>
    <w:rPr>
      <w:sz w:val="19"/>
      <w:szCs w:val="19"/>
    </w:rPr>
  </w:style>
  <w:style w:type="character" w:customStyle="1" w:styleId="ttag">
    <w:name w:val="t_tag"/>
    <w:basedOn w:val="a1"/>
    <w:qFormat/>
    <w:rsid w:val="00EA6708"/>
  </w:style>
  <w:style w:type="character" w:customStyle="1" w:styleId="Char22">
    <w:name w:val="正文文本缩进 Char2"/>
    <w:uiPriority w:val="99"/>
    <w:semiHidden/>
    <w:qFormat/>
    <w:rsid w:val="00EA6708"/>
    <w:rPr>
      <w:rFonts w:ascii="Times New Roman" w:eastAsia="宋体" w:hAnsi="Times New Roman" w:cs="Times New Roman"/>
      <w:szCs w:val="24"/>
    </w:rPr>
  </w:style>
  <w:style w:type="character" w:customStyle="1" w:styleId="Footer-EvenCharChar">
    <w:name w:val="Footer-Even Char Char"/>
    <w:qFormat/>
    <w:rsid w:val="00EA6708"/>
    <w:rPr>
      <w:rFonts w:eastAsia="宋体"/>
      <w:kern w:val="2"/>
      <w:sz w:val="18"/>
      <w:szCs w:val="18"/>
      <w:lang w:val="en-US" w:eastAsia="zh-CN" w:bidi="ar-SA"/>
    </w:rPr>
  </w:style>
  <w:style w:type="character" w:customStyle="1" w:styleId="Charf0">
    <w:name w:val="列出段落 Char"/>
    <w:link w:val="13"/>
    <w:rsid w:val="00EA6708"/>
    <w:rPr>
      <w:rFonts w:ascii="Calibri" w:eastAsia="宋体" w:hAnsi="Calibri"/>
      <w:kern w:val="2"/>
      <w:sz w:val="21"/>
      <w:szCs w:val="22"/>
      <w:lang w:bidi="ar-SA"/>
    </w:rPr>
  </w:style>
  <w:style w:type="paragraph" w:customStyle="1" w:styleId="13">
    <w:name w:val="列出段落1"/>
    <w:basedOn w:val="a"/>
    <w:link w:val="Charf0"/>
    <w:qFormat/>
    <w:rsid w:val="00EA6708"/>
    <w:pPr>
      <w:ind w:firstLineChars="200" w:firstLine="420"/>
    </w:pPr>
    <w:rPr>
      <w:rFonts w:ascii="Calibri" w:hAnsi="Calibri"/>
      <w:szCs w:val="22"/>
    </w:rPr>
  </w:style>
  <w:style w:type="character" w:customStyle="1" w:styleId="p1410">
    <w:name w:val="p141_0"/>
    <w:qFormat/>
    <w:rsid w:val="00EA6708"/>
    <w:rPr>
      <w:rFonts w:ascii="Calibri" w:hAnsi="Calibri"/>
      <w:sz w:val="21"/>
      <w:szCs w:val="21"/>
    </w:rPr>
  </w:style>
  <w:style w:type="character" w:customStyle="1" w:styleId="14">
    <w:name w:val="标题1"/>
    <w:rsid w:val="00EA6708"/>
  </w:style>
  <w:style w:type="character" w:customStyle="1" w:styleId="DChar">
    <w:name w:val="D正文 Char"/>
    <w:link w:val="D"/>
    <w:qFormat/>
    <w:rsid w:val="00EA6708"/>
    <w:rPr>
      <w:sz w:val="24"/>
      <w:szCs w:val="24"/>
    </w:rPr>
  </w:style>
  <w:style w:type="paragraph" w:customStyle="1" w:styleId="D">
    <w:name w:val="D正文"/>
    <w:basedOn w:val="a"/>
    <w:link w:val="DChar"/>
    <w:qFormat/>
    <w:rsid w:val="00EA6708"/>
    <w:pPr>
      <w:spacing w:before="240" w:after="120" w:line="360" w:lineRule="auto"/>
      <w:ind w:firstLineChars="200" w:firstLine="480"/>
      <w:jc w:val="left"/>
    </w:pPr>
    <w:rPr>
      <w:kern w:val="0"/>
      <w:sz w:val="24"/>
      <w:szCs w:val="24"/>
    </w:rPr>
  </w:style>
  <w:style w:type="character" w:customStyle="1" w:styleId="2Char6">
    <w:name w:val="正文首行缩进 2 Char"/>
    <w:qFormat/>
    <w:rsid w:val="00EA6708"/>
    <w:rPr>
      <w:rFonts w:ascii="楷体_GB2312" w:eastAsia="楷体_GB2312" w:hAnsi="宋体"/>
      <w:kern w:val="2"/>
      <w:sz w:val="21"/>
      <w:lang w:val="en-US" w:eastAsia="zh-CN" w:bidi="ar-SA"/>
    </w:rPr>
  </w:style>
  <w:style w:type="character" w:customStyle="1" w:styleId="style41">
    <w:name w:val="style41"/>
    <w:qFormat/>
    <w:rsid w:val="00EA6708"/>
    <w:rPr>
      <w:rFonts w:ascii="Times New Roman" w:hAnsi="Times New Roman" w:cs="Times New Roman" w:hint="default"/>
      <w:sz w:val="21"/>
      <w:szCs w:val="21"/>
    </w:rPr>
  </w:style>
  <w:style w:type="character" w:customStyle="1" w:styleId="hwyangChar">
    <w:name w:val="hwyang Char"/>
    <w:link w:val="hwyang"/>
    <w:qFormat/>
    <w:rsid w:val="00EA6708"/>
    <w:rPr>
      <w:rFonts w:ascii="仿宋_GB2312" w:eastAsia="仿宋_GB2312"/>
      <w:sz w:val="28"/>
      <w:szCs w:val="28"/>
    </w:rPr>
  </w:style>
  <w:style w:type="paragraph" w:customStyle="1" w:styleId="hwyang">
    <w:name w:val="hwyang"/>
    <w:basedOn w:val="a"/>
    <w:link w:val="hwyangChar"/>
    <w:qFormat/>
    <w:rsid w:val="00EA6708"/>
    <w:pPr>
      <w:spacing w:line="360" w:lineRule="auto"/>
      <w:ind w:firstLineChars="200" w:firstLine="560"/>
    </w:pPr>
    <w:rPr>
      <w:rFonts w:ascii="仿宋_GB2312" w:eastAsia="仿宋_GB2312"/>
      <w:kern w:val="0"/>
      <w:sz w:val="28"/>
      <w:szCs w:val="28"/>
    </w:rPr>
  </w:style>
  <w:style w:type="character" w:customStyle="1" w:styleId="style6">
    <w:name w:val="style6"/>
    <w:rsid w:val="00EA6708"/>
  </w:style>
  <w:style w:type="character" w:customStyle="1" w:styleId="CharChar14">
    <w:name w:val="Char Char14"/>
    <w:rsid w:val="00EA6708"/>
    <w:rPr>
      <w:rFonts w:ascii="宋体" w:eastAsia="宋体" w:hAnsi="Courier New"/>
      <w:kern w:val="2"/>
      <w:sz w:val="24"/>
      <w:lang w:val="en-US" w:eastAsia="zh-CN" w:bidi="ar-SA"/>
    </w:rPr>
  </w:style>
  <w:style w:type="paragraph" w:customStyle="1" w:styleId="aff5">
    <w:name w:val="表格文字"/>
    <w:basedOn w:val="a"/>
    <w:qFormat/>
    <w:rsid w:val="00EA6708"/>
    <w:pPr>
      <w:spacing w:before="25" w:after="25" w:line="300" w:lineRule="auto"/>
      <w:jc w:val="left"/>
    </w:pPr>
    <w:rPr>
      <w:bCs/>
      <w:spacing w:val="10"/>
      <w:kern w:val="0"/>
      <w:sz w:val="24"/>
    </w:rPr>
  </w:style>
  <w:style w:type="paragraph" w:customStyle="1" w:styleId="unnamed6">
    <w:name w:val="unnamed6"/>
    <w:basedOn w:val="a"/>
    <w:qFormat/>
    <w:rsid w:val="00EA6708"/>
    <w:pPr>
      <w:widowControl/>
      <w:spacing w:before="100" w:beforeAutospacing="1" w:after="100" w:afterAutospacing="1"/>
      <w:jc w:val="left"/>
    </w:pPr>
    <w:rPr>
      <w:rFonts w:ascii="宋体" w:hAnsi="宋体" w:cs="宋体"/>
      <w:color w:val="000000"/>
      <w:kern w:val="0"/>
      <w:sz w:val="18"/>
      <w:szCs w:val="18"/>
    </w:rPr>
  </w:style>
  <w:style w:type="paragraph" w:customStyle="1" w:styleId="font5">
    <w:name w:val="font5"/>
    <w:basedOn w:val="a"/>
    <w:qFormat/>
    <w:rsid w:val="00EA6708"/>
    <w:pPr>
      <w:widowControl/>
      <w:spacing w:before="100" w:beforeAutospacing="1" w:after="100" w:afterAutospacing="1"/>
      <w:jc w:val="left"/>
    </w:pPr>
    <w:rPr>
      <w:rFonts w:ascii="宋体" w:hAnsi="宋体" w:cs="Arial Unicode MS" w:hint="eastAsia"/>
      <w:kern w:val="0"/>
      <w:sz w:val="18"/>
      <w:szCs w:val="18"/>
    </w:rPr>
  </w:style>
  <w:style w:type="paragraph" w:customStyle="1" w:styleId="310">
    <w:name w:val="正文文本缩进 31"/>
    <w:basedOn w:val="a"/>
    <w:rsid w:val="00EA6708"/>
    <w:pPr>
      <w:spacing w:line="360" w:lineRule="auto"/>
      <w:ind w:firstLineChars="200" w:firstLine="480"/>
    </w:pPr>
    <w:rPr>
      <w:rFonts w:ascii="宋体" w:hAnsi="宋体"/>
      <w:sz w:val="24"/>
      <w:szCs w:val="24"/>
    </w:rPr>
  </w:style>
  <w:style w:type="paragraph" w:customStyle="1" w:styleId="aff6">
    <w:name w:val="实施日期"/>
    <w:basedOn w:val="aff7"/>
    <w:rsid w:val="00EA6708"/>
    <w:pPr>
      <w:framePr w:wrap="around" w:hAnchor="text" w:xAlign="right" w:y="1"/>
      <w:jc w:val="right"/>
    </w:pPr>
  </w:style>
  <w:style w:type="paragraph" w:customStyle="1" w:styleId="aff7">
    <w:name w:val="发布日期"/>
    <w:qFormat/>
    <w:rsid w:val="00EA6708"/>
    <w:rPr>
      <w:rFonts w:eastAsia="黑体"/>
      <w:sz w:val="28"/>
    </w:rPr>
  </w:style>
  <w:style w:type="paragraph" w:customStyle="1" w:styleId="Charf1">
    <w:name w:val="Char"/>
    <w:basedOn w:val="a"/>
    <w:rsid w:val="00EA6708"/>
    <w:pPr>
      <w:widowControl/>
      <w:spacing w:after="160" w:line="240" w:lineRule="exact"/>
      <w:jc w:val="left"/>
    </w:pPr>
    <w:rPr>
      <w:rFonts w:ascii="Verdana" w:hAnsi="Verdana"/>
      <w:kern w:val="0"/>
      <w:lang w:eastAsia="en-US"/>
    </w:rPr>
  </w:style>
  <w:style w:type="paragraph" w:customStyle="1" w:styleId="CharCharCharChar">
    <w:name w:val="Char Char Char Char"/>
    <w:basedOn w:val="a"/>
    <w:qFormat/>
    <w:rsid w:val="00EA6708"/>
    <w:pPr>
      <w:widowControl/>
      <w:spacing w:after="160" w:line="240" w:lineRule="exact"/>
      <w:jc w:val="left"/>
    </w:pPr>
    <w:rPr>
      <w:rFonts w:ascii="Verdana" w:eastAsia="仿宋_GB2312" w:hAnsi="Verdana"/>
      <w:kern w:val="0"/>
      <w:sz w:val="24"/>
      <w:lang w:eastAsia="en-US"/>
    </w:rPr>
  </w:style>
  <w:style w:type="paragraph" w:customStyle="1" w:styleId="aff8">
    <w:name w:val="注×："/>
    <w:rsid w:val="00EA6708"/>
    <w:pPr>
      <w:widowControl w:val="0"/>
      <w:tabs>
        <w:tab w:val="left" w:pos="630"/>
        <w:tab w:val="left" w:pos="900"/>
      </w:tabs>
      <w:autoSpaceDE w:val="0"/>
      <w:autoSpaceDN w:val="0"/>
      <w:ind w:left="900" w:hanging="500"/>
      <w:jc w:val="both"/>
    </w:pPr>
    <w:rPr>
      <w:rFonts w:ascii="宋体"/>
      <w:sz w:val="18"/>
    </w:rPr>
  </w:style>
  <w:style w:type="paragraph" w:customStyle="1" w:styleId="TableBody">
    <w:name w:val="Table Body"/>
    <w:basedOn w:val="a"/>
    <w:qFormat/>
    <w:rsid w:val="00EA6708"/>
    <w:pPr>
      <w:widowControl/>
      <w:jc w:val="center"/>
    </w:pPr>
    <w:rPr>
      <w:rFonts w:ascii="Arial" w:hAnsi="Arial"/>
      <w:snapToGrid w:val="0"/>
      <w:kern w:val="0"/>
      <w:sz w:val="18"/>
    </w:rPr>
  </w:style>
  <w:style w:type="paragraph" w:customStyle="1" w:styleId="xl71">
    <w:name w:val="xl71"/>
    <w:basedOn w:val="a"/>
    <w:rsid w:val="00EA67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CM40">
    <w:name w:val="CM40"/>
    <w:basedOn w:val="Default"/>
    <w:next w:val="Default"/>
    <w:qFormat/>
    <w:rsid w:val="00EA6708"/>
    <w:pPr>
      <w:spacing w:line="466" w:lineRule="atLeast"/>
    </w:pPr>
    <w:rPr>
      <w:rFonts w:ascii="..ì." w:eastAsia="..ì." w:hAnsi="Times New Roman" w:cs="Times New Roman"/>
      <w:color w:val="auto"/>
    </w:rPr>
  </w:style>
  <w:style w:type="paragraph" w:customStyle="1" w:styleId="Default">
    <w:name w:val="Default"/>
    <w:qFormat/>
    <w:rsid w:val="00EA6708"/>
    <w:pPr>
      <w:widowControl w:val="0"/>
      <w:autoSpaceDE w:val="0"/>
      <w:autoSpaceDN w:val="0"/>
      <w:adjustRightInd w:val="0"/>
    </w:pPr>
    <w:rPr>
      <w:rFonts w:ascii="仿宋" w:eastAsia="仿宋" w:hAnsi="Calibri" w:cs="仿宋"/>
      <w:color w:val="000000"/>
      <w:sz w:val="24"/>
      <w:szCs w:val="24"/>
    </w:rPr>
  </w:style>
  <w:style w:type="paragraph" w:customStyle="1" w:styleId="aff9">
    <w:name w:val="标准书眉_偶数页"/>
    <w:basedOn w:val="affa"/>
    <w:next w:val="a"/>
    <w:rsid w:val="00EA6708"/>
    <w:pPr>
      <w:jc w:val="left"/>
    </w:pPr>
  </w:style>
  <w:style w:type="paragraph" w:customStyle="1" w:styleId="affa">
    <w:name w:val="标准书眉_奇数页"/>
    <w:next w:val="a"/>
    <w:rsid w:val="00EA6708"/>
    <w:pPr>
      <w:tabs>
        <w:tab w:val="center" w:pos="4154"/>
        <w:tab w:val="right" w:pos="8306"/>
      </w:tabs>
      <w:spacing w:after="120"/>
      <w:jc w:val="right"/>
    </w:pPr>
    <w:rPr>
      <w:sz w:val="21"/>
    </w:rPr>
  </w:style>
  <w:style w:type="paragraph" w:customStyle="1" w:styleId="last">
    <w:name w:val="last"/>
    <w:basedOn w:val="a"/>
    <w:rsid w:val="00EA6708"/>
    <w:pPr>
      <w:widowControl/>
      <w:spacing w:before="100" w:beforeAutospacing="1"/>
      <w:jc w:val="left"/>
    </w:pPr>
    <w:rPr>
      <w:rFonts w:ascii="宋体" w:hAnsi="宋体" w:cs="宋体"/>
      <w:kern w:val="0"/>
      <w:sz w:val="24"/>
      <w:szCs w:val="24"/>
    </w:rPr>
  </w:style>
  <w:style w:type="paragraph" w:customStyle="1" w:styleId="CM30">
    <w:name w:val="CM30"/>
    <w:basedOn w:val="Default"/>
    <w:next w:val="Default"/>
    <w:rsid w:val="00EA6708"/>
    <w:pPr>
      <w:spacing w:line="471" w:lineRule="atLeast"/>
    </w:pPr>
    <w:rPr>
      <w:rFonts w:ascii="..ì." w:eastAsia="..ì." w:hAnsi="Times New Roman" w:cs="Times New Roman"/>
      <w:color w:val="auto"/>
    </w:rPr>
  </w:style>
  <w:style w:type="paragraph" w:customStyle="1" w:styleId="CharChar2Char">
    <w:name w:val="Char Char2 Char"/>
    <w:basedOn w:val="a"/>
    <w:qFormat/>
    <w:rsid w:val="00EA6708"/>
    <w:rPr>
      <w:rFonts w:ascii="宋体" w:hAnsi="宋体"/>
      <w:b/>
      <w:sz w:val="28"/>
      <w:szCs w:val="28"/>
    </w:rPr>
  </w:style>
  <w:style w:type="paragraph" w:customStyle="1" w:styleId="xl49">
    <w:name w:val="xl49"/>
    <w:basedOn w:val="a"/>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D4">
    <w:name w:val="D标4"/>
    <w:basedOn w:val="a"/>
    <w:next w:val="a"/>
    <w:qFormat/>
    <w:rsid w:val="00EA6708"/>
    <w:pPr>
      <w:tabs>
        <w:tab w:val="left" w:pos="718"/>
      </w:tabs>
      <w:autoSpaceDE w:val="0"/>
      <w:autoSpaceDN w:val="0"/>
      <w:adjustRightInd w:val="0"/>
      <w:spacing w:before="120" w:line="480" w:lineRule="atLeast"/>
      <w:ind w:left="718" w:hanging="720"/>
    </w:pPr>
    <w:rPr>
      <w:rFonts w:ascii="宋体"/>
      <w:kern w:val="0"/>
      <w:sz w:val="24"/>
    </w:rPr>
  </w:style>
  <w:style w:type="paragraph" w:customStyle="1" w:styleId="affb">
    <w:name w:val="连续正文文字"/>
    <w:basedOn w:val="a9"/>
    <w:next w:val="a9"/>
    <w:rsid w:val="00EA6708"/>
    <w:pPr>
      <w:keepNext/>
      <w:widowControl/>
      <w:spacing w:after="240" w:line="240" w:lineRule="auto"/>
    </w:pPr>
    <w:rPr>
      <w:rFonts w:ascii="Garamond" w:eastAsia="Times New Roman" w:hAnsi="Garamond"/>
      <w:b w:val="0"/>
      <w:spacing w:val="-5"/>
      <w:kern w:val="0"/>
      <w:sz w:val="24"/>
    </w:rPr>
  </w:style>
  <w:style w:type="paragraph" w:customStyle="1" w:styleId="CM50">
    <w:name w:val="CM50"/>
    <w:basedOn w:val="Default"/>
    <w:next w:val="Default"/>
    <w:rsid w:val="00EA6708"/>
    <w:pPr>
      <w:spacing w:after="1153"/>
    </w:pPr>
    <w:rPr>
      <w:rFonts w:ascii="黑体" w:eastAsia="黑体" w:hAnsi="Times New Roman" w:cs="Times New Roman"/>
      <w:color w:val="auto"/>
    </w:rPr>
  </w:style>
  <w:style w:type="paragraph" w:customStyle="1" w:styleId="4PIM4H4h4blbbsect1234RefHeading1rh1sect11">
    <w:name w:val="样式 标题 4PIM 4H4h4blbbsect 1.2.3.4Ref Heading 1rh1sect 1....1"/>
    <w:basedOn w:val="4"/>
    <w:next w:val="25"/>
    <w:qFormat/>
    <w:rsid w:val="00EA6708"/>
    <w:pPr>
      <w:keepLines/>
      <w:spacing w:before="280" w:after="290" w:line="376" w:lineRule="auto"/>
      <w:jc w:val="both"/>
    </w:pPr>
    <w:rPr>
      <w:rFonts w:ascii="Arial" w:eastAsia="黑体" w:hAnsi="Arial"/>
      <w:b/>
      <w:bCs/>
      <w:color w:val="000000"/>
      <w:sz w:val="28"/>
      <w:szCs w:val="28"/>
    </w:rPr>
  </w:style>
  <w:style w:type="paragraph" w:customStyle="1" w:styleId="cnfont">
    <w:name w:val="cnfont"/>
    <w:basedOn w:val="a"/>
    <w:qFormat/>
    <w:rsid w:val="00EA6708"/>
    <w:pPr>
      <w:widowControl/>
      <w:spacing w:before="100" w:beforeAutospacing="1" w:after="100" w:afterAutospacing="1"/>
      <w:jc w:val="left"/>
    </w:pPr>
    <w:rPr>
      <w:rFonts w:ascii="宋体" w:hAnsi="宋体"/>
      <w:color w:val="000000"/>
      <w:kern w:val="0"/>
      <w:sz w:val="24"/>
      <w:szCs w:val="24"/>
    </w:rPr>
  </w:style>
  <w:style w:type="paragraph" w:customStyle="1" w:styleId="0">
    <w:name w:val="正文_0"/>
    <w:link w:val="0Char"/>
    <w:qFormat/>
    <w:rsid w:val="00EA6708"/>
    <w:pPr>
      <w:widowControl w:val="0"/>
      <w:jc w:val="both"/>
    </w:pPr>
    <w:rPr>
      <w:kern w:val="2"/>
      <w:sz w:val="21"/>
    </w:rPr>
  </w:style>
  <w:style w:type="character" w:customStyle="1" w:styleId="0Char">
    <w:name w:val="正文_0 Char"/>
    <w:link w:val="0"/>
    <w:rsid w:val="00EA6708"/>
    <w:rPr>
      <w:kern w:val="2"/>
      <w:sz w:val="21"/>
      <w:lang w:bidi="ar-SA"/>
    </w:rPr>
  </w:style>
  <w:style w:type="paragraph" w:customStyle="1" w:styleId="unnamed5">
    <w:name w:val="unnamed5"/>
    <w:basedOn w:val="a"/>
    <w:qFormat/>
    <w:rsid w:val="00EA6708"/>
    <w:pPr>
      <w:widowControl/>
      <w:spacing w:before="100" w:beforeAutospacing="1" w:after="100" w:afterAutospacing="1"/>
      <w:jc w:val="left"/>
    </w:pPr>
    <w:rPr>
      <w:rFonts w:ascii="宋体" w:hAnsi="宋体" w:cs="宋体"/>
      <w:color w:val="0066CC"/>
      <w:kern w:val="0"/>
      <w:sz w:val="18"/>
      <w:szCs w:val="18"/>
    </w:rPr>
  </w:style>
  <w:style w:type="paragraph" w:customStyle="1" w:styleId="TableParagraph">
    <w:name w:val="Table Paragraph"/>
    <w:basedOn w:val="a"/>
    <w:uiPriority w:val="1"/>
    <w:qFormat/>
    <w:rsid w:val="00EA6708"/>
    <w:pPr>
      <w:autoSpaceDE w:val="0"/>
      <w:autoSpaceDN w:val="0"/>
      <w:jc w:val="left"/>
    </w:pPr>
    <w:rPr>
      <w:rFonts w:ascii="宋体" w:hAnsi="宋体" w:cs="宋体"/>
      <w:kern w:val="0"/>
      <w:sz w:val="22"/>
      <w:szCs w:val="22"/>
      <w:lang w:val="zh-CN" w:bidi="zh-CN"/>
    </w:rPr>
  </w:style>
  <w:style w:type="paragraph" w:customStyle="1" w:styleId="0505">
    <w:name w:val="样式 题注 + 段前: 0.5 行 段后: 0.5 行"/>
    <w:basedOn w:val="a4"/>
    <w:qFormat/>
    <w:rsid w:val="00EA6708"/>
    <w:pPr>
      <w:keepNext/>
      <w:spacing w:beforeLines="50" w:afterLines="50"/>
      <w:jc w:val="center"/>
    </w:pPr>
    <w:rPr>
      <w:rFonts w:eastAsia="楷体_GB2312" w:cs="宋体"/>
      <w:sz w:val="21"/>
      <w:szCs w:val="21"/>
    </w:rPr>
  </w:style>
  <w:style w:type="paragraph" w:customStyle="1" w:styleId="affc">
    <w:name w:val="列表（编号二级）（绿盟科技）"/>
    <w:basedOn w:val="affd"/>
    <w:qFormat/>
    <w:rsid w:val="00EA6708"/>
    <w:pPr>
      <w:tabs>
        <w:tab w:val="left" w:pos="718"/>
      </w:tabs>
      <w:spacing w:beforeLines="0"/>
      <w:ind w:left="840" w:hanging="720"/>
    </w:pPr>
  </w:style>
  <w:style w:type="paragraph" w:customStyle="1" w:styleId="affd">
    <w:name w:val="列表（编号一级）（绿盟科技）"/>
    <w:basedOn w:val="a"/>
    <w:qFormat/>
    <w:rsid w:val="00EA6708"/>
    <w:pPr>
      <w:widowControl/>
      <w:spacing w:beforeLines="25" w:line="300" w:lineRule="auto"/>
      <w:ind w:left="420" w:hanging="420"/>
      <w:jc w:val="left"/>
    </w:pPr>
    <w:rPr>
      <w:rFonts w:ascii="Arial" w:hAnsi="Arial"/>
      <w:kern w:val="0"/>
      <w:szCs w:val="21"/>
    </w:rPr>
  </w:style>
  <w:style w:type="paragraph" w:customStyle="1" w:styleId="xl42">
    <w:name w:val="xl42"/>
    <w:basedOn w:val="a"/>
    <w:qFormat/>
    <w:rsid w:val="00EA6708"/>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D1">
    <w:name w:val="D文1"/>
    <w:basedOn w:val="a"/>
    <w:rsid w:val="00EA6708"/>
    <w:pPr>
      <w:tabs>
        <w:tab w:val="left" w:pos="720"/>
      </w:tabs>
      <w:autoSpaceDE w:val="0"/>
      <w:autoSpaceDN w:val="0"/>
      <w:adjustRightInd w:val="0"/>
      <w:spacing w:after="120" w:line="480" w:lineRule="atLeast"/>
      <w:ind w:left="680" w:firstLine="510"/>
    </w:pPr>
    <w:rPr>
      <w:rFonts w:ascii="宋体"/>
      <w:kern w:val="0"/>
      <w:sz w:val="24"/>
    </w:rPr>
  </w:style>
  <w:style w:type="paragraph" w:customStyle="1" w:styleId="Char18">
    <w:name w:val="Char1"/>
    <w:basedOn w:val="a"/>
    <w:qFormat/>
    <w:rsid w:val="00EA6708"/>
    <w:rPr>
      <w:rFonts w:ascii="Tahoma" w:hAnsi="Tahoma"/>
      <w:sz w:val="24"/>
    </w:rPr>
  </w:style>
  <w:style w:type="paragraph" w:customStyle="1" w:styleId="TableHeading">
    <w:name w:val="Table Heading"/>
    <w:basedOn w:val="a"/>
    <w:qFormat/>
    <w:rsid w:val="00EA6708"/>
    <w:pPr>
      <w:widowControl/>
      <w:jc w:val="center"/>
    </w:pPr>
    <w:rPr>
      <w:rFonts w:ascii="Arial" w:hAnsi="Arial"/>
      <w:b/>
      <w:kern w:val="0"/>
      <w:sz w:val="18"/>
    </w:rPr>
  </w:style>
  <w:style w:type="paragraph" w:customStyle="1" w:styleId="CharCharCharChar1">
    <w:name w:val="Char Char Char Char1"/>
    <w:basedOn w:val="a"/>
    <w:qFormat/>
    <w:rsid w:val="00EA6708"/>
    <w:pPr>
      <w:widowControl/>
      <w:spacing w:after="160" w:line="240" w:lineRule="exact"/>
      <w:jc w:val="left"/>
    </w:pPr>
    <w:rPr>
      <w:rFonts w:ascii="Verdana" w:eastAsia="楷体_GB2312" w:hAnsi="Verdana" w:cs="Verdana"/>
      <w:b/>
      <w:bCs/>
      <w:i/>
      <w:iCs/>
      <w:color w:val="000000"/>
      <w:kern w:val="0"/>
      <w:sz w:val="20"/>
      <w:lang w:eastAsia="en-US"/>
    </w:rPr>
  </w:style>
  <w:style w:type="paragraph" w:customStyle="1" w:styleId="xl46">
    <w:name w:val="xl46"/>
    <w:basedOn w:val="a"/>
    <w:qFormat/>
    <w:rsid w:val="00EA6708"/>
    <w:pPr>
      <w:widowControl/>
      <w:spacing w:before="100" w:beforeAutospacing="1" w:after="100" w:afterAutospacing="1"/>
      <w:jc w:val="left"/>
      <w:textAlignment w:val="center"/>
    </w:pPr>
    <w:rPr>
      <w:rFonts w:ascii="宋体" w:hAnsi="宋体"/>
      <w:kern w:val="0"/>
      <w:sz w:val="22"/>
      <w:szCs w:val="22"/>
    </w:rPr>
  </w:style>
  <w:style w:type="paragraph" w:customStyle="1" w:styleId="CM39">
    <w:name w:val="CM39"/>
    <w:basedOn w:val="Default"/>
    <w:next w:val="Default"/>
    <w:qFormat/>
    <w:rsid w:val="00EA6708"/>
    <w:pPr>
      <w:spacing w:line="700" w:lineRule="atLeast"/>
    </w:pPr>
    <w:rPr>
      <w:rFonts w:ascii="黑体" w:eastAsia="黑体" w:hAnsi="Times New Roman" w:cs="Times New Roman"/>
      <w:color w:val="auto"/>
    </w:rPr>
  </w:style>
  <w:style w:type="paragraph" w:customStyle="1" w:styleId="xl41">
    <w:name w:val="xl41"/>
    <w:basedOn w:val="a"/>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szCs w:val="24"/>
    </w:rPr>
  </w:style>
  <w:style w:type="paragraph" w:customStyle="1" w:styleId="xl47">
    <w:name w:val="xl47"/>
    <w:basedOn w:val="a"/>
    <w:qFormat/>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36"/>
      <w:szCs w:val="36"/>
    </w:rPr>
  </w:style>
  <w:style w:type="paragraph" w:customStyle="1" w:styleId="affe">
    <w:name w:val="字母编号列项（一级）"/>
    <w:rsid w:val="00EA6708"/>
    <w:pPr>
      <w:ind w:leftChars="200" w:left="840" w:hangingChars="200" w:hanging="420"/>
      <w:jc w:val="both"/>
    </w:pPr>
    <w:rPr>
      <w:rFonts w:ascii="宋体"/>
      <w:sz w:val="21"/>
    </w:rPr>
  </w:style>
  <w:style w:type="paragraph" w:customStyle="1" w:styleId="Char110">
    <w:name w:val="Char11"/>
    <w:basedOn w:val="a"/>
    <w:qFormat/>
    <w:rsid w:val="00EA6708"/>
    <w:pPr>
      <w:widowControl/>
      <w:spacing w:after="160" w:line="240" w:lineRule="exact"/>
      <w:jc w:val="left"/>
    </w:pPr>
    <w:rPr>
      <w:rFonts w:ascii="Verdana" w:hAnsi="Verdana"/>
      <w:kern w:val="0"/>
      <w:lang w:eastAsia="en-US"/>
    </w:rPr>
  </w:style>
  <w:style w:type="paragraph" w:customStyle="1" w:styleId="afff">
    <w:name w:val="公文正文"/>
    <w:basedOn w:val="a"/>
    <w:rsid w:val="00EA6708"/>
    <w:pPr>
      <w:spacing w:line="560" w:lineRule="exact"/>
    </w:pPr>
    <w:rPr>
      <w:rFonts w:ascii="仿宋_GB2312" w:eastAsia="仿宋_GB2312" w:hAnsi="Calibri"/>
      <w:sz w:val="32"/>
      <w:szCs w:val="32"/>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EA6708"/>
    <w:pPr>
      <w:tabs>
        <w:tab w:val="left" w:pos="1031"/>
      </w:tabs>
      <w:ind w:left="1031" w:hanging="851"/>
    </w:pPr>
    <w:rPr>
      <w:sz w:val="24"/>
      <w:szCs w:val="24"/>
    </w:rPr>
  </w:style>
  <w:style w:type="paragraph" w:customStyle="1" w:styleId="DefaultParagraphFontParaChar">
    <w:name w:val="Default Paragraph Font Para Char"/>
    <w:basedOn w:val="a"/>
    <w:qFormat/>
    <w:rsid w:val="00EA6708"/>
    <w:pPr>
      <w:widowControl/>
      <w:spacing w:after="160" w:line="240" w:lineRule="exact"/>
      <w:jc w:val="left"/>
    </w:pPr>
    <w:rPr>
      <w:rFonts w:ascii="Verdana" w:hAnsi="Verdana"/>
      <w:kern w:val="0"/>
      <w:sz w:val="20"/>
      <w:lang w:eastAsia="en-US"/>
    </w:rPr>
  </w:style>
  <w:style w:type="paragraph" w:customStyle="1" w:styleId="Char210">
    <w:name w:val="Char21"/>
    <w:basedOn w:val="a"/>
    <w:rsid w:val="00EA6708"/>
    <w:pPr>
      <w:tabs>
        <w:tab w:val="left" w:pos="0"/>
      </w:tabs>
      <w:ind w:left="170" w:hanging="170"/>
    </w:pPr>
    <w:rPr>
      <w:sz w:val="24"/>
      <w:szCs w:val="24"/>
    </w:rPr>
  </w:style>
  <w:style w:type="paragraph" w:customStyle="1" w:styleId="CharCharCharCharCharCharCharCharCharCharCharChar1CharCharCharChar1">
    <w:name w:val="Char Char Char Char Char Char Char Char Char Char Char Char1 Char Char Char Char1"/>
    <w:basedOn w:val="a"/>
    <w:rsid w:val="00EA6708"/>
    <w:pPr>
      <w:widowControl/>
      <w:spacing w:after="160" w:line="240" w:lineRule="exact"/>
      <w:jc w:val="center"/>
    </w:pPr>
    <w:rPr>
      <w:rFonts w:ascii="黑体" w:eastAsia="黑体" w:hAnsi="Verdana"/>
      <w:kern w:val="0"/>
      <w:sz w:val="32"/>
      <w:szCs w:val="32"/>
      <w:lang w:eastAsia="en-US"/>
    </w:rPr>
  </w:style>
  <w:style w:type="paragraph" w:customStyle="1" w:styleId="unnamed2">
    <w:name w:val="unnamed2"/>
    <w:basedOn w:val="a"/>
    <w:rsid w:val="00EA6708"/>
    <w:pPr>
      <w:widowControl/>
      <w:spacing w:before="100" w:beforeAutospacing="1" w:after="100" w:afterAutospacing="1"/>
      <w:jc w:val="left"/>
    </w:pPr>
    <w:rPr>
      <w:rFonts w:ascii="宋体" w:hAnsi="宋体" w:cs="宋体"/>
      <w:color w:val="FF0000"/>
      <w:kern w:val="0"/>
      <w:sz w:val="18"/>
      <w:szCs w:val="18"/>
    </w:rPr>
  </w:style>
  <w:style w:type="paragraph" w:customStyle="1" w:styleId="afff0">
    <w:name w:val="标准书眉一"/>
    <w:rsid w:val="00EA6708"/>
    <w:pPr>
      <w:jc w:val="both"/>
    </w:pPr>
  </w:style>
  <w:style w:type="paragraph" w:customStyle="1" w:styleId="afff1">
    <w:name w:val="项目符号二"/>
    <w:basedOn w:val="a"/>
    <w:qFormat/>
    <w:rsid w:val="00EA6708"/>
    <w:pPr>
      <w:tabs>
        <w:tab w:val="left" w:pos="720"/>
        <w:tab w:val="left" w:pos="1155"/>
      </w:tabs>
      <w:adjustRightInd w:val="0"/>
      <w:snapToGrid w:val="0"/>
      <w:spacing w:line="360" w:lineRule="auto"/>
      <w:ind w:left="315" w:firstLine="523"/>
    </w:pPr>
    <w:rPr>
      <w:sz w:val="24"/>
    </w:rPr>
  </w:style>
  <w:style w:type="paragraph" w:customStyle="1" w:styleId="afff2">
    <w:name w:val="图表脚注"/>
    <w:next w:val="afff3"/>
    <w:rsid w:val="00EA6708"/>
    <w:pPr>
      <w:ind w:leftChars="200" w:left="300" w:hangingChars="100" w:hanging="100"/>
      <w:jc w:val="both"/>
    </w:pPr>
    <w:rPr>
      <w:rFonts w:ascii="宋体"/>
      <w:sz w:val="18"/>
    </w:rPr>
  </w:style>
  <w:style w:type="paragraph" w:customStyle="1" w:styleId="afff3">
    <w:name w:val="段"/>
    <w:rsid w:val="00EA6708"/>
    <w:pPr>
      <w:autoSpaceDE w:val="0"/>
      <w:autoSpaceDN w:val="0"/>
      <w:ind w:firstLineChars="200" w:firstLine="200"/>
      <w:jc w:val="both"/>
    </w:pPr>
    <w:rPr>
      <w:rFonts w:ascii="宋体"/>
      <w:sz w:val="21"/>
    </w:rPr>
  </w:style>
  <w:style w:type="paragraph" w:customStyle="1" w:styleId="29">
    <w:name w:val="样式2"/>
    <w:basedOn w:val="32"/>
    <w:qFormat/>
    <w:rsid w:val="00EA6708"/>
    <w:pPr>
      <w:tabs>
        <w:tab w:val="clear" w:pos="9345"/>
        <w:tab w:val="clear" w:pos="9450"/>
      </w:tabs>
      <w:spacing w:line="240" w:lineRule="auto"/>
      <w:ind w:left="420"/>
    </w:pPr>
  </w:style>
  <w:style w:type="paragraph" w:customStyle="1" w:styleId="36">
    <w:name w:val="样式3"/>
    <w:basedOn w:val="32"/>
    <w:qFormat/>
    <w:rsid w:val="00EA6708"/>
    <w:pPr>
      <w:tabs>
        <w:tab w:val="clear" w:pos="9345"/>
        <w:tab w:val="clear" w:pos="9450"/>
      </w:tabs>
      <w:spacing w:line="240" w:lineRule="auto"/>
      <w:ind w:left="420"/>
    </w:pPr>
  </w:style>
  <w:style w:type="paragraph" w:customStyle="1" w:styleId="afff4">
    <w:name w:val="列项◆（三级）"/>
    <w:rsid w:val="00EA6708"/>
    <w:pPr>
      <w:tabs>
        <w:tab w:val="left" w:pos="360"/>
      </w:tabs>
      <w:ind w:leftChars="600" w:left="800" w:hangingChars="200" w:hanging="200"/>
    </w:pPr>
    <w:rPr>
      <w:rFonts w:ascii="宋体"/>
      <w:sz w:val="21"/>
    </w:rPr>
  </w:style>
  <w:style w:type="paragraph" w:customStyle="1" w:styleId="afff5">
    <w:name w:val="标准标志"/>
    <w:next w:val="a"/>
    <w:rsid w:val="00EA6708"/>
    <w:pPr>
      <w:framePr w:w="2268" w:h="1392" w:hRule="exact" w:wrap="around" w:hAnchor="margin" w:x="6748" w:y="171" w:anchorLock="1"/>
      <w:shd w:val="solid" w:color="FFFFFF" w:fill="FFFFFF"/>
      <w:spacing w:line="0" w:lineRule="atLeast"/>
      <w:jc w:val="right"/>
    </w:pPr>
    <w:rPr>
      <w:b/>
      <w:w w:val="130"/>
      <w:sz w:val="96"/>
    </w:rPr>
  </w:style>
  <w:style w:type="paragraph" w:customStyle="1" w:styleId="NewNewNewNewNew">
    <w:name w:val="正文 New New New New New"/>
    <w:rsid w:val="00EA6708"/>
    <w:pPr>
      <w:widowControl w:val="0"/>
      <w:jc w:val="both"/>
    </w:pPr>
    <w:rPr>
      <w:kern w:val="2"/>
      <w:sz w:val="21"/>
      <w:szCs w:val="24"/>
    </w:rPr>
  </w:style>
  <w:style w:type="paragraph" w:customStyle="1" w:styleId="Blockquote">
    <w:name w:val="Blockquote"/>
    <w:basedOn w:val="a"/>
    <w:rsid w:val="00EA6708"/>
    <w:pPr>
      <w:autoSpaceDE w:val="0"/>
      <w:autoSpaceDN w:val="0"/>
      <w:adjustRightInd w:val="0"/>
      <w:spacing w:before="100" w:after="100"/>
      <w:ind w:left="360" w:right="360"/>
      <w:jc w:val="left"/>
    </w:pPr>
    <w:rPr>
      <w:kern w:val="0"/>
      <w:sz w:val="24"/>
    </w:rPr>
  </w:style>
  <w:style w:type="paragraph" w:customStyle="1" w:styleId="New">
    <w:name w:val="正文缩进 New"/>
    <w:basedOn w:val="a"/>
    <w:qFormat/>
    <w:rsid w:val="00EA6708"/>
    <w:pPr>
      <w:ind w:firstLineChars="200" w:firstLine="420"/>
    </w:pPr>
    <w:rPr>
      <w:szCs w:val="24"/>
    </w:rPr>
  </w:style>
  <w:style w:type="paragraph" w:customStyle="1" w:styleId="2a">
    <w:name w:val="正文 首行缩进:  2 字符"/>
    <w:basedOn w:val="a"/>
    <w:rsid w:val="00EA6708"/>
    <w:pPr>
      <w:spacing w:line="360" w:lineRule="auto"/>
      <w:ind w:firstLineChars="200" w:firstLine="480"/>
    </w:pPr>
    <w:rPr>
      <w:rFonts w:cs="宋体"/>
      <w:sz w:val="24"/>
    </w:rPr>
  </w:style>
  <w:style w:type="paragraph" w:customStyle="1" w:styleId="xl38">
    <w:name w:val="xl38"/>
    <w:basedOn w:val="a"/>
    <w:qFormat/>
    <w:rsid w:val="00EA6708"/>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afff6">
    <w:name w:val="设备"/>
    <w:basedOn w:val="4"/>
    <w:rsid w:val="00EA6708"/>
    <w:pPr>
      <w:keepLines/>
      <w:spacing w:before="280" w:after="290" w:line="376" w:lineRule="auto"/>
      <w:jc w:val="both"/>
    </w:pPr>
    <w:rPr>
      <w:rFonts w:ascii="Arial" w:eastAsia="黑体" w:hAnsi="Arial"/>
      <w:b/>
      <w:sz w:val="24"/>
      <w:szCs w:val="24"/>
    </w:rPr>
  </w:style>
  <w:style w:type="paragraph" w:customStyle="1" w:styleId="afff7">
    <w:name w:val="设备名称样式"/>
    <w:basedOn w:val="afff6"/>
    <w:rsid w:val="00EA6708"/>
  </w:style>
  <w:style w:type="paragraph" w:customStyle="1" w:styleId="xl65">
    <w:name w:val="xl65"/>
    <w:basedOn w:val="a"/>
    <w:rsid w:val="00EA6708"/>
    <w:pPr>
      <w:widowControl/>
      <w:pBdr>
        <w:top w:val="single" w:sz="12"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552">
    <w:name w:val="样式 小四 段前: 5 磅 段后: 5 磅 首行缩进:  2 字符"/>
    <w:basedOn w:val="a"/>
    <w:qFormat/>
    <w:rsid w:val="00EA6708"/>
    <w:pPr>
      <w:spacing w:line="360" w:lineRule="auto"/>
    </w:pPr>
    <w:rPr>
      <w:rFonts w:ascii="宋体" w:hAnsi="宋体"/>
      <w:sz w:val="24"/>
      <w:szCs w:val="21"/>
    </w:rPr>
  </w:style>
  <w:style w:type="paragraph" w:customStyle="1" w:styleId="210">
    <w:name w:val="正文文本缩进 21"/>
    <w:basedOn w:val="a"/>
    <w:rsid w:val="00EA6708"/>
    <w:pPr>
      <w:adjustRightInd w:val="0"/>
      <w:spacing w:line="360" w:lineRule="atLeast"/>
      <w:ind w:firstLine="855"/>
      <w:textAlignment w:val="baseline"/>
    </w:pPr>
    <w:rPr>
      <w:rFonts w:ascii="宋体"/>
      <w:kern w:val="0"/>
      <w:sz w:val="28"/>
    </w:rPr>
  </w:style>
  <w:style w:type="paragraph" w:customStyle="1" w:styleId="ParaChar">
    <w:name w:val="默认段落字体 Para Char"/>
    <w:basedOn w:val="a"/>
    <w:qFormat/>
    <w:rsid w:val="00EA6708"/>
    <w:rPr>
      <w:rFonts w:ascii="Tahoma" w:hAnsi="Tahoma"/>
      <w:sz w:val="24"/>
    </w:rPr>
  </w:style>
  <w:style w:type="paragraph" w:customStyle="1" w:styleId="afff8">
    <w:name w:val="排列"/>
    <w:basedOn w:val="af3"/>
    <w:next w:val="af3"/>
    <w:qFormat/>
    <w:rsid w:val="00EA6708"/>
    <w:pPr>
      <w:tabs>
        <w:tab w:val="clear" w:pos="360"/>
        <w:tab w:val="left" w:pos="425"/>
      </w:tabs>
      <w:ind w:left="425" w:hanging="425"/>
    </w:pPr>
  </w:style>
  <w:style w:type="paragraph" w:customStyle="1" w:styleId="xl77">
    <w:name w:val="xl77"/>
    <w:basedOn w:val="a"/>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2b">
    <w:name w:val="列出段落2"/>
    <w:basedOn w:val="a"/>
    <w:uiPriority w:val="99"/>
    <w:qFormat/>
    <w:rsid w:val="00EA6708"/>
    <w:pPr>
      <w:ind w:firstLineChars="200" w:firstLine="420"/>
    </w:pPr>
  </w:style>
  <w:style w:type="paragraph" w:customStyle="1" w:styleId="afff9">
    <w:name w:val="标准书脚_偶数页"/>
    <w:rsid w:val="00EA6708"/>
    <w:pPr>
      <w:spacing w:before="120"/>
    </w:pPr>
    <w:rPr>
      <w:sz w:val="18"/>
    </w:rPr>
  </w:style>
  <w:style w:type="paragraph" w:customStyle="1" w:styleId="p1215">
    <w:name w:val="p1215"/>
    <w:basedOn w:val="a"/>
    <w:rsid w:val="00EA6708"/>
    <w:pPr>
      <w:widowControl/>
      <w:spacing w:before="100" w:beforeAutospacing="1" w:after="100" w:afterAutospacing="1"/>
      <w:jc w:val="left"/>
    </w:pPr>
    <w:rPr>
      <w:rFonts w:ascii="宋体" w:hAnsi="宋体"/>
      <w:color w:val="003399"/>
      <w:kern w:val="0"/>
      <w:sz w:val="24"/>
      <w:szCs w:val="24"/>
    </w:rPr>
  </w:style>
  <w:style w:type="paragraph" w:customStyle="1" w:styleId="unnamed4">
    <w:name w:val="unnamed4"/>
    <w:basedOn w:val="a"/>
    <w:qFormat/>
    <w:rsid w:val="00EA6708"/>
    <w:pPr>
      <w:widowControl/>
      <w:spacing w:before="100" w:beforeAutospacing="1" w:after="100" w:afterAutospacing="1"/>
      <w:jc w:val="left"/>
    </w:pPr>
    <w:rPr>
      <w:rFonts w:ascii="宋体" w:hAnsi="宋体" w:cs="宋体"/>
      <w:kern w:val="0"/>
      <w:szCs w:val="21"/>
    </w:rPr>
  </w:style>
  <w:style w:type="paragraph" w:customStyle="1" w:styleId="xl79">
    <w:name w:val="xl79"/>
    <w:basedOn w:val="a"/>
    <w:qFormat/>
    <w:rsid w:val="00EA67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0"/>
    </w:rPr>
  </w:style>
  <w:style w:type="paragraph" w:customStyle="1" w:styleId="GB2312">
    <w:name w:val="样式 小四正文 + (西文) 仿宋_GB2312"/>
    <w:basedOn w:val="a"/>
    <w:qFormat/>
    <w:rsid w:val="00EA6708"/>
    <w:pPr>
      <w:spacing w:beforeLines="50" w:line="360" w:lineRule="auto"/>
      <w:ind w:firstLineChars="200" w:firstLine="200"/>
    </w:pPr>
    <w:rPr>
      <w:rFonts w:ascii="仿宋_GB2312" w:hAnsi="仿宋_GB2312"/>
      <w:sz w:val="24"/>
      <w:szCs w:val="18"/>
    </w:rPr>
  </w:style>
  <w:style w:type="paragraph" w:customStyle="1" w:styleId="15">
    <w:name w:val="正文_1"/>
    <w:qFormat/>
    <w:rsid w:val="00EA6708"/>
    <w:pPr>
      <w:widowControl w:val="0"/>
      <w:jc w:val="both"/>
    </w:pPr>
    <w:rPr>
      <w:kern w:val="2"/>
      <w:sz w:val="21"/>
      <w:szCs w:val="24"/>
    </w:rPr>
  </w:style>
  <w:style w:type="paragraph" w:customStyle="1" w:styleId="xl80">
    <w:name w:val="xl80"/>
    <w:basedOn w:val="a"/>
    <w:qFormat/>
    <w:rsid w:val="00EA6708"/>
    <w:pPr>
      <w:widowControl/>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Calibri" w:hAnsi="Calibri" w:cs="宋体"/>
      <w:kern w:val="0"/>
      <w:sz w:val="20"/>
    </w:rPr>
  </w:style>
  <w:style w:type="paragraph" w:customStyle="1" w:styleId="p0">
    <w:name w:val="p0"/>
    <w:basedOn w:val="a"/>
    <w:rsid w:val="00EA6708"/>
    <w:pPr>
      <w:widowControl/>
    </w:pPr>
    <w:rPr>
      <w:kern w:val="0"/>
      <w:szCs w:val="21"/>
    </w:rPr>
  </w:style>
  <w:style w:type="paragraph" w:customStyle="1" w:styleId="afffa">
    <w:name w:val="附录一级条标题"/>
    <w:basedOn w:val="afffb"/>
    <w:next w:val="afff3"/>
    <w:rsid w:val="00EA6708"/>
    <w:pPr>
      <w:tabs>
        <w:tab w:val="clear" w:pos="1138"/>
        <w:tab w:val="left" w:pos="1560"/>
      </w:tabs>
      <w:autoSpaceDN w:val="0"/>
      <w:spacing w:beforeLines="0" w:afterLines="0"/>
      <w:ind w:left="1560" w:hanging="960"/>
      <w:outlineLvl w:val="2"/>
    </w:pPr>
  </w:style>
  <w:style w:type="paragraph" w:customStyle="1" w:styleId="afffb">
    <w:name w:val="附录章标题"/>
    <w:next w:val="afff3"/>
    <w:rsid w:val="00EA6708"/>
    <w:pPr>
      <w:tabs>
        <w:tab w:val="left" w:pos="718"/>
        <w:tab w:val="left" w:pos="1138"/>
      </w:tabs>
      <w:wordWrap w:val="0"/>
      <w:overflowPunct w:val="0"/>
      <w:autoSpaceDE w:val="0"/>
      <w:spacing w:beforeLines="50" w:afterLines="50"/>
      <w:ind w:left="1138" w:hanging="571"/>
      <w:jc w:val="both"/>
      <w:textAlignment w:val="baseline"/>
      <w:outlineLvl w:val="1"/>
    </w:pPr>
    <w:rPr>
      <w:rFonts w:ascii="黑体" w:eastAsia="黑体"/>
      <w:kern w:val="21"/>
      <w:sz w:val="21"/>
    </w:rPr>
  </w:style>
  <w:style w:type="paragraph" w:customStyle="1" w:styleId="afffc">
    <w:name w:val="附录二级条标题"/>
    <w:basedOn w:val="afffa"/>
    <w:next w:val="afff3"/>
    <w:rsid w:val="00EA6708"/>
    <w:pPr>
      <w:outlineLvl w:val="3"/>
    </w:pPr>
  </w:style>
  <w:style w:type="paragraph" w:customStyle="1" w:styleId="afffd">
    <w:name w:val="附录三级条标题"/>
    <w:basedOn w:val="afffc"/>
    <w:next w:val="afff3"/>
    <w:rsid w:val="00EA6708"/>
    <w:pPr>
      <w:outlineLvl w:val="4"/>
    </w:pPr>
  </w:style>
  <w:style w:type="paragraph" w:customStyle="1" w:styleId="NewNew">
    <w:name w:val="正文 New New"/>
    <w:qFormat/>
    <w:rsid w:val="00EA6708"/>
    <w:pPr>
      <w:widowControl w:val="0"/>
      <w:jc w:val="both"/>
    </w:pPr>
    <w:rPr>
      <w:rFonts w:ascii="Calibri" w:hAnsi="Calibri"/>
      <w:kern w:val="2"/>
      <w:sz w:val="21"/>
      <w:szCs w:val="24"/>
    </w:rPr>
  </w:style>
  <w:style w:type="paragraph" w:customStyle="1" w:styleId="afffe">
    <w:name w:val="表头"/>
    <w:basedOn w:val="a4"/>
    <w:rsid w:val="00EA6708"/>
    <w:pPr>
      <w:keepNext/>
      <w:keepLines/>
      <w:widowControl/>
      <w:tabs>
        <w:tab w:val="left" w:pos="360"/>
      </w:tabs>
      <w:spacing w:before="120" w:after="120" w:line="300" w:lineRule="auto"/>
      <w:jc w:val="center"/>
      <w:textAlignment w:val="baseline"/>
    </w:pPr>
    <w:rPr>
      <w:rFonts w:cs="Times New Roman"/>
      <w:kern w:val="0"/>
      <w:sz w:val="21"/>
    </w:rPr>
  </w:style>
  <w:style w:type="paragraph" w:customStyle="1" w:styleId="affff">
    <w:name w:val="不缩进"/>
    <w:basedOn w:val="a"/>
    <w:rsid w:val="00EA6708"/>
    <w:pPr>
      <w:spacing w:line="360" w:lineRule="auto"/>
      <w:jc w:val="center"/>
    </w:pPr>
    <w:rPr>
      <w:rFonts w:ascii="宋体" w:hAnsi="宋体"/>
    </w:rPr>
  </w:style>
  <w:style w:type="paragraph" w:customStyle="1" w:styleId="xl84">
    <w:name w:val="xl84"/>
    <w:basedOn w:val="a"/>
    <w:qFormat/>
    <w:rsid w:val="00EA6708"/>
    <w:pPr>
      <w:widowControl/>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74">
    <w:name w:val="xl74"/>
    <w:basedOn w:val="a"/>
    <w:qFormat/>
    <w:rsid w:val="00EA6708"/>
    <w:pPr>
      <w:widowControl/>
      <w:pBdr>
        <w:top w:val="single" w:sz="12"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harCharCharCharCharCharCharChar1Char">
    <w:name w:val="Char Char Char Char Char Char Char Char1 Char"/>
    <w:basedOn w:val="a"/>
    <w:rsid w:val="00EA6708"/>
    <w:rPr>
      <w:rFonts w:ascii="Tahoma" w:hAnsi="Tahoma" w:cs="宋体"/>
      <w:kern w:val="0"/>
      <w:sz w:val="24"/>
    </w:rPr>
  </w:style>
  <w:style w:type="paragraph" w:customStyle="1" w:styleId="51">
    <w:name w:val="题注5"/>
    <w:basedOn w:val="a"/>
    <w:next w:val="a4"/>
    <w:rsid w:val="00EA6708"/>
    <w:pPr>
      <w:jc w:val="center"/>
    </w:pPr>
    <w:rPr>
      <w:b/>
      <w:color w:val="000000"/>
      <w:sz w:val="24"/>
      <w:szCs w:val="21"/>
    </w:rPr>
  </w:style>
  <w:style w:type="paragraph" w:customStyle="1" w:styleId="52">
    <w:name w:val="5"/>
    <w:basedOn w:val="a"/>
    <w:next w:val="a9"/>
    <w:rsid w:val="00EA6708"/>
    <w:pPr>
      <w:spacing w:line="360" w:lineRule="auto"/>
    </w:pPr>
    <w:rPr>
      <w:sz w:val="24"/>
      <w:szCs w:val="24"/>
    </w:rPr>
  </w:style>
  <w:style w:type="paragraph" w:customStyle="1" w:styleId="CharChar11">
    <w:name w:val="Char Char11"/>
    <w:basedOn w:val="a"/>
    <w:qFormat/>
    <w:rsid w:val="00EA6708"/>
    <w:pPr>
      <w:widowControl/>
      <w:spacing w:after="160" w:line="240" w:lineRule="exact"/>
      <w:jc w:val="left"/>
    </w:pPr>
    <w:rPr>
      <w:rFonts w:ascii="Verdana" w:eastAsia="楷体_GB2312" w:hAnsi="Verdana"/>
      <w:b/>
      <w:i/>
      <w:iCs/>
      <w:color w:val="000000"/>
      <w:kern w:val="0"/>
      <w:sz w:val="20"/>
      <w:lang w:eastAsia="en-US"/>
    </w:rPr>
  </w:style>
  <w:style w:type="paragraph" w:customStyle="1" w:styleId="affff0">
    <w:name w:val="封面标准名称"/>
    <w:rsid w:val="00EA6708"/>
    <w:pPr>
      <w:widowControl w:val="0"/>
      <w:spacing w:line="680" w:lineRule="exact"/>
      <w:jc w:val="center"/>
      <w:textAlignment w:val="center"/>
    </w:pPr>
    <w:rPr>
      <w:rFonts w:ascii="黑体" w:eastAsia="黑体"/>
      <w:sz w:val="52"/>
    </w:rPr>
  </w:style>
  <w:style w:type="paragraph" w:customStyle="1" w:styleId="CharCharCharCharCharCharCharCharCharChar2">
    <w:name w:val="Char Char Char Char Char Char Char Char Char Char2"/>
    <w:basedOn w:val="a"/>
    <w:qFormat/>
    <w:rsid w:val="00EA6708"/>
    <w:pPr>
      <w:widowControl/>
      <w:spacing w:after="160" w:line="240" w:lineRule="exact"/>
      <w:jc w:val="left"/>
    </w:pPr>
    <w:rPr>
      <w:rFonts w:ascii="Verdana" w:eastAsia="仿宋_GB2312" w:hAnsi="Verdana"/>
      <w:kern w:val="0"/>
      <w:sz w:val="24"/>
      <w:lang w:eastAsia="en-US"/>
    </w:rPr>
  </w:style>
  <w:style w:type="paragraph" w:customStyle="1" w:styleId="xl75">
    <w:name w:val="xl75"/>
    <w:basedOn w:val="a"/>
    <w:rsid w:val="00EA6708"/>
    <w:pPr>
      <w:widowControl/>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宋体" w:hAnsi="宋体" w:cs="宋体"/>
      <w:kern w:val="0"/>
      <w:sz w:val="20"/>
    </w:rPr>
  </w:style>
  <w:style w:type="paragraph" w:customStyle="1" w:styleId="xl85">
    <w:name w:val="xl85"/>
    <w:basedOn w:val="a"/>
    <w:qFormat/>
    <w:rsid w:val="00EA6708"/>
    <w:pPr>
      <w:widowControl/>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left"/>
    </w:pPr>
    <w:rPr>
      <w:rFonts w:ascii="Calibri" w:hAnsi="Calibri" w:cs="宋体"/>
      <w:kern w:val="0"/>
      <w:sz w:val="20"/>
    </w:rPr>
  </w:style>
  <w:style w:type="paragraph" w:customStyle="1" w:styleId="xl30">
    <w:name w:val="xl30"/>
    <w:basedOn w:val="a"/>
    <w:qFormat/>
    <w:rsid w:val="00EA6708"/>
    <w:pPr>
      <w:widowControl/>
      <w:pBdr>
        <w:left w:val="single" w:sz="4" w:space="0" w:color="auto"/>
        <w:right w:val="single" w:sz="4" w:space="0" w:color="auto"/>
      </w:pBdr>
      <w:spacing w:before="100" w:beforeAutospacing="1" w:after="100" w:afterAutospacing="1"/>
      <w:jc w:val="center"/>
      <w:textAlignment w:val="center"/>
    </w:pPr>
    <w:rPr>
      <w:rFonts w:eastAsia="Arial Unicode MS"/>
      <w:kern w:val="0"/>
      <w:sz w:val="20"/>
    </w:rPr>
  </w:style>
  <w:style w:type="paragraph" w:customStyle="1" w:styleId="NewNewNewNewNewNewNewNewNewNew">
    <w:name w:val="正文 New New New New New New New New New New"/>
    <w:rsid w:val="00EA6708"/>
    <w:pPr>
      <w:widowControl w:val="0"/>
      <w:jc w:val="both"/>
    </w:pPr>
    <w:rPr>
      <w:rFonts w:eastAsia="仿宋_GB2312"/>
      <w:kern w:val="2"/>
      <w:sz w:val="32"/>
      <w:szCs w:val="24"/>
    </w:rPr>
  </w:style>
  <w:style w:type="paragraph" w:customStyle="1" w:styleId="CM34">
    <w:name w:val="CM34"/>
    <w:basedOn w:val="Default"/>
    <w:next w:val="Default"/>
    <w:qFormat/>
    <w:rsid w:val="00EA6708"/>
    <w:pPr>
      <w:spacing w:line="413" w:lineRule="atLeast"/>
    </w:pPr>
    <w:rPr>
      <w:rFonts w:ascii="..ì." w:eastAsia="..ì." w:hAnsi="Times New Roman" w:cs="Times New Roman"/>
      <w:color w:val="auto"/>
    </w:rPr>
  </w:style>
  <w:style w:type="paragraph" w:styleId="affff1">
    <w:name w:val="List Paragraph"/>
    <w:basedOn w:val="a"/>
    <w:uiPriority w:val="99"/>
    <w:qFormat/>
    <w:rsid w:val="00EA6708"/>
    <w:pPr>
      <w:ind w:firstLineChars="200" w:firstLine="420"/>
    </w:pPr>
    <w:rPr>
      <w:szCs w:val="24"/>
    </w:rPr>
  </w:style>
  <w:style w:type="paragraph" w:customStyle="1" w:styleId="affff2">
    <w:name w:val="编号列项（三级）"/>
    <w:rsid w:val="00EA6708"/>
    <w:pPr>
      <w:ind w:leftChars="600" w:left="800" w:hangingChars="200" w:hanging="200"/>
    </w:pPr>
    <w:rPr>
      <w:rFonts w:ascii="宋体"/>
      <w:sz w:val="21"/>
    </w:rPr>
  </w:style>
  <w:style w:type="paragraph" w:customStyle="1" w:styleId="affff3">
    <w:name w:val="文献分类号"/>
    <w:rsid w:val="00EA6708"/>
    <w:pPr>
      <w:widowControl w:val="0"/>
      <w:textAlignment w:val="center"/>
    </w:pPr>
    <w:rPr>
      <w:rFonts w:eastAsia="黑体"/>
      <w:sz w:val="21"/>
    </w:rPr>
  </w:style>
  <w:style w:type="paragraph" w:customStyle="1" w:styleId="2c">
    <w:name w:val="正文缩进2字符"/>
    <w:basedOn w:val="a"/>
    <w:qFormat/>
    <w:rsid w:val="00EA6708"/>
    <w:pPr>
      <w:spacing w:line="360" w:lineRule="auto"/>
      <w:ind w:firstLineChars="200" w:firstLine="200"/>
    </w:pPr>
    <w:rPr>
      <w:sz w:val="24"/>
      <w:szCs w:val="24"/>
    </w:rPr>
  </w:style>
  <w:style w:type="paragraph" w:customStyle="1" w:styleId="affff4">
    <w:name w:val="封面标准文稿编辑信息"/>
    <w:rsid w:val="00EA6708"/>
    <w:pPr>
      <w:spacing w:before="180" w:line="180" w:lineRule="exact"/>
      <w:jc w:val="center"/>
    </w:pPr>
    <w:rPr>
      <w:rFonts w:ascii="宋体"/>
      <w:sz w:val="21"/>
    </w:rPr>
  </w:style>
  <w:style w:type="paragraph" w:customStyle="1" w:styleId="16">
    <w:name w:val="正文缩进1"/>
    <w:basedOn w:val="a"/>
    <w:rsid w:val="00EA6708"/>
    <w:pPr>
      <w:ind w:firstLine="567"/>
    </w:pPr>
    <w:rPr>
      <w:spacing w:val="20"/>
      <w:sz w:val="24"/>
    </w:rPr>
  </w:style>
  <w:style w:type="paragraph" w:customStyle="1" w:styleId="42">
    <w:name w:val="4"/>
    <w:basedOn w:val="a"/>
    <w:next w:val="a"/>
    <w:qFormat/>
    <w:rsid w:val="00EA6708"/>
    <w:rPr>
      <w:szCs w:val="24"/>
    </w:rPr>
  </w:style>
  <w:style w:type="paragraph" w:customStyle="1" w:styleId="affff5">
    <w:name w:val="列项——（一级）"/>
    <w:rsid w:val="00EA6708"/>
    <w:pPr>
      <w:widowControl w:val="0"/>
      <w:tabs>
        <w:tab w:val="left" w:pos="360"/>
        <w:tab w:val="left" w:pos="854"/>
      </w:tabs>
      <w:ind w:leftChars="200" w:left="200" w:hangingChars="200" w:hanging="200"/>
      <w:jc w:val="both"/>
    </w:pPr>
    <w:rPr>
      <w:rFonts w:ascii="宋体"/>
      <w:sz w:val="21"/>
    </w:rPr>
  </w:style>
  <w:style w:type="paragraph" w:customStyle="1" w:styleId="CharCharCharCharCharChar1CharCharCharCharCharChar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Char Char Char Char Char Char"/>
    <w:basedOn w:val="a"/>
    <w:rsid w:val="00EA6708"/>
    <w:pPr>
      <w:spacing w:after="160" w:line="240" w:lineRule="exact"/>
    </w:pPr>
    <w:rPr>
      <w:szCs w:val="24"/>
    </w:rPr>
  </w:style>
  <w:style w:type="paragraph" w:customStyle="1" w:styleId="affff6">
    <w:name w:val="封面标准英文名称"/>
    <w:rsid w:val="00EA6708"/>
    <w:pPr>
      <w:widowControl w:val="0"/>
      <w:spacing w:before="370" w:line="400" w:lineRule="exact"/>
      <w:jc w:val="center"/>
    </w:pPr>
    <w:rPr>
      <w:sz w:val="28"/>
    </w:rPr>
  </w:style>
  <w:style w:type="paragraph" w:customStyle="1" w:styleId="affff7">
    <w:name w:val="封面标题"/>
    <w:basedOn w:val="a"/>
    <w:qFormat/>
    <w:rsid w:val="00EA6708"/>
    <w:pPr>
      <w:spacing w:line="360" w:lineRule="auto"/>
      <w:jc w:val="center"/>
    </w:pPr>
    <w:rPr>
      <w:b/>
      <w:sz w:val="44"/>
      <w:szCs w:val="24"/>
    </w:rPr>
  </w:style>
  <w:style w:type="paragraph" w:customStyle="1" w:styleId="xl82">
    <w:name w:val="xl82"/>
    <w:basedOn w:val="a"/>
    <w:rsid w:val="00EA6708"/>
    <w:pPr>
      <w:widowControl/>
      <w:pBdr>
        <w:top w:val="single" w:sz="4" w:space="0" w:color="auto"/>
        <w:left w:val="single" w:sz="4" w:space="0" w:color="auto"/>
        <w:bottom w:val="single" w:sz="12" w:space="0" w:color="auto"/>
        <w:right w:val="single" w:sz="12" w:space="0" w:color="auto"/>
      </w:pBdr>
      <w:spacing w:before="100" w:beforeAutospacing="1" w:after="100" w:afterAutospacing="1"/>
      <w:jc w:val="center"/>
    </w:pPr>
    <w:rPr>
      <w:rFonts w:ascii="宋体" w:hAnsi="宋体" w:cs="宋体"/>
      <w:kern w:val="0"/>
      <w:sz w:val="20"/>
    </w:rPr>
  </w:style>
  <w:style w:type="paragraph" w:customStyle="1" w:styleId="2d">
    <w:name w:val="正文_2"/>
    <w:qFormat/>
    <w:rsid w:val="00EA6708"/>
    <w:pPr>
      <w:widowControl w:val="0"/>
      <w:jc w:val="both"/>
    </w:pPr>
    <w:rPr>
      <w:kern w:val="2"/>
      <w:sz w:val="21"/>
      <w:szCs w:val="24"/>
    </w:rPr>
  </w:style>
  <w:style w:type="paragraph" w:customStyle="1" w:styleId="affff8">
    <w:name w:val="附录五级条标题"/>
    <w:basedOn w:val="affff9"/>
    <w:next w:val="afff3"/>
    <w:qFormat/>
    <w:rsid w:val="00EA6708"/>
    <w:pPr>
      <w:tabs>
        <w:tab w:val="left" w:pos="3420"/>
      </w:tabs>
      <w:ind w:left="3420" w:hanging="420"/>
      <w:outlineLvl w:val="6"/>
    </w:pPr>
  </w:style>
  <w:style w:type="paragraph" w:customStyle="1" w:styleId="affff9">
    <w:name w:val="附录四级条标题"/>
    <w:basedOn w:val="afffd"/>
    <w:next w:val="afff3"/>
    <w:rsid w:val="00EA6708"/>
    <w:pPr>
      <w:tabs>
        <w:tab w:val="left" w:pos="360"/>
      </w:tabs>
      <w:ind w:left="0" w:firstLine="0"/>
      <w:outlineLvl w:val="5"/>
    </w:pPr>
  </w:style>
  <w:style w:type="paragraph" w:customStyle="1" w:styleId="220">
    <w:name w:val="样式 样式 正文首行缩进 + (符号) 宋体 + 左侧:  2 字符 首行缩进:  2 字符"/>
    <w:basedOn w:val="a"/>
    <w:rsid w:val="00EA6708"/>
    <w:pPr>
      <w:spacing w:line="360" w:lineRule="auto"/>
      <w:ind w:firstLineChars="200" w:firstLine="200"/>
      <w:jc w:val="left"/>
    </w:pPr>
    <w:rPr>
      <w:rFonts w:hAnsi="宋体"/>
      <w:kern w:val="0"/>
      <w:lang w:eastAsia="en-US"/>
    </w:rPr>
  </w:style>
  <w:style w:type="paragraph" w:customStyle="1" w:styleId="xl83">
    <w:name w:val="xl83"/>
    <w:basedOn w:val="a"/>
    <w:qFormat/>
    <w:rsid w:val="00EA6708"/>
    <w:pPr>
      <w:widowControl/>
      <w:pBdr>
        <w:left w:val="single" w:sz="4" w:space="0" w:color="auto"/>
        <w:right w:val="single" w:sz="12" w:space="0" w:color="auto"/>
      </w:pBdr>
      <w:spacing w:before="100" w:beforeAutospacing="1" w:after="100" w:afterAutospacing="1"/>
      <w:jc w:val="center"/>
    </w:pPr>
    <w:rPr>
      <w:rFonts w:ascii="宋体" w:hAnsi="宋体" w:cs="宋体"/>
      <w:kern w:val="0"/>
      <w:sz w:val="20"/>
    </w:rPr>
  </w:style>
  <w:style w:type="paragraph" w:customStyle="1" w:styleId="43">
    <w:name w:val="正文_4"/>
    <w:qFormat/>
    <w:rsid w:val="00EA6708"/>
    <w:pPr>
      <w:widowControl w:val="0"/>
      <w:jc w:val="both"/>
    </w:pPr>
    <w:rPr>
      <w:rFonts w:ascii="Calibri" w:hAnsi="Calibri"/>
      <w:kern w:val="2"/>
      <w:sz w:val="21"/>
      <w:szCs w:val="22"/>
    </w:rPr>
  </w:style>
  <w:style w:type="paragraph" w:customStyle="1" w:styleId="CharCharCharCharCharCharCharCharCharCharCharCharCharCharChar">
    <w:name w:val="Char Char Char Char Char Char Char Char Char Char Char Char Char Char Char"/>
    <w:basedOn w:val="a"/>
    <w:qFormat/>
    <w:rsid w:val="00EA6708"/>
    <w:rPr>
      <w:sz w:val="30"/>
      <w:szCs w:val="24"/>
    </w:rPr>
  </w:style>
  <w:style w:type="paragraph" w:customStyle="1" w:styleId="affffa">
    <w:name w:val="参考文献、索引标题"/>
    <w:basedOn w:val="affffb"/>
    <w:next w:val="a"/>
    <w:rsid w:val="00EA6708"/>
    <w:pPr>
      <w:spacing w:after="200"/>
    </w:pPr>
    <w:rPr>
      <w:sz w:val="21"/>
    </w:rPr>
  </w:style>
  <w:style w:type="paragraph" w:customStyle="1" w:styleId="affffb">
    <w:name w:val="前言、引言标题"/>
    <w:next w:val="a"/>
    <w:qFormat/>
    <w:rsid w:val="00EA6708"/>
    <w:pPr>
      <w:shd w:val="clear" w:color="FFFFFF" w:fill="FFFFFF"/>
      <w:spacing w:before="640" w:after="560"/>
      <w:jc w:val="center"/>
      <w:outlineLvl w:val="0"/>
    </w:pPr>
    <w:rPr>
      <w:rFonts w:ascii="黑体" w:eastAsia="黑体"/>
      <w:sz w:val="32"/>
    </w:rPr>
  </w:style>
  <w:style w:type="paragraph" w:customStyle="1" w:styleId="affffc">
    <w:name w:val="内正文"/>
    <w:basedOn w:val="a"/>
    <w:rsid w:val="00EA6708"/>
    <w:pPr>
      <w:ind w:firstLine="420"/>
    </w:pPr>
    <w:rPr>
      <w:rFonts w:eastAsia="文鼎CS书宋二"/>
    </w:rPr>
  </w:style>
  <w:style w:type="paragraph" w:customStyle="1" w:styleId="xl29">
    <w:name w:val="xl29"/>
    <w:basedOn w:val="a"/>
    <w:rsid w:val="00EA6708"/>
    <w:pPr>
      <w:widowControl/>
      <w:spacing w:before="100" w:beforeAutospacing="1" w:after="100" w:afterAutospacing="1"/>
      <w:jc w:val="center"/>
    </w:pPr>
    <w:rPr>
      <w:rFonts w:ascii="宋体" w:hAnsi="宋体"/>
      <w:kern w:val="0"/>
      <w:sz w:val="28"/>
      <w:szCs w:val="28"/>
    </w:rPr>
  </w:style>
  <w:style w:type="paragraph" w:customStyle="1" w:styleId="CharCharCharCharCharChar">
    <w:name w:val="Char Char Char Char Char Char"/>
    <w:basedOn w:val="a"/>
    <w:qFormat/>
    <w:rsid w:val="00EA6708"/>
    <w:pPr>
      <w:widowControl/>
      <w:spacing w:after="160" w:line="240" w:lineRule="exact"/>
      <w:jc w:val="left"/>
    </w:pPr>
    <w:rPr>
      <w:rFonts w:ascii="Verdana" w:eastAsia="楷体_GB2312" w:hAnsi="Verdana"/>
      <w:b/>
      <w:i/>
      <w:iCs/>
      <w:color w:val="000000"/>
      <w:kern w:val="0"/>
      <w:sz w:val="20"/>
      <w:lang w:eastAsia="en-US"/>
    </w:rPr>
  </w:style>
  <w:style w:type="paragraph" w:customStyle="1" w:styleId="Def1">
    <w:name w:val="样式 Def1 首行缩进"/>
    <w:basedOn w:val="a"/>
    <w:qFormat/>
    <w:rsid w:val="00EA6708"/>
    <w:pPr>
      <w:spacing w:line="360" w:lineRule="auto"/>
      <w:ind w:firstLine="560"/>
    </w:pPr>
    <w:rPr>
      <w:rFonts w:eastAsia="仿宋_GB2312"/>
      <w:sz w:val="24"/>
      <w:szCs w:val="24"/>
    </w:rPr>
  </w:style>
  <w:style w:type="paragraph" w:customStyle="1" w:styleId="110">
    <w:name w:val="列出段落11"/>
    <w:basedOn w:val="a"/>
    <w:qFormat/>
    <w:rsid w:val="00EA6708"/>
    <w:pPr>
      <w:ind w:firstLineChars="200" w:firstLine="420"/>
    </w:pPr>
  </w:style>
  <w:style w:type="paragraph" w:customStyle="1" w:styleId="affffd">
    <w:name w:val="表格和图形名称"/>
    <w:basedOn w:val="a"/>
    <w:next w:val="a"/>
    <w:rsid w:val="00EA6708"/>
    <w:pPr>
      <w:widowControl/>
      <w:spacing w:afterLines="50" w:line="360" w:lineRule="auto"/>
      <w:jc w:val="center"/>
    </w:pPr>
    <w:rPr>
      <w:kern w:val="0"/>
    </w:rPr>
  </w:style>
  <w:style w:type="paragraph" w:customStyle="1" w:styleId="affffe">
    <w:name w:val="附录标识"/>
    <w:basedOn w:val="affffb"/>
    <w:qFormat/>
    <w:rsid w:val="00EA6708"/>
    <w:pPr>
      <w:tabs>
        <w:tab w:val="left" w:pos="1560"/>
        <w:tab w:val="left" w:pos="6405"/>
      </w:tabs>
      <w:spacing w:after="200"/>
      <w:ind w:left="1560" w:hanging="720"/>
    </w:pPr>
    <w:rPr>
      <w:sz w:val="21"/>
    </w:rPr>
  </w:style>
  <w:style w:type="paragraph" w:customStyle="1" w:styleId="afffff">
    <w:name w:val="正文内容"/>
    <w:basedOn w:val="a"/>
    <w:qFormat/>
    <w:rsid w:val="00EA6708"/>
    <w:rPr>
      <w:rFonts w:ascii="Arial" w:hAnsi="Arial"/>
      <w:spacing w:val="-12"/>
    </w:rPr>
  </w:style>
  <w:style w:type="paragraph" w:customStyle="1" w:styleId="Char1CharCharChar1">
    <w:name w:val="Char1 Char Char Char1"/>
    <w:basedOn w:val="a"/>
    <w:rsid w:val="00EA6708"/>
    <w:rPr>
      <w:sz w:val="24"/>
      <w:szCs w:val="24"/>
    </w:rPr>
  </w:style>
  <w:style w:type="paragraph" w:customStyle="1" w:styleId="afffff0">
    <w:name w:val="办公自动化专用标题"/>
    <w:basedOn w:val="af7"/>
    <w:rsid w:val="00EA6708"/>
    <w:pPr>
      <w:spacing w:line="560" w:lineRule="atLeast"/>
    </w:pPr>
    <w:rPr>
      <w:rFonts w:ascii="宋体" w:cs="Times New Roman"/>
      <w:bCs w:val="0"/>
      <w:sz w:val="44"/>
      <w:szCs w:val="20"/>
    </w:rPr>
  </w:style>
  <w:style w:type="paragraph" w:customStyle="1" w:styleId="CM6">
    <w:name w:val="CM6"/>
    <w:basedOn w:val="Default"/>
    <w:next w:val="Default"/>
    <w:qFormat/>
    <w:rsid w:val="00EA6708"/>
    <w:pPr>
      <w:spacing w:line="623" w:lineRule="atLeast"/>
    </w:pPr>
    <w:rPr>
      <w:rFonts w:ascii="黑体" w:eastAsia="黑体" w:hAnsi="Times New Roman" w:cs="Times New Roman"/>
      <w:color w:val="auto"/>
    </w:rPr>
  </w:style>
  <w:style w:type="paragraph" w:customStyle="1" w:styleId="z1">
    <w:name w:val="z1"/>
    <w:basedOn w:val="a"/>
    <w:rsid w:val="00EA6708"/>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btbodytextPI78">
    <w:name w:val="样式 正文文本缩进btbody text正文普通文字PI正文文字首行缩进 + 宋体 段前: 7.8 磅"/>
    <w:basedOn w:val="aa"/>
    <w:qFormat/>
    <w:rsid w:val="00EA6708"/>
    <w:pPr>
      <w:spacing w:beforeLines="50" w:line="360" w:lineRule="auto"/>
      <w:ind w:firstLineChars="200" w:firstLine="200"/>
    </w:pPr>
    <w:rPr>
      <w:rFonts w:ascii="宋体" w:eastAsia="宋体" w:cs="宋体"/>
      <w:bCs/>
      <w:sz w:val="24"/>
      <w:szCs w:val="22"/>
    </w:rPr>
  </w:style>
  <w:style w:type="paragraph" w:customStyle="1" w:styleId="37">
    <w:name w:val="样式 标题 3监理方案第三级 + (中文) 宋体"/>
    <w:basedOn w:val="311"/>
    <w:qFormat/>
    <w:rsid w:val="00EA6708"/>
  </w:style>
  <w:style w:type="paragraph" w:customStyle="1" w:styleId="311">
    <w:name w:val="样式 标题 3监理方案第三级 + (中文) 宋体1"/>
    <w:basedOn w:val="a"/>
    <w:next w:val="btbodytextPI78"/>
    <w:qFormat/>
    <w:rsid w:val="00EA6708"/>
    <w:pPr>
      <w:spacing w:line="360" w:lineRule="auto"/>
      <w:ind w:firstLine="420"/>
    </w:pPr>
    <w:rPr>
      <w:rFonts w:ascii="宋体" w:hAnsi="宋体"/>
      <w:b/>
      <w:bCs/>
      <w:sz w:val="24"/>
      <w:szCs w:val="24"/>
    </w:rPr>
  </w:style>
  <w:style w:type="paragraph" w:customStyle="1" w:styleId="afffff1">
    <w:name w:val="正文表标题"/>
    <w:next w:val="afff3"/>
    <w:qFormat/>
    <w:rsid w:val="00EA6708"/>
    <w:pPr>
      <w:tabs>
        <w:tab w:val="left" w:pos="720"/>
      </w:tabs>
      <w:ind w:left="720" w:hanging="720"/>
      <w:jc w:val="center"/>
    </w:pPr>
    <w:rPr>
      <w:rFonts w:ascii="黑体" w:eastAsia="黑体"/>
      <w:sz w:val="21"/>
    </w:rPr>
  </w:style>
  <w:style w:type="paragraph" w:customStyle="1" w:styleId="Style3">
    <w:name w:val="_Style 3"/>
    <w:qFormat/>
    <w:rsid w:val="00EA6708"/>
    <w:pPr>
      <w:widowControl w:val="0"/>
      <w:jc w:val="both"/>
    </w:pPr>
    <w:rPr>
      <w:kern w:val="2"/>
      <w:sz w:val="21"/>
      <w:szCs w:val="22"/>
    </w:rPr>
  </w:style>
  <w:style w:type="paragraph" w:customStyle="1" w:styleId="Char1CharCharCharCharCharChar">
    <w:name w:val="Char1 Char Char Char Char Char Char"/>
    <w:basedOn w:val="a"/>
    <w:qFormat/>
    <w:rsid w:val="00EA6708"/>
    <w:pPr>
      <w:tabs>
        <w:tab w:val="left" w:pos="840"/>
      </w:tabs>
      <w:spacing w:line="360" w:lineRule="auto"/>
      <w:ind w:left="840" w:hanging="420"/>
    </w:pPr>
    <w:rPr>
      <w:sz w:val="24"/>
      <w:szCs w:val="24"/>
    </w:rPr>
  </w:style>
  <w:style w:type="paragraph" w:customStyle="1" w:styleId="Char23">
    <w:name w:val="Char2"/>
    <w:basedOn w:val="a"/>
    <w:qFormat/>
    <w:rsid w:val="00EA6708"/>
    <w:pPr>
      <w:widowControl/>
      <w:spacing w:after="160" w:line="240" w:lineRule="exact"/>
      <w:jc w:val="left"/>
    </w:pPr>
    <w:rPr>
      <w:rFonts w:ascii="Verdana" w:hAnsi="Verdana"/>
      <w:kern w:val="0"/>
      <w:lang w:eastAsia="en-US"/>
    </w:rPr>
  </w:style>
  <w:style w:type="paragraph" w:customStyle="1" w:styleId="211">
    <w:name w:val="样式 首行缩进:  2 字符1"/>
    <w:basedOn w:val="a"/>
    <w:rsid w:val="00EA6708"/>
    <w:pPr>
      <w:spacing w:line="360" w:lineRule="auto"/>
      <w:ind w:firstLineChars="200" w:firstLine="480"/>
      <w:jc w:val="left"/>
    </w:pPr>
    <w:rPr>
      <w:rFonts w:ascii="宋体" w:hAnsi="宋体" w:cs="宋体"/>
      <w:sz w:val="24"/>
    </w:rPr>
  </w:style>
  <w:style w:type="paragraph" w:customStyle="1" w:styleId="2e">
    <w:name w:val="正文2"/>
    <w:qFormat/>
    <w:rsid w:val="00EA6708"/>
    <w:pPr>
      <w:widowControl w:val="0"/>
      <w:adjustRightInd w:val="0"/>
      <w:spacing w:line="360" w:lineRule="atLeast"/>
      <w:textAlignment w:val="baseline"/>
    </w:pPr>
    <w:rPr>
      <w:rFonts w:ascii="宋体"/>
      <w:sz w:val="24"/>
    </w:rPr>
  </w:style>
  <w:style w:type="paragraph" w:customStyle="1" w:styleId="xl24">
    <w:name w:val="xl24"/>
    <w:basedOn w:val="a"/>
    <w:qFormat/>
    <w:rsid w:val="00EA6708"/>
    <w:pPr>
      <w:widowControl/>
      <w:pBdr>
        <w:bottom w:val="single" w:sz="4" w:space="0" w:color="auto"/>
        <w:right w:val="single" w:sz="4" w:space="0" w:color="auto"/>
      </w:pBdr>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CM51">
    <w:name w:val="CM51"/>
    <w:basedOn w:val="Default"/>
    <w:next w:val="Default"/>
    <w:qFormat/>
    <w:rsid w:val="00EA6708"/>
    <w:pPr>
      <w:spacing w:after="58"/>
    </w:pPr>
    <w:rPr>
      <w:rFonts w:ascii="黑体" w:eastAsia="黑体" w:hAnsi="Times New Roman" w:cs="Times New Roman"/>
      <w:color w:val="auto"/>
    </w:rPr>
  </w:style>
  <w:style w:type="paragraph" w:customStyle="1" w:styleId="4PIM4H4h4blbbsect1234RefHeading1rh1sect1">
    <w:name w:val="样式 标题 4PIM 4H4h4blbbsect 1.2.3.4Ref Heading 1rh1sect 1...."/>
    <w:basedOn w:val="4"/>
    <w:next w:val="25"/>
    <w:qFormat/>
    <w:rsid w:val="00EA6708"/>
    <w:pPr>
      <w:keepLines/>
      <w:spacing w:before="280" w:after="290" w:line="376" w:lineRule="auto"/>
      <w:jc w:val="both"/>
    </w:pPr>
    <w:rPr>
      <w:rFonts w:ascii="Arial" w:eastAsia="黑体" w:hAnsi="Arial"/>
      <w:b/>
      <w:bCs/>
      <w:color w:val="000000"/>
      <w:sz w:val="28"/>
      <w:szCs w:val="28"/>
    </w:rPr>
  </w:style>
  <w:style w:type="paragraph" w:customStyle="1" w:styleId="38">
    <w:name w:val="正文_3"/>
    <w:qFormat/>
    <w:rsid w:val="00EA6708"/>
    <w:pPr>
      <w:widowControl w:val="0"/>
      <w:jc w:val="both"/>
    </w:pPr>
    <w:rPr>
      <w:rFonts w:ascii="Calibri" w:hAnsi="Calibri"/>
      <w:kern w:val="2"/>
      <w:sz w:val="21"/>
      <w:szCs w:val="22"/>
    </w:rPr>
  </w:style>
  <w:style w:type="paragraph" w:customStyle="1" w:styleId="afffff2">
    <w:name w:val="监理方案正文"/>
    <w:basedOn w:val="a"/>
    <w:rsid w:val="00EA6708"/>
    <w:pPr>
      <w:spacing w:beforeLines="50" w:line="360" w:lineRule="auto"/>
      <w:ind w:firstLineChars="200" w:firstLine="480"/>
    </w:pPr>
    <w:rPr>
      <w:rFonts w:ascii="Arial" w:hAnsi="Arial" w:cs="宋体"/>
      <w:sz w:val="24"/>
      <w:szCs w:val="24"/>
    </w:rPr>
  </w:style>
  <w:style w:type="paragraph" w:customStyle="1" w:styleId="17">
    <w:name w:val="修订1"/>
    <w:uiPriority w:val="99"/>
    <w:semiHidden/>
    <w:rsid w:val="00EA6708"/>
    <w:rPr>
      <w:kern w:val="2"/>
      <w:sz w:val="21"/>
    </w:rPr>
  </w:style>
  <w:style w:type="paragraph" w:customStyle="1" w:styleId="130">
    <w:name w:val="130"/>
    <w:basedOn w:val="a"/>
    <w:rsid w:val="00EA6708"/>
    <w:pPr>
      <w:widowControl/>
      <w:spacing w:before="100" w:beforeAutospacing="1" w:after="100" w:afterAutospacing="1" w:line="324" w:lineRule="auto"/>
      <w:jc w:val="left"/>
    </w:pPr>
    <w:rPr>
      <w:rFonts w:ascii="宋体" w:hAnsi="宋体"/>
      <w:color w:val="000000"/>
      <w:kern w:val="0"/>
      <w:sz w:val="24"/>
      <w:szCs w:val="24"/>
    </w:rPr>
  </w:style>
  <w:style w:type="paragraph" w:customStyle="1" w:styleId="xl25">
    <w:name w:val="xl25"/>
    <w:basedOn w:val="a"/>
    <w:qFormat/>
    <w:rsid w:val="00EA6708"/>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more">
    <w:name w:val="more"/>
    <w:basedOn w:val="a"/>
    <w:qFormat/>
    <w:rsid w:val="00EA6708"/>
    <w:pPr>
      <w:widowControl/>
      <w:spacing w:before="100" w:beforeAutospacing="1" w:after="100" w:afterAutospacing="1"/>
      <w:jc w:val="left"/>
    </w:pPr>
    <w:rPr>
      <w:rFonts w:ascii="宋体" w:hAnsi="宋体" w:cs="宋体"/>
      <w:color w:val="C50002"/>
      <w:kern w:val="0"/>
      <w:sz w:val="18"/>
      <w:szCs w:val="18"/>
    </w:rPr>
  </w:style>
  <w:style w:type="paragraph" w:customStyle="1" w:styleId="CharCharCharCharCharCharCharCharCharChar1">
    <w:name w:val="Char Char Char Char Char Char Char Char Char Char1"/>
    <w:basedOn w:val="a"/>
    <w:rsid w:val="00EA6708"/>
    <w:rPr>
      <w:rFonts w:ascii="Tahoma" w:hAnsi="Tahoma"/>
      <w:sz w:val="24"/>
    </w:rPr>
  </w:style>
  <w:style w:type="paragraph" w:customStyle="1" w:styleId="CharCharChar11">
    <w:name w:val="Char Char Char11"/>
    <w:basedOn w:val="a"/>
    <w:qFormat/>
    <w:rsid w:val="00EA6708"/>
    <w:rPr>
      <w:rFonts w:ascii="Tahoma" w:hAnsi="Tahoma"/>
      <w:sz w:val="24"/>
    </w:rPr>
  </w:style>
  <w:style w:type="paragraph" w:customStyle="1" w:styleId="afffff3">
    <w:name w:val="条文脚注"/>
    <w:basedOn w:val="af4"/>
    <w:rsid w:val="00EA6708"/>
    <w:pPr>
      <w:ind w:leftChars="200" w:left="780" w:hangingChars="200" w:hanging="360"/>
      <w:jc w:val="both"/>
    </w:pPr>
    <w:rPr>
      <w:rFonts w:ascii="宋体"/>
    </w:rPr>
  </w:style>
  <w:style w:type="paragraph" w:customStyle="1" w:styleId="ParaCharCharCharCharCharCharCharCharChar1Char">
    <w:name w:val="默认段落字体 Para Char Char Char Char Char Char Char Char Char1 Char"/>
    <w:basedOn w:val="a"/>
    <w:qFormat/>
    <w:rsid w:val="00EA6708"/>
    <w:rPr>
      <w:rFonts w:ascii="Tahoma" w:hAnsi="Tahoma"/>
      <w:sz w:val="24"/>
    </w:rPr>
  </w:style>
  <w:style w:type="paragraph" w:customStyle="1" w:styleId="--">
    <w:name w:val="--规划正文"/>
    <w:basedOn w:val="a"/>
    <w:qFormat/>
    <w:rsid w:val="00EA6708"/>
    <w:pPr>
      <w:spacing w:line="360" w:lineRule="auto"/>
      <w:ind w:firstLineChars="200" w:firstLine="200"/>
    </w:pPr>
  </w:style>
  <w:style w:type="paragraph" w:customStyle="1" w:styleId="CharCharChar2Char">
    <w:name w:val="Char Char Char2 Char"/>
    <w:basedOn w:val="a"/>
    <w:qFormat/>
    <w:rsid w:val="00EA6708"/>
    <w:pPr>
      <w:widowControl/>
      <w:spacing w:after="160" w:line="240" w:lineRule="exact"/>
      <w:jc w:val="left"/>
    </w:pPr>
    <w:rPr>
      <w:rFonts w:ascii="Verdana" w:hAnsi="Verdana"/>
      <w:kern w:val="0"/>
      <w:lang w:eastAsia="en-US"/>
    </w:rPr>
  </w:style>
  <w:style w:type="paragraph" w:customStyle="1" w:styleId="CharCharCharCharCharCharCharChar">
    <w:name w:val="Char Char Char Char Char Char Char Char"/>
    <w:basedOn w:val="a"/>
    <w:qFormat/>
    <w:rsid w:val="00EA6708"/>
    <w:rPr>
      <w:sz w:val="24"/>
      <w:szCs w:val="24"/>
    </w:rPr>
  </w:style>
  <w:style w:type="paragraph" w:customStyle="1" w:styleId="xl35">
    <w:name w:val="xl35"/>
    <w:basedOn w:val="a"/>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xl28">
    <w:name w:val="xl28"/>
    <w:basedOn w:val="a"/>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xl73">
    <w:name w:val="xl73"/>
    <w:basedOn w:val="a"/>
    <w:qFormat/>
    <w:rsid w:val="00EA6708"/>
    <w:pPr>
      <w:widowControl/>
      <w:pBdr>
        <w:top w:val="single" w:sz="4" w:space="0" w:color="auto"/>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xl66">
    <w:name w:val="xl66"/>
    <w:basedOn w:val="a"/>
    <w:qFormat/>
    <w:rsid w:val="00EA6708"/>
    <w:pPr>
      <w:widowControl/>
      <w:pBdr>
        <w:top w:val="single" w:sz="12"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font6">
    <w:name w:val="font6"/>
    <w:basedOn w:val="a"/>
    <w:rsid w:val="00EA6708"/>
    <w:pPr>
      <w:widowControl/>
      <w:tabs>
        <w:tab w:val="left" w:pos="720"/>
      </w:tabs>
      <w:spacing w:before="100" w:beforeAutospacing="1" w:after="100" w:afterAutospacing="1"/>
      <w:jc w:val="left"/>
    </w:pPr>
    <w:rPr>
      <w:rFonts w:ascii="宋体" w:hAnsi="宋体" w:cs="Arial Unicode MS" w:hint="eastAsia"/>
      <w:kern w:val="0"/>
      <w:sz w:val="28"/>
      <w:szCs w:val="28"/>
    </w:rPr>
  </w:style>
  <w:style w:type="paragraph" w:customStyle="1" w:styleId="afffff4">
    <w:name w:val="五级条标题"/>
    <w:basedOn w:val="afffff5"/>
    <w:next w:val="afff3"/>
    <w:rsid w:val="00EA6708"/>
    <w:pPr>
      <w:tabs>
        <w:tab w:val="clear" w:pos="4320"/>
        <w:tab w:val="left" w:pos="360"/>
        <w:tab w:val="left" w:pos="1860"/>
      </w:tabs>
      <w:ind w:left="1860" w:hanging="420"/>
      <w:outlineLvl w:val="6"/>
    </w:pPr>
  </w:style>
  <w:style w:type="paragraph" w:customStyle="1" w:styleId="afffff5">
    <w:name w:val="四级条标题"/>
    <w:basedOn w:val="afffff6"/>
    <w:next w:val="afff3"/>
    <w:rsid w:val="00EA6708"/>
    <w:pPr>
      <w:tabs>
        <w:tab w:val="clear" w:pos="2100"/>
        <w:tab w:val="left" w:pos="720"/>
        <w:tab w:val="left" w:pos="4320"/>
      </w:tabs>
      <w:ind w:left="4320" w:hanging="360"/>
      <w:outlineLvl w:val="5"/>
    </w:pPr>
  </w:style>
  <w:style w:type="paragraph" w:customStyle="1" w:styleId="afffff6">
    <w:name w:val="三级条标题"/>
    <w:basedOn w:val="afffff7"/>
    <w:next w:val="afff3"/>
    <w:rsid w:val="00EA6708"/>
    <w:pPr>
      <w:tabs>
        <w:tab w:val="left" w:pos="2100"/>
      </w:tabs>
      <w:ind w:left="2100" w:hanging="420"/>
      <w:outlineLvl w:val="4"/>
    </w:pPr>
  </w:style>
  <w:style w:type="paragraph" w:customStyle="1" w:styleId="afffff7">
    <w:name w:val="二级条标题"/>
    <w:basedOn w:val="afffff8"/>
    <w:next w:val="afff3"/>
    <w:rsid w:val="00EA6708"/>
    <w:pPr>
      <w:outlineLvl w:val="3"/>
    </w:pPr>
  </w:style>
  <w:style w:type="paragraph" w:customStyle="1" w:styleId="afffff8">
    <w:name w:val="一级条标题"/>
    <w:next w:val="afff3"/>
    <w:rsid w:val="00EA6708"/>
    <w:pPr>
      <w:outlineLvl w:val="2"/>
    </w:pPr>
    <w:rPr>
      <w:rFonts w:eastAsia="黑体"/>
      <w:sz w:val="21"/>
    </w:rPr>
  </w:style>
  <w:style w:type="paragraph" w:customStyle="1" w:styleId="18">
    <w:name w:val="样式1"/>
    <w:basedOn w:val="a"/>
    <w:qFormat/>
    <w:rsid w:val="00EA6708"/>
    <w:pPr>
      <w:spacing w:line="440" w:lineRule="atLeast"/>
      <w:outlineLvl w:val="0"/>
    </w:pPr>
    <w:rPr>
      <w:rFonts w:ascii="宋体" w:hAnsi="宋体"/>
      <w:sz w:val="24"/>
      <w:szCs w:val="24"/>
    </w:rPr>
  </w:style>
  <w:style w:type="paragraph" w:customStyle="1" w:styleId="afffff9">
    <w:name w:val="样式"/>
    <w:basedOn w:val="a"/>
    <w:next w:val="aa"/>
    <w:qFormat/>
    <w:rsid w:val="00EA6708"/>
    <w:pPr>
      <w:jc w:val="center"/>
    </w:pPr>
    <w:rPr>
      <w:rFonts w:ascii="宋体" w:hAnsi="宋体"/>
      <w:color w:val="FF0000"/>
      <w:sz w:val="24"/>
      <w:szCs w:val="24"/>
    </w:rPr>
  </w:style>
  <w:style w:type="paragraph" w:customStyle="1" w:styleId="Style10">
    <w:name w:val="Style1"/>
    <w:basedOn w:val="1"/>
    <w:qFormat/>
    <w:rsid w:val="00EA6708"/>
    <w:pPr>
      <w:keepNext w:val="0"/>
      <w:pBdr>
        <w:top w:val="thickThinSmallGap" w:sz="24" w:space="1" w:color="808080"/>
        <w:left w:val="thickThinSmallGap" w:sz="24" w:space="4" w:color="808080"/>
        <w:right w:val="thickThinSmallGap" w:sz="24" w:space="4" w:color="808080"/>
      </w:pBdr>
      <w:tabs>
        <w:tab w:val="left" w:pos="425"/>
      </w:tabs>
      <w:jc w:val="center"/>
      <w:outlineLvl w:val="9"/>
    </w:pPr>
    <w:rPr>
      <w:rFonts w:eastAsia="宋体"/>
      <w:b w:val="0"/>
      <w:smallCaps/>
      <w:spacing w:val="20"/>
      <w:kern w:val="24"/>
      <w:sz w:val="24"/>
    </w:rPr>
  </w:style>
  <w:style w:type="paragraph" w:customStyle="1" w:styleId="afffffa">
    <w:name w:val="封面一致性程度标识"/>
    <w:rsid w:val="00EA6708"/>
    <w:pPr>
      <w:spacing w:before="440" w:line="400" w:lineRule="exact"/>
      <w:jc w:val="center"/>
    </w:pPr>
    <w:rPr>
      <w:rFonts w:ascii="宋体"/>
      <w:sz w:val="28"/>
    </w:rPr>
  </w:style>
  <w:style w:type="paragraph" w:customStyle="1" w:styleId="afffffb">
    <w:name w:val="文档正文"/>
    <w:basedOn w:val="a"/>
    <w:qFormat/>
    <w:rsid w:val="00EA6708"/>
    <w:pPr>
      <w:jc w:val="center"/>
    </w:pPr>
    <w:rPr>
      <w:rFonts w:ascii="Arial" w:hAnsi="Arial" w:cs="Arial"/>
      <w:bCs/>
      <w:szCs w:val="21"/>
    </w:rPr>
  </w:style>
  <w:style w:type="paragraph" w:customStyle="1" w:styleId="xl78">
    <w:name w:val="xl78"/>
    <w:basedOn w:val="a"/>
    <w:qFormat/>
    <w:rsid w:val="00EA6708"/>
    <w:pPr>
      <w:widowControl/>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宋体" w:hAnsi="宋体" w:cs="宋体"/>
      <w:kern w:val="0"/>
      <w:sz w:val="20"/>
    </w:rPr>
  </w:style>
  <w:style w:type="paragraph" w:customStyle="1" w:styleId="xl40">
    <w:name w:val="xl40"/>
    <w:basedOn w:val="a"/>
    <w:qFormat/>
    <w:rsid w:val="00EA670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afffffc">
    <w:name w:val="普通正文"/>
    <w:basedOn w:val="a"/>
    <w:qFormat/>
    <w:rsid w:val="00EA6708"/>
    <w:pPr>
      <w:adjustRightInd w:val="0"/>
      <w:spacing w:after="120" w:line="300" w:lineRule="auto"/>
      <w:ind w:firstLineChars="177" w:firstLine="426"/>
      <w:textAlignment w:val="baseline"/>
    </w:pPr>
    <w:rPr>
      <w:rFonts w:ascii="宋体" w:hAnsi="宋体"/>
      <w:b/>
      <w:bCs/>
      <w:kern w:val="0"/>
      <w:sz w:val="24"/>
      <w:szCs w:val="24"/>
    </w:rPr>
  </w:style>
  <w:style w:type="paragraph" w:customStyle="1" w:styleId="xl27">
    <w:name w:val="xl27"/>
    <w:basedOn w:val="a"/>
    <w:rsid w:val="00EA6708"/>
    <w:pPr>
      <w:widowControl/>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afffffd">
    <w:name w:val="表"/>
    <w:basedOn w:val="a"/>
    <w:rsid w:val="00EA6708"/>
    <w:pPr>
      <w:spacing w:line="360" w:lineRule="auto"/>
    </w:pPr>
    <w:rPr>
      <w:rFonts w:ascii="宋体" w:hAnsi="宋体"/>
      <w:b/>
      <w:bCs/>
    </w:rPr>
  </w:style>
  <w:style w:type="paragraph" w:customStyle="1" w:styleId="212">
    <w:name w:val="正文文本 21"/>
    <w:basedOn w:val="a"/>
    <w:rsid w:val="00EA6708"/>
    <w:pPr>
      <w:adjustRightInd w:val="0"/>
      <w:spacing w:line="360" w:lineRule="atLeast"/>
      <w:ind w:firstLine="525"/>
    </w:pPr>
    <w:rPr>
      <w:rFonts w:ascii="宋体" w:hint="eastAsia"/>
      <w:kern w:val="0"/>
      <w:sz w:val="28"/>
    </w:rPr>
  </w:style>
  <w:style w:type="paragraph" w:customStyle="1" w:styleId="font9">
    <w:name w:val="font9"/>
    <w:basedOn w:val="a"/>
    <w:qFormat/>
    <w:rsid w:val="00EA6708"/>
    <w:pPr>
      <w:widowControl/>
      <w:spacing w:before="100" w:beforeAutospacing="1" w:after="100" w:afterAutospacing="1"/>
      <w:jc w:val="left"/>
    </w:pPr>
    <w:rPr>
      <w:rFonts w:ascii="宋体" w:hAnsi="宋体" w:hint="eastAsia"/>
      <w:kern w:val="0"/>
      <w:sz w:val="22"/>
      <w:szCs w:val="22"/>
    </w:rPr>
  </w:style>
  <w:style w:type="paragraph" w:customStyle="1" w:styleId="44">
    <w:name w:val="项目4"/>
    <w:basedOn w:val="a"/>
    <w:rsid w:val="00EA6708"/>
    <w:pPr>
      <w:tabs>
        <w:tab w:val="left" w:pos="6815"/>
      </w:tabs>
      <w:spacing w:line="360" w:lineRule="auto"/>
      <w:ind w:left="964" w:hanging="482"/>
    </w:pPr>
    <w:rPr>
      <w:kern w:val="15"/>
      <w:sz w:val="24"/>
    </w:rPr>
  </w:style>
  <w:style w:type="paragraph" w:customStyle="1" w:styleId="xl67">
    <w:name w:val="xl67"/>
    <w:basedOn w:val="a"/>
    <w:rsid w:val="00EA6708"/>
    <w:pPr>
      <w:widowControl/>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xl68">
    <w:name w:val="xl68"/>
    <w:basedOn w:val="a"/>
    <w:rsid w:val="00EA67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0"/>
    </w:rPr>
  </w:style>
  <w:style w:type="paragraph" w:customStyle="1" w:styleId="19">
    <w:name w:val="纯文本1"/>
    <w:basedOn w:val="a"/>
    <w:rsid w:val="00EA6708"/>
    <w:pPr>
      <w:adjustRightInd w:val="0"/>
      <w:textAlignment w:val="baseline"/>
    </w:pPr>
    <w:rPr>
      <w:rFonts w:ascii="宋体"/>
      <w:kern w:val="0"/>
      <w:sz w:val="24"/>
    </w:rPr>
  </w:style>
  <w:style w:type="paragraph" w:customStyle="1" w:styleId="afffffe">
    <w:name w:val="附录图标题"/>
    <w:next w:val="afff3"/>
    <w:rsid w:val="00EA6708"/>
    <w:pPr>
      <w:tabs>
        <w:tab w:val="left" w:pos="360"/>
      </w:tabs>
      <w:ind w:left="360" w:hanging="360"/>
      <w:jc w:val="center"/>
    </w:pPr>
    <w:rPr>
      <w:rFonts w:ascii="黑体" w:eastAsia="黑体"/>
      <w:sz w:val="21"/>
    </w:rPr>
  </w:style>
  <w:style w:type="paragraph" w:customStyle="1" w:styleId="CharCharCharCharCharCharChar1CharChar">
    <w:name w:val="Char Char Char Char Char Char Char1 Char Char"/>
    <w:basedOn w:val="a"/>
    <w:rsid w:val="00EA6708"/>
    <w:rPr>
      <w:rFonts w:ascii="Tahoma" w:hAnsi="Tahoma"/>
      <w:sz w:val="24"/>
    </w:rPr>
  </w:style>
  <w:style w:type="paragraph" w:customStyle="1" w:styleId="p16">
    <w:name w:val="p16"/>
    <w:basedOn w:val="a"/>
    <w:rsid w:val="00EA6708"/>
    <w:pPr>
      <w:widowControl/>
      <w:spacing w:line="560" w:lineRule="atLeast"/>
    </w:pPr>
    <w:rPr>
      <w:rFonts w:ascii="仿宋_GB2312" w:eastAsia="仿宋_GB2312" w:hAnsi="宋体" w:cs="宋体"/>
      <w:kern w:val="0"/>
      <w:sz w:val="32"/>
      <w:szCs w:val="32"/>
    </w:rPr>
  </w:style>
  <w:style w:type="paragraph" w:customStyle="1" w:styleId="45">
    <w:name w:val="样式4"/>
    <w:basedOn w:val="a"/>
    <w:qFormat/>
    <w:rsid w:val="00EA6708"/>
    <w:pPr>
      <w:tabs>
        <w:tab w:val="left" w:pos="2328"/>
      </w:tabs>
      <w:ind w:left="2328" w:hanging="708"/>
    </w:pPr>
    <w:rPr>
      <w:szCs w:val="24"/>
    </w:rPr>
  </w:style>
  <w:style w:type="paragraph" w:customStyle="1" w:styleId="205">
    <w:name w:val="样式 小四正文 + 首行缩进:  2 字符 段前: 0.5 行"/>
    <w:basedOn w:val="a"/>
    <w:qFormat/>
    <w:rsid w:val="00EA6708"/>
    <w:pPr>
      <w:spacing w:beforeLines="50" w:line="360" w:lineRule="auto"/>
      <w:ind w:firstLineChars="200" w:firstLine="200"/>
    </w:pPr>
    <w:rPr>
      <w:rFonts w:ascii="宋体" w:hAnsi="宋体"/>
      <w:bCs/>
      <w:sz w:val="24"/>
    </w:rPr>
  </w:style>
  <w:style w:type="paragraph" w:customStyle="1" w:styleId="10505">
    <w:name w:val="样式 样式 题注 + 居中1 + 段前: 0.5 行 段后: 0.5 行"/>
    <w:basedOn w:val="a"/>
    <w:qFormat/>
    <w:rsid w:val="00EA6708"/>
    <w:pPr>
      <w:keepNext/>
      <w:spacing w:beforeLines="50" w:afterLines="50"/>
      <w:jc w:val="center"/>
    </w:pPr>
    <w:rPr>
      <w:rFonts w:ascii="Arial" w:eastAsia="楷体_GB2312" w:hAnsi="Arial" w:cs="宋体"/>
      <w:szCs w:val="21"/>
    </w:rPr>
  </w:style>
  <w:style w:type="paragraph" w:customStyle="1" w:styleId="msolistparagraph0">
    <w:name w:val="msolistparagraph"/>
    <w:basedOn w:val="a"/>
    <w:qFormat/>
    <w:rsid w:val="00EA6708"/>
    <w:pPr>
      <w:ind w:firstLineChars="200" w:firstLine="420"/>
    </w:pPr>
    <w:rPr>
      <w:szCs w:val="24"/>
    </w:rPr>
  </w:style>
  <w:style w:type="paragraph" w:customStyle="1" w:styleId="affffff">
    <w:name w:val="项目符号"/>
    <w:basedOn w:val="a"/>
    <w:qFormat/>
    <w:rsid w:val="00EA6708"/>
    <w:pPr>
      <w:tabs>
        <w:tab w:val="left" w:pos="840"/>
      </w:tabs>
      <w:spacing w:line="360" w:lineRule="auto"/>
      <w:ind w:left="840" w:hanging="420"/>
    </w:pPr>
    <w:rPr>
      <w:bCs/>
      <w:sz w:val="24"/>
      <w:szCs w:val="24"/>
    </w:rPr>
  </w:style>
  <w:style w:type="paragraph" w:customStyle="1" w:styleId="CharCharCharCharCharCharCharCharCharChar">
    <w:name w:val="Char Char Char Char Char Char Char Char Char Char"/>
    <w:basedOn w:val="a"/>
    <w:qFormat/>
    <w:rsid w:val="00EA6708"/>
    <w:pPr>
      <w:widowControl/>
      <w:spacing w:after="160" w:line="240" w:lineRule="exact"/>
      <w:jc w:val="left"/>
    </w:pPr>
    <w:rPr>
      <w:rFonts w:ascii="Verdana" w:eastAsia="仿宋_GB2312" w:hAnsi="Verdana"/>
      <w:kern w:val="0"/>
      <w:sz w:val="24"/>
      <w:lang w:eastAsia="en-US"/>
    </w:rPr>
  </w:style>
  <w:style w:type="paragraph" w:customStyle="1" w:styleId="affffff0">
    <w:name w:val="封面正文"/>
    <w:rsid w:val="00EA6708"/>
    <w:pPr>
      <w:jc w:val="both"/>
    </w:pPr>
  </w:style>
  <w:style w:type="paragraph" w:customStyle="1" w:styleId="affffff1">
    <w:name w:val="保留正文"/>
    <w:basedOn w:val="a9"/>
    <w:rsid w:val="00EA6708"/>
    <w:pPr>
      <w:keepNext/>
      <w:spacing w:after="160" w:line="240" w:lineRule="auto"/>
    </w:pPr>
    <w:rPr>
      <w:rFonts w:ascii="Times New Roman" w:eastAsia="宋体"/>
      <w:b w:val="0"/>
      <w:sz w:val="21"/>
      <w:szCs w:val="24"/>
    </w:rPr>
  </w:style>
  <w:style w:type="paragraph" w:customStyle="1" w:styleId="affffff2">
    <w:name w:val="三级标题"/>
    <w:basedOn w:val="a"/>
    <w:next w:val="a"/>
    <w:qFormat/>
    <w:rsid w:val="00EA6708"/>
    <w:pPr>
      <w:spacing w:beforeLines="50" w:afterLines="50" w:line="360" w:lineRule="auto"/>
      <w:outlineLvl w:val="2"/>
    </w:pPr>
    <w:rPr>
      <w:b/>
      <w:szCs w:val="24"/>
    </w:rPr>
  </w:style>
  <w:style w:type="paragraph" w:customStyle="1" w:styleId="CharCharCharCharCharCharChar">
    <w:name w:val="Char Char Char Char Char Char Char"/>
    <w:basedOn w:val="a"/>
    <w:qFormat/>
    <w:rsid w:val="00EA6708"/>
    <w:pPr>
      <w:widowControl/>
      <w:spacing w:after="160" w:line="240" w:lineRule="exact"/>
      <w:jc w:val="left"/>
    </w:pPr>
    <w:rPr>
      <w:rFonts w:ascii="Verdana" w:eastAsia="仿宋_GB2312" w:hAnsi="Verdana"/>
      <w:kern w:val="0"/>
      <w:sz w:val="24"/>
      <w:lang w:eastAsia="en-US"/>
    </w:rPr>
  </w:style>
  <w:style w:type="paragraph" w:customStyle="1" w:styleId="CharCharChar1CharCharCharChar">
    <w:name w:val="Char Char Char1 Char Char Char Char"/>
    <w:basedOn w:val="a"/>
    <w:qFormat/>
    <w:rsid w:val="00EA6708"/>
    <w:rPr>
      <w:sz w:val="30"/>
    </w:rPr>
  </w:style>
  <w:style w:type="paragraph" w:customStyle="1" w:styleId="CM32">
    <w:name w:val="CM32"/>
    <w:basedOn w:val="Default"/>
    <w:next w:val="Default"/>
    <w:rsid w:val="00EA6708"/>
    <w:pPr>
      <w:spacing w:line="466" w:lineRule="atLeast"/>
    </w:pPr>
    <w:rPr>
      <w:rFonts w:ascii="..ì." w:eastAsia="..ì." w:hAnsi="Times New Roman" w:cs="Times New Roman"/>
      <w:color w:val="auto"/>
    </w:rPr>
  </w:style>
  <w:style w:type="paragraph" w:customStyle="1" w:styleId="2f">
    <w:name w:val="标题样式2"/>
    <w:basedOn w:val="13"/>
    <w:rsid w:val="00EA6708"/>
    <w:pPr>
      <w:tabs>
        <w:tab w:val="left" w:pos="1260"/>
      </w:tabs>
      <w:spacing w:line="360" w:lineRule="auto"/>
      <w:ind w:left="1260" w:firstLineChars="0" w:hanging="360"/>
    </w:pPr>
    <w:rPr>
      <w:rFonts w:ascii="Times New Roman" w:hAnsi="Times New Roman"/>
      <w:b/>
      <w:szCs w:val="20"/>
    </w:rPr>
  </w:style>
  <w:style w:type="paragraph" w:customStyle="1" w:styleId="2f0">
    <w:name w:val="正文首行缩进:  2 字符"/>
    <w:basedOn w:val="a"/>
    <w:rsid w:val="00EA6708"/>
    <w:pPr>
      <w:spacing w:line="360" w:lineRule="auto"/>
      <w:ind w:firstLineChars="200" w:firstLine="420"/>
    </w:pPr>
    <w:rPr>
      <w:rFonts w:cs="宋体"/>
    </w:rPr>
  </w:style>
  <w:style w:type="paragraph" w:customStyle="1" w:styleId="table">
    <w:name w:val="table"/>
    <w:basedOn w:val="a"/>
    <w:qFormat/>
    <w:rsid w:val="00EA6708"/>
    <w:pPr>
      <w:widowControl/>
      <w:overflowPunct w:val="0"/>
      <w:autoSpaceDE w:val="0"/>
      <w:autoSpaceDN w:val="0"/>
      <w:adjustRightInd w:val="0"/>
      <w:spacing w:before="60" w:after="60"/>
      <w:jc w:val="center"/>
      <w:textAlignment w:val="baseline"/>
    </w:pPr>
    <w:rPr>
      <w:rFonts w:ascii="仿宋体" w:eastAsia="仿宋体"/>
      <w:kern w:val="0"/>
      <w:sz w:val="24"/>
    </w:rPr>
  </w:style>
  <w:style w:type="paragraph" w:customStyle="1" w:styleId="affffff3">
    <w:name w:val="章标题"/>
    <w:next w:val="afff3"/>
    <w:rsid w:val="00EA6708"/>
    <w:pPr>
      <w:spacing w:beforeLines="50" w:afterLines="50"/>
      <w:jc w:val="both"/>
      <w:outlineLvl w:val="1"/>
    </w:pPr>
    <w:rPr>
      <w:rFonts w:ascii="黑体" w:eastAsia="黑体"/>
      <w:sz w:val="21"/>
    </w:rPr>
  </w:style>
  <w:style w:type="paragraph" w:customStyle="1" w:styleId="CM45">
    <w:name w:val="CM45"/>
    <w:basedOn w:val="Default"/>
    <w:next w:val="Default"/>
    <w:qFormat/>
    <w:rsid w:val="00EA6708"/>
    <w:pPr>
      <w:spacing w:after="493"/>
    </w:pPr>
    <w:rPr>
      <w:rFonts w:ascii="黑体" w:eastAsia="黑体" w:hAnsi="Times New Roman" w:cs="Times New Roman"/>
      <w:color w:val="auto"/>
    </w:rPr>
  </w:style>
  <w:style w:type="paragraph" w:customStyle="1" w:styleId="CharCharChar1">
    <w:name w:val="Char Char Char1"/>
    <w:basedOn w:val="a"/>
    <w:qFormat/>
    <w:rsid w:val="00EA6708"/>
    <w:rPr>
      <w:rFonts w:ascii="Tahoma" w:hAnsi="Tahoma"/>
      <w:sz w:val="24"/>
    </w:rPr>
  </w:style>
  <w:style w:type="paragraph" w:customStyle="1" w:styleId="affffff4">
    <w:name w:val="标准称谓"/>
    <w:next w:val="a"/>
    <w:rsid w:val="00EA6708"/>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5">
    <w:name w:val="标准书脚_奇数页"/>
    <w:rsid w:val="00EA6708"/>
    <w:pPr>
      <w:spacing w:before="120"/>
      <w:jc w:val="right"/>
    </w:pPr>
    <w:rPr>
      <w:sz w:val="18"/>
    </w:rPr>
  </w:style>
  <w:style w:type="paragraph" w:customStyle="1" w:styleId="xl76">
    <w:name w:val="xl76"/>
    <w:basedOn w:val="a"/>
    <w:rsid w:val="00EA67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宋体"/>
      <w:kern w:val="0"/>
      <w:sz w:val="20"/>
    </w:rPr>
  </w:style>
  <w:style w:type="paragraph" w:customStyle="1" w:styleId="qw">
    <w:name w:val="qw"/>
    <w:rsid w:val="00EA6708"/>
    <w:pPr>
      <w:widowControl w:val="0"/>
      <w:adjustRightInd w:val="0"/>
      <w:spacing w:line="312" w:lineRule="atLeast"/>
      <w:jc w:val="both"/>
      <w:textAlignment w:val="baseline"/>
    </w:pPr>
    <w:rPr>
      <w:rFonts w:ascii="宋体"/>
      <w:sz w:val="24"/>
    </w:rPr>
  </w:style>
  <w:style w:type="paragraph" w:customStyle="1" w:styleId="affffff6">
    <w:name w:val="示例"/>
    <w:next w:val="afff3"/>
    <w:rsid w:val="00EA6708"/>
    <w:pPr>
      <w:tabs>
        <w:tab w:val="left" w:pos="425"/>
        <w:tab w:val="left" w:pos="816"/>
      </w:tabs>
      <w:ind w:left="425" w:firstLineChars="233" w:firstLine="419"/>
      <w:jc w:val="both"/>
    </w:pPr>
    <w:rPr>
      <w:rFonts w:ascii="宋体"/>
      <w:sz w:val="18"/>
    </w:rPr>
  </w:style>
  <w:style w:type="paragraph" w:customStyle="1" w:styleId="affffff7">
    <w:name w:val="标准正文样式"/>
    <w:basedOn w:val="a0"/>
    <w:rsid w:val="00EA6708"/>
    <w:pPr>
      <w:spacing w:line="360" w:lineRule="auto"/>
      <w:ind w:firstLineChars="200" w:firstLine="200"/>
    </w:pPr>
    <w:rPr>
      <w:rFonts w:hAnsi="Calibri"/>
      <w:sz w:val="24"/>
      <w:szCs w:val="22"/>
    </w:rPr>
  </w:style>
  <w:style w:type="paragraph" w:customStyle="1" w:styleId="affffff8">
    <w:name w:val="标准正文"/>
    <w:basedOn w:val="a"/>
    <w:rsid w:val="00EA6708"/>
    <w:pPr>
      <w:snapToGrid w:val="0"/>
      <w:spacing w:line="360" w:lineRule="auto"/>
      <w:ind w:firstLine="482"/>
    </w:pPr>
    <w:rPr>
      <w:sz w:val="24"/>
      <w:szCs w:val="24"/>
    </w:rPr>
  </w:style>
  <w:style w:type="paragraph" w:customStyle="1" w:styleId="A-Arial9Normal">
    <w:name w:val="A- Arial.9 Normal"/>
    <w:qFormat/>
    <w:rsid w:val="00EA6708"/>
    <w:pPr>
      <w:widowControl w:val="0"/>
      <w:spacing w:before="1" w:after="1" w:line="220" w:lineRule="exact"/>
      <w:ind w:left="3572"/>
    </w:pPr>
    <w:rPr>
      <w:rFonts w:ascii="Arial" w:hAnsi="Arial"/>
      <w:color w:val="000000"/>
      <w:sz w:val="18"/>
      <w:lang w:val="fr-FR"/>
    </w:rPr>
  </w:style>
  <w:style w:type="paragraph" w:customStyle="1" w:styleId="affffff9">
    <w:name w:val="目次、标准名称标题"/>
    <w:basedOn w:val="affffb"/>
    <w:next w:val="afff3"/>
    <w:rsid w:val="00EA6708"/>
    <w:pPr>
      <w:tabs>
        <w:tab w:val="left" w:pos="360"/>
      </w:tabs>
      <w:spacing w:line="460" w:lineRule="exact"/>
    </w:pPr>
  </w:style>
  <w:style w:type="paragraph" w:customStyle="1" w:styleId="CharChar5">
    <w:name w:val="Char Char5"/>
    <w:basedOn w:val="a"/>
    <w:rsid w:val="00EA6708"/>
    <w:pPr>
      <w:widowControl/>
      <w:spacing w:after="160" w:line="240" w:lineRule="exact"/>
      <w:jc w:val="left"/>
    </w:pPr>
    <w:rPr>
      <w:rFonts w:ascii="Verdana" w:hAnsi="Verdana"/>
      <w:kern w:val="0"/>
      <w:sz w:val="20"/>
      <w:lang w:eastAsia="en-US"/>
    </w:rPr>
  </w:style>
  <w:style w:type="paragraph" w:customStyle="1" w:styleId="Style222">
    <w:name w:val="_Style 222"/>
    <w:basedOn w:val="a"/>
    <w:rsid w:val="00EA6708"/>
    <w:pPr>
      <w:widowControl/>
      <w:spacing w:after="160" w:line="240" w:lineRule="exact"/>
      <w:jc w:val="left"/>
    </w:pPr>
    <w:rPr>
      <w:szCs w:val="24"/>
    </w:rPr>
  </w:style>
  <w:style w:type="paragraph" w:styleId="affffffa">
    <w:name w:val="Revision"/>
    <w:uiPriority w:val="99"/>
    <w:semiHidden/>
    <w:rsid w:val="00EA6708"/>
    <w:rPr>
      <w:kern w:val="2"/>
      <w:sz w:val="21"/>
    </w:rPr>
  </w:style>
  <w:style w:type="paragraph" w:customStyle="1" w:styleId="NewNewNewNew">
    <w:name w:val="正文 New New New New"/>
    <w:qFormat/>
    <w:rsid w:val="00EA6708"/>
    <w:pPr>
      <w:widowControl w:val="0"/>
      <w:jc w:val="both"/>
    </w:pPr>
    <w:rPr>
      <w:kern w:val="2"/>
      <w:sz w:val="21"/>
    </w:rPr>
  </w:style>
  <w:style w:type="paragraph" w:customStyle="1" w:styleId="xl45">
    <w:name w:val="xl45"/>
    <w:basedOn w:val="a"/>
    <w:qFormat/>
    <w:rsid w:val="00EA6708"/>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46">
    <w:name w:val="题注4"/>
    <w:basedOn w:val="a"/>
    <w:next w:val="a4"/>
    <w:rsid w:val="00EA6708"/>
    <w:pPr>
      <w:ind w:leftChars="-64" w:left="-132" w:rightChars="-50" w:right="-105" w:hanging="2"/>
      <w:jc w:val="center"/>
    </w:pPr>
    <w:rPr>
      <w:b/>
      <w:color w:val="FF0000"/>
      <w:szCs w:val="21"/>
    </w:rPr>
  </w:style>
  <w:style w:type="paragraph" w:customStyle="1" w:styleId="CM29">
    <w:name w:val="CM29"/>
    <w:basedOn w:val="Default"/>
    <w:next w:val="Default"/>
    <w:qFormat/>
    <w:rsid w:val="00EA6708"/>
    <w:pPr>
      <w:spacing w:line="780" w:lineRule="atLeast"/>
    </w:pPr>
    <w:rPr>
      <w:rFonts w:ascii="黑体" w:eastAsia="黑体" w:hAnsi="Times New Roman" w:cs="Times New Roman"/>
      <w:color w:val="auto"/>
    </w:rPr>
  </w:style>
  <w:style w:type="paragraph" w:customStyle="1" w:styleId="affffffb">
    <w:name w:val="政务正文"/>
    <w:basedOn w:val="a"/>
    <w:qFormat/>
    <w:rsid w:val="00EA6708"/>
    <w:pPr>
      <w:tabs>
        <w:tab w:val="left" w:pos="4746"/>
      </w:tabs>
      <w:spacing w:afterLines="50" w:line="360" w:lineRule="auto"/>
      <w:ind w:firstLineChars="177" w:firstLine="425"/>
    </w:pPr>
    <w:rPr>
      <w:rFonts w:ascii="宋体" w:hAnsi="宋体"/>
      <w:iCs/>
      <w:sz w:val="24"/>
      <w:szCs w:val="24"/>
    </w:rPr>
  </w:style>
  <w:style w:type="paragraph" w:customStyle="1" w:styleId="affffffc">
    <w:name w:val="关于"/>
    <w:basedOn w:val="a"/>
    <w:next w:val="a"/>
    <w:qFormat/>
    <w:rsid w:val="00EA6708"/>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rPr>
  </w:style>
  <w:style w:type="paragraph" w:customStyle="1" w:styleId="affffffd">
    <w:name w:val="附录表标题"/>
    <w:next w:val="afff3"/>
    <w:qFormat/>
    <w:rsid w:val="00EA6708"/>
    <w:pPr>
      <w:tabs>
        <w:tab w:val="left" w:pos="780"/>
      </w:tabs>
      <w:ind w:left="780" w:hanging="360"/>
      <w:jc w:val="center"/>
      <w:textAlignment w:val="baseline"/>
    </w:pPr>
    <w:rPr>
      <w:rFonts w:ascii="黑体" w:eastAsia="黑体"/>
      <w:kern w:val="21"/>
      <w:sz w:val="21"/>
    </w:rPr>
  </w:style>
  <w:style w:type="paragraph" w:customStyle="1" w:styleId="unnamed3">
    <w:name w:val="unnamed3"/>
    <w:basedOn w:val="a"/>
    <w:qFormat/>
    <w:rsid w:val="00EA6708"/>
    <w:pPr>
      <w:widowControl/>
      <w:spacing w:before="100" w:beforeAutospacing="1" w:after="100" w:afterAutospacing="1"/>
      <w:jc w:val="left"/>
    </w:pPr>
    <w:rPr>
      <w:rFonts w:ascii="Arial" w:hAnsi="Arial" w:cs="Arial"/>
      <w:color w:val="000000"/>
      <w:kern w:val="0"/>
      <w:sz w:val="20"/>
    </w:rPr>
  </w:style>
  <w:style w:type="paragraph" w:customStyle="1" w:styleId="affffffe">
    <w:name w:val="注："/>
    <w:next w:val="afff3"/>
    <w:rsid w:val="00EA6708"/>
    <w:pPr>
      <w:widowControl w:val="0"/>
      <w:tabs>
        <w:tab w:val="left" w:pos="720"/>
      </w:tabs>
      <w:autoSpaceDE w:val="0"/>
      <w:autoSpaceDN w:val="0"/>
      <w:ind w:left="720" w:hanging="720"/>
      <w:jc w:val="both"/>
    </w:pPr>
    <w:rPr>
      <w:rFonts w:ascii="宋体"/>
      <w:sz w:val="18"/>
    </w:rPr>
  </w:style>
  <w:style w:type="paragraph" w:customStyle="1" w:styleId="afffffff">
    <w:name w:val="标准"/>
    <w:basedOn w:val="a"/>
    <w:rsid w:val="00EA6708"/>
    <w:pPr>
      <w:overflowPunct w:val="0"/>
      <w:autoSpaceDE w:val="0"/>
      <w:autoSpaceDN w:val="0"/>
      <w:adjustRightInd w:val="0"/>
      <w:spacing w:line="240" w:lineRule="atLeast"/>
      <w:textAlignment w:val="baseline"/>
    </w:pPr>
    <w:rPr>
      <w:rFonts w:eastAsia="楷体_GB2312"/>
      <w:kern w:val="0"/>
      <w:sz w:val="24"/>
    </w:rPr>
  </w:style>
  <w:style w:type="paragraph" w:customStyle="1" w:styleId="afffffff0">
    <w:name w:val="无缩进正文"/>
    <w:qFormat/>
    <w:rsid w:val="00EA6708"/>
    <w:pPr>
      <w:spacing w:line="360" w:lineRule="auto"/>
      <w:ind w:firstLineChars="200" w:firstLine="200"/>
    </w:pPr>
    <w:rPr>
      <w:rFonts w:ascii="宋体" w:hAnsi="宋体"/>
      <w:spacing w:val="20"/>
      <w:kern w:val="2"/>
      <w:sz w:val="28"/>
      <w:szCs w:val="28"/>
    </w:rPr>
  </w:style>
  <w:style w:type="paragraph" w:customStyle="1" w:styleId="CharChar1CharCharCharCharCharCharCharCharCharCharCharCharCharChar">
    <w:name w:val="Char Char1 Char Char Char Char Char Char Char Char Char Char Char Char Char Char"/>
    <w:basedOn w:val="a"/>
    <w:qFormat/>
    <w:rsid w:val="00EA6708"/>
    <w:pPr>
      <w:widowControl/>
      <w:spacing w:after="160" w:line="240" w:lineRule="exact"/>
      <w:jc w:val="left"/>
    </w:pPr>
    <w:rPr>
      <w:rFonts w:ascii="(使用中文字体)" w:hAnsi="(使用中文字体)" w:cs="Garamond"/>
      <w:kern w:val="0"/>
      <w:sz w:val="20"/>
      <w:lang w:eastAsia="en-US"/>
    </w:rPr>
  </w:style>
  <w:style w:type="paragraph" w:customStyle="1" w:styleId="xl51">
    <w:name w:val="xl51"/>
    <w:basedOn w:val="a"/>
    <w:rsid w:val="00EA6708"/>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afffffff1">
    <w:name w:val="发布部门"/>
    <w:next w:val="afff3"/>
    <w:rsid w:val="00EA6708"/>
    <w:pPr>
      <w:framePr w:w="7433" w:h="585" w:hRule="exact" w:hSpace="180" w:vSpace="180" w:wrap="around" w:hAnchor="margin" w:xAlign="center" w:y="14401" w:anchorLock="1"/>
      <w:jc w:val="center"/>
    </w:pPr>
    <w:rPr>
      <w:rFonts w:ascii="宋体"/>
      <w:b/>
      <w:spacing w:val="20"/>
      <w:w w:val="135"/>
      <w:sz w:val="36"/>
    </w:rPr>
  </w:style>
  <w:style w:type="paragraph" w:customStyle="1" w:styleId="xl37">
    <w:name w:val="xl37"/>
    <w:basedOn w:val="a"/>
    <w:qFormat/>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Arial Unicode MS"/>
      <w:kern w:val="0"/>
      <w:sz w:val="28"/>
      <w:szCs w:val="28"/>
    </w:rPr>
  </w:style>
  <w:style w:type="paragraph" w:customStyle="1" w:styleId="afffffff2">
    <w:name w:val="其他发布部门"/>
    <w:basedOn w:val="afffffff1"/>
    <w:rsid w:val="00EA6708"/>
    <w:pPr>
      <w:framePr w:wrap="around"/>
      <w:tabs>
        <w:tab w:val="left" w:pos="1140"/>
      </w:tabs>
      <w:spacing w:line="0" w:lineRule="atLeast"/>
    </w:pPr>
    <w:rPr>
      <w:rFonts w:ascii="黑体" w:eastAsia="黑体"/>
      <w:b w:val="0"/>
    </w:rPr>
  </w:style>
  <w:style w:type="paragraph" w:customStyle="1" w:styleId="xl81">
    <w:name w:val="xl81"/>
    <w:basedOn w:val="a"/>
    <w:qFormat/>
    <w:rsid w:val="00EA6708"/>
    <w:pPr>
      <w:widowControl/>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ascii="宋体" w:hAnsi="宋体" w:cs="宋体"/>
      <w:kern w:val="0"/>
      <w:sz w:val="20"/>
    </w:rPr>
  </w:style>
  <w:style w:type="paragraph" w:customStyle="1" w:styleId="CM14">
    <w:name w:val="CM14"/>
    <w:basedOn w:val="Default"/>
    <w:next w:val="Default"/>
    <w:qFormat/>
    <w:rsid w:val="00EA6708"/>
    <w:pPr>
      <w:spacing w:line="623" w:lineRule="atLeast"/>
    </w:pPr>
    <w:rPr>
      <w:rFonts w:ascii="黑体" w:eastAsia="黑体" w:hAnsi="Times New Roman" w:cs="Times New Roman"/>
      <w:color w:val="auto"/>
    </w:rPr>
  </w:style>
  <w:style w:type="paragraph" w:customStyle="1" w:styleId="New0">
    <w:name w:val="正文 New"/>
    <w:rsid w:val="00EA6708"/>
    <w:pPr>
      <w:widowControl w:val="0"/>
      <w:spacing w:after="200" w:line="276" w:lineRule="auto"/>
      <w:ind w:left="839" w:hanging="357"/>
      <w:jc w:val="both"/>
    </w:pPr>
    <w:rPr>
      <w:sz w:val="22"/>
      <w:szCs w:val="22"/>
      <w:lang w:eastAsia="en-US"/>
    </w:rPr>
  </w:style>
  <w:style w:type="paragraph" w:customStyle="1" w:styleId="CharCharCharCharCharChar1Char">
    <w:name w:val="Char Char Char Char Char Char1 Char"/>
    <w:basedOn w:val="a"/>
    <w:qFormat/>
    <w:rsid w:val="00EA6708"/>
    <w:pPr>
      <w:widowControl/>
      <w:spacing w:after="160" w:line="240" w:lineRule="exact"/>
      <w:jc w:val="left"/>
    </w:pPr>
    <w:rPr>
      <w:rFonts w:ascii="Arial" w:eastAsia="楷体_GB2312" w:hAnsi="Arial" w:cs="Verdana"/>
      <w:b/>
      <w:kern w:val="0"/>
      <w:sz w:val="24"/>
      <w:szCs w:val="24"/>
      <w:lang w:eastAsia="en-US"/>
    </w:rPr>
  </w:style>
  <w:style w:type="paragraph" w:customStyle="1" w:styleId="xl86">
    <w:name w:val="xl86"/>
    <w:basedOn w:val="a"/>
    <w:rsid w:val="00EA6708"/>
    <w:pPr>
      <w:widowControl/>
      <w:pBdr>
        <w:left w:val="single" w:sz="4" w:space="0" w:color="auto"/>
        <w:right w:val="single" w:sz="12" w:space="0" w:color="auto"/>
      </w:pBdr>
      <w:spacing w:before="100" w:beforeAutospacing="1" w:after="100" w:afterAutospacing="1"/>
      <w:jc w:val="left"/>
    </w:pPr>
    <w:rPr>
      <w:rFonts w:ascii="宋体" w:hAnsi="宋体" w:cs="宋体"/>
      <w:kern w:val="0"/>
      <w:sz w:val="20"/>
    </w:rPr>
  </w:style>
  <w:style w:type="paragraph" w:customStyle="1" w:styleId="TOC1">
    <w:name w:val="TOC 标题1"/>
    <w:basedOn w:val="1"/>
    <w:next w:val="a"/>
    <w:qFormat/>
    <w:rsid w:val="00EA6708"/>
    <w:pPr>
      <w:pageBreakBefore/>
      <w:widowControl/>
      <w:spacing w:before="120" w:after="0" w:line="276" w:lineRule="auto"/>
      <w:ind w:left="4248" w:hanging="420"/>
      <w:jc w:val="left"/>
    </w:pPr>
    <w:rPr>
      <w:rFonts w:ascii="Cambria" w:eastAsia="宋体" w:hAnsi="Cambria"/>
      <w:bCs/>
      <w:kern w:val="0"/>
      <w:sz w:val="28"/>
      <w:szCs w:val="28"/>
    </w:rPr>
  </w:style>
  <w:style w:type="paragraph" w:customStyle="1" w:styleId="2f1">
    <w:name w:val="二级标题2"/>
    <w:basedOn w:val="a"/>
    <w:qFormat/>
    <w:rsid w:val="00EA6708"/>
    <w:pPr>
      <w:spacing w:afterLines="50" w:line="360" w:lineRule="auto"/>
      <w:outlineLvl w:val="1"/>
    </w:pPr>
    <w:rPr>
      <w:b/>
      <w:szCs w:val="24"/>
    </w:rPr>
  </w:style>
  <w:style w:type="paragraph" w:customStyle="1" w:styleId="afffffff3">
    <w:name w:val="数字编号列项（二级）"/>
    <w:rsid w:val="00EA6708"/>
    <w:pPr>
      <w:ind w:leftChars="400" w:left="1260" w:hangingChars="200" w:hanging="420"/>
      <w:jc w:val="both"/>
    </w:pPr>
    <w:rPr>
      <w:rFonts w:ascii="宋体"/>
      <w:sz w:val="21"/>
    </w:rPr>
  </w:style>
  <w:style w:type="paragraph" w:customStyle="1" w:styleId="xl43">
    <w:name w:val="xl43"/>
    <w:basedOn w:val="a"/>
    <w:qFormat/>
    <w:rsid w:val="00EA6708"/>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afffffff4">
    <w:name w:val="列项●（二级）"/>
    <w:rsid w:val="00EA6708"/>
    <w:pPr>
      <w:tabs>
        <w:tab w:val="left" w:pos="840"/>
        <w:tab w:val="left" w:pos="1080"/>
      </w:tabs>
      <w:ind w:leftChars="400" w:left="600" w:hangingChars="200" w:hanging="200"/>
      <w:jc w:val="both"/>
    </w:pPr>
    <w:rPr>
      <w:rFonts w:ascii="宋体"/>
      <w:sz w:val="21"/>
    </w:rPr>
  </w:style>
  <w:style w:type="paragraph" w:customStyle="1" w:styleId="xl26">
    <w:name w:val="xl26"/>
    <w:basedOn w:val="a"/>
    <w:qFormat/>
    <w:rsid w:val="00EA6708"/>
    <w:pPr>
      <w:widowControl/>
      <w:pBdr>
        <w:top w:val="single" w:sz="4" w:space="0" w:color="auto"/>
        <w:bottom w:val="single" w:sz="4" w:space="0" w:color="auto"/>
        <w:right w:val="single" w:sz="4" w:space="0" w:color="auto"/>
      </w:pBdr>
      <w:tabs>
        <w:tab w:val="left" w:pos="960"/>
      </w:tabs>
      <w:spacing w:before="100" w:beforeAutospacing="1" w:after="100" w:afterAutospacing="1"/>
      <w:jc w:val="center"/>
    </w:pPr>
    <w:rPr>
      <w:rFonts w:ascii="Arial Unicode MS" w:eastAsia="Arial Unicode MS" w:hAnsi="Arial Unicode MS" w:cs="Arial Unicode MS"/>
      <w:kern w:val="0"/>
      <w:sz w:val="28"/>
      <w:szCs w:val="28"/>
    </w:rPr>
  </w:style>
  <w:style w:type="paragraph" w:customStyle="1" w:styleId="CharCharCharCharChar">
    <w:name w:val="Char Char Char Char Char"/>
    <w:basedOn w:val="a"/>
    <w:rsid w:val="00EA6708"/>
    <w:pPr>
      <w:widowControl/>
      <w:spacing w:after="160" w:line="240" w:lineRule="exact"/>
      <w:jc w:val="left"/>
    </w:pPr>
    <w:rPr>
      <w:rFonts w:ascii="Verdana" w:hAnsi="Verdana"/>
      <w:kern w:val="0"/>
      <w:lang w:eastAsia="en-US"/>
    </w:rPr>
  </w:style>
  <w:style w:type="paragraph" w:customStyle="1" w:styleId="CharChar1CharCharCharCharCharCharCharCharCharChar">
    <w:name w:val="Char Char1 Char Char Char Char Char Char Char Char Char Char"/>
    <w:basedOn w:val="a"/>
    <w:qFormat/>
    <w:rsid w:val="00EA6708"/>
    <w:rPr>
      <w:rFonts w:ascii="Tahoma" w:hAnsi="Tahoma"/>
      <w:sz w:val="24"/>
    </w:rPr>
  </w:style>
  <w:style w:type="paragraph" w:customStyle="1" w:styleId="tabletext">
    <w:name w:val="tabletext"/>
    <w:basedOn w:val="a"/>
    <w:rsid w:val="00EA6708"/>
    <w:pPr>
      <w:widowControl/>
      <w:spacing w:before="100" w:beforeAutospacing="1" w:after="100" w:afterAutospacing="1" w:line="268" w:lineRule="atLeast"/>
      <w:jc w:val="left"/>
    </w:pPr>
    <w:rPr>
      <w:rFonts w:ascii="Arial Unicode MS" w:eastAsia="Arial Unicode MS" w:hAnsi="Arial Unicode MS"/>
      <w:kern w:val="0"/>
      <w:sz w:val="20"/>
    </w:rPr>
  </w:style>
  <w:style w:type="paragraph" w:customStyle="1" w:styleId="CharChar1CharCharCharCharCharCharCharChar">
    <w:name w:val="Char Char1 Char Char Char Char Char Char Char Char"/>
    <w:basedOn w:val="a"/>
    <w:rsid w:val="00EA6708"/>
    <w:pPr>
      <w:adjustRightInd w:val="0"/>
      <w:spacing w:after="160" w:line="240" w:lineRule="exact"/>
    </w:pPr>
    <w:rPr>
      <w:rFonts w:ascii="Verdana" w:hAnsi="Verdana"/>
      <w:kern w:val="0"/>
      <w:sz w:val="20"/>
      <w:lang w:eastAsia="en-US"/>
    </w:rPr>
  </w:style>
  <w:style w:type="paragraph" w:customStyle="1" w:styleId="qptext">
    <w:name w:val="qptext"/>
    <w:basedOn w:val="a"/>
    <w:rsid w:val="00EA6708"/>
    <w:pPr>
      <w:spacing w:afterLines="100" w:line="360" w:lineRule="auto"/>
      <w:ind w:rightChars="-341" w:right="-716"/>
    </w:pPr>
    <w:rPr>
      <w:rFonts w:ascii="宋体"/>
      <w:sz w:val="28"/>
      <w:szCs w:val="28"/>
    </w:rPr>
  </w:style>
  <w:style w:type="paragraph" w:customStyle="1" w:styleId="ParaCharCharCharCharCharCharChar">
    <w:name w:val="默认段落字体 Para Char Char Char Char Char Char Char"/>
    <w:basedOn w:val="a"/>
    <w:rsid w:val="00EA6708"/>
    <w:rPr>
      <w:rFonts w:ascii="Tahoma" w:hAnsi="Tahoma"/>
      <w:sz w:val="24"/>
    </w:rPr>
  </w:style>
  <w:style w:type="paragraph" w:customStyle="1" w:styleId="61">
    <w:name w:val="6"/>
    <w:basedOn w:val="a"/>
    <w:rsid w:val="00EA6708"/>
    <w:pPr>
      <w:widowControl/>
      <w:spacing w:after="160" w:line="240" w:lineRule="exact"/>
      <w:jc w:val="left"/>
    </w:pPr>
    <w:rPr>
      <w:rFonts w:ascii="Verdana" w:eastAsia="仿宋_GB2312" w:hAnsi="Verdana"/>
      <w:kern w:val="0"/>
      <w:sz w:val="24"/>
      <w:lang w:eastAsia="en-US"/>
    </w:rPr>
  </w:style>
  <w:style w:type="paragraph" w:customStyle="1" w:styleId="font7">
    <w:name w:val="font7"/>
    <w:basedOn w:val="a"/>
    <w:qFormat/>
    <w:rsid w:val="00EA6708"/>
    <w:pPr>
      <w:widowControl/>
      <w:spacing w:before="100" w:beforeAutospacing="1" w:after="100" w:afterAutospacing="1"/>
      <w:jc w:val="left"/>
    </w:pPr>
    <w:rPr>
      <w:rFonts w:eastAsia="Arial Unicode MS"/>
      <w:kern w:val="0"/>
      <w:sz w:val="28"/>
      <w:szCs w:val="28"/>
    </w:rPr>
  </w:style>
  <w:style w:type="paragraph" w:customStyle="1" w:styleId="xl39">
    <w:name w:val="xl39"/>
    <w:basedOn w:val="a"/>
    <w:rsid w:val="00EA670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8"/>
      <w:szCs w:val="28"/>
    </w:rPr>
  </w:style>
  <w:style w:type="paragraph" w:customStyle="1" w:styleId="xl34">
    <w:name w:val="xl34"/>
    <w:basedOn w:val="a"/>
    <w:qFormat/>
    <w:rsid w:val="00EA6708"/>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8"/>
      <w:szCs w:val="28"/>
    </w:rPr>
  </w:style>
  <w:style w:type="paragraph" w:customStyle="1" w:styleId="CharCharCharCharCharCharCharCharCharCharCharCharChar">
    <w:name w:val="Char Char Char Char Char Char Char Char Char Char Char Char Char"/>
    <w:basedOn w:val="a6"/>
    <w:rsid w:val="00EA6708"/>
  </w:style>
  <w:style w:type="paragraph" w:customStyle="1" w:styleId="xl33">
    <w:name w:val="xl33"/>
    <w:basedOn w:val="a"/>
    <w:qFormat/>
    <w:rsid w:val="00EA6708"/>
    <w:pPr>
      <w:widowControl/>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afffffff5">
    <w:name w:val="图"/>
    <w:basedOn w:val="a"/>
    <w:qFormat/>
    <w:rsid w:val="00EA6708"/>
    <w:pPr>
      <w:keepNext/>
      <w:adjustRightInd w:val="0"/>
      <w:spacing w:before="60" w:after="60" w:line="300" w:lineRule="auto"/>
      <w:jc w:val="center"/>
      <w:textAlignment w:val="center"/>
    </w:pPr>
    <w:rPr>
      <w:snapToGrid w:val="0"/>
      <w:spacing w:val="20"/>
      <w:kern w:val="0"/>
      <w:sz w:val="24"/>
    </w:rPr>
  </w:style>
  <w:style w:type="paragraph" w:customStyle="1" w:styleId="CM12">
    <w:name w:val="CM12"/>
    <w:basedOn w:val="Default"/>
    <w:next w:val="Default"/>
    <w:rsid w:val="00EA6708"/>
    <w:pPr>
      <w:spacing w:line="623" w:lineRule="atLeast"/>
    </w:pPr>
    <w:rPr>
      <w:rFonts w:ascii="黑体" w:eastAsia="黑体" w:hAnsi="Times New Roman" w:cs="Times New Roman"/>
      <w:color w:val="auto"/>
    </w:rPr>
  </w:style>
  <w:style w:type="paragraph" w:customStyle="1" w:styleId="CharChar0">
    <w:name w:val="Char Char"/>
    <w:basedOn w:val="a"/>
    <w:qFormat/>
    <w:rsid w:val="00EA6708"/>
    <w:pPr>
      <w:widowControl/>
      <w:spacing w:after="160" w:line="240" w:lineRule="exact"/>
      <w:jc w:val="left"/>
    </w:pPr>
    <w:rPr>
      <w:rFonts w:ascii="Verdana" w:eastAsia="仿宋_GB2312" w:hAnsi="Verdana"/>
      <w:kern w:val="0"/>
      <w:sz w:val="24"/>
      <w:lang w:eastAsia="en-US"/>
    </w:rPr>
  </w:style>
  <w:style w:type="paragraph" w:customStyle="1" w:styleId="P3">
    <w:name w:val="P标3"/>
    <w:basedOn w:val="3"/>
    <w:rsid w:val="00EA6708"/>
    <w:pPr>
      <w:keepNext w:val="0"/>
      <w:keepLines w:val="0"/>
      <w:tabs>
        <w:tab w:val="left" w:pos="960"/>
      </w:tabs>
      <w:autoSpaceDE w:val="0"/>
      <w:autoSpaceDN w:val="0"/>
      <w:adjustRightInd w:val="0"/>
      <w:spacing w:before="120" w:after="120" w:line="480" w:lineRule="atLeast"/>
      <w:ind w:left="960" w:hanging="420"/>
    </w:pPr>
    <w:rPr>
      <w:rFonts w:eastAsia="楷体_GB2312" w:hAnsi="Times New Roman"/>
      <w:b w:val="0"/>
      <w:kern w:val="0"/>
    </w:rPr>
  </w:style>
  <w:style w:type="paragraph" w:customStyle="1" w:styleId="1a">
    <w:name w:val="封面标准号1"/>
    <w:rsid w:val="00EA6708"/>
    <w:pPr>
      <w:widowControl w:val="0"/>
      <w:kinsoku w:val="0"/>
      <w:overflowPunct w:val="0"/>
      <w:autoSpaceDE w:val="0"/>
      <w:autoSpaceDN w:val="0"/>
      <w:spacing w:before="308"/>
      <w:jc w:val="right"/>
      <w:textAlignment w:val="center"/>
    </w:pPr>
    <w:rPr>
      <w:sz w:val="28"/>
    </w:rPr>
  </w:style>
  <w:style w:type="paragraph" w:customStyle="1" w:styleId="-">
    <w:name w:val="签名 - 公司"/>
    <w:basedOn w:val="af1"/>
    <w:next w:val="affffffc"/>
    <w:qFormat/>
    <w:rsid w:val="00EA6708"/>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2f2">
    <w:name w:val="封面标准号2"/>
    <w:basedOn w:val="1a"/>
    <w:rsid w:val="00EA6708"/>
    <w:pPr>
      <w:framePr w:w="9138" w:h="1244" w:hRule="exact" w:wrap="around" w:vAnchor="page" w:hAnchor="margin" w:y="2908"/>
      <w:adjustRightInd w:val="0"/>
      <w:spacing w:before="357" w:line="280" w:lineRule="exact"/>
    </w:pPr>
  </w:style>
  <w:style w:type="paragraph" w:customStyle="1" w:styleId="afffffff6">
    <w:name w:val="封面标准代替信息"/>
    <w:basedOn w:val="2f2"/>
    <w:rsid w:val="00EA6708"/>
    <w:pPr>
      <w:framePr w:wrap="around"/>
      <w:spacing w:before="57"/>
    </w:pPr>
    <w:rPr>
      <w:rFonts w:ascii="宋体"/>
      <w:sz w:val="21"/>
    </w:rPr>
  </w:style>
  <w:style w:type="paragraph" w:customStyle="1" w:styleId="afffffff7">
    <w:name w:val="封面标准文稿类别"/>
    <w:rsid w:val="00EA6708"/>
    <w:pPr>
      <w:spacing w:before="440" w:line="400" w:lineRule="exact"/>
      <w:jc w:val="center"/>
    </w:pPr>
    <w:rPr>
      <w:rFonts w:ascii="宋体"/>
      <w:sz w:val="24"/>
    </w:rPr>
  </w:style>
  <w:style w:type="paragraph" w:customStyle="1" w:styleId="XGTL">
    <w:name w:val="XGT表格L"/>
    <w:basedOn w:val="a"/>
    <w:qFormat/>
    <w:rsid w:val="00EA6708"/>
    <w:pPr>
      <w:jc w:val="left"/>
    </w:pPr>
    <w:rPr>
      <w:rFonts w:ascii="Century" w:eastAsia="新宋体" w:hAnsi="Century"/>
      <w:szCs w:val="24"/>
      <w:lang w:eastAsia="ja-JP"/>
    </w:rPr>
  </w:style>
  <w:style w:type="paragraph" w:customStyle="1" w:styleId="xl69">
    <w:name w:val="xl69"/>
    <w:basedOn w:val="a"/>
    <w:qFormat/>
    <w:rsid w:val="00EA6708"/>
    <w:pPr>
      <w:widowControl/>
      <w:pBdr>
        <w:top w:val="single" w:sz="4" w:space="0" w:color="auto"/>
        <w:left w:val="single" w:sz="12"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Char1CharCharChar">
    <w:name w:val="Char1 Char Char Char"/>
    <w:basedOn w:val="a"/>
    <w:rsid w:val="00EA6708"/>
  </w:style>
  <w:style w:type="paragraph" w:customStyle="1" w:styleId="xl32">
    <w:name w:val="xl32"/>
    <w:basedOn w:val="a"/>
    <w:qFormat/>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8"/>
      <w:szCs w:val="28"/>
    </w:rPr>
  </w:style>
  <w:style w:type="paragraph" w:customStyle="1" w:styleId="220505">
    <w:name w:val="样式 样式 小四 行距: 2 倍行距 + 首行缩进:  2 字符 段前: 0.5 行 段后: 0.5 行"/>
    <w:basedOn w:val="a"/>
    <w:qFormat/>
    <w:rsid w:val="00EA6708"/>
    <w:pPr>
      <w:spacing w:beforeLines="50" w:afterLines="50" w:line="360" w:lineRule="auto"/>
      <w:ind w:firstLineChars="200" w:firstLine="200"/>
    </w:pPr>
    <w:rPr>
      <w:sz w:val="24"/>
    </w:rPr>
  </w:style>
  <w:style w:type="paragraph" w:customStyle="1" w:styleId="CM48">
    <w:name w:val="CM48"/>
    <w:basedOn w:val="Default"/>
    <w:next w:val="Default"/>
    <w:qFormat/>
    <w:rsid w:val="00EA6708"/>
    <w:pPr>
      <w:spacing w:after="150"/>
    </w:pPr>
    <w:rPr>
      <w:rFonts w:ascii="黑体" w:eastAsia="黑体" w:hAnsi="Times New Roman" w:cs="Times New Roman"/>
      <w:color w:val="auto"/>
    </w:rPr>
  </w:style>
  <w:style w:type="paragraph" w:customStyle="1" w:styleId="afffffff8">
    <w:name w:val="其他标准称谓"/>
    <w:rsid w:val="00EA6708"/>
    <w:pPr>
      <w:spacing w:line="0" w:lineRule="atLeast"/>
      <w:jc w:val="distribute"/>
    </w:pPr>
    <w:rPr>
      <w:rFonts w:ascii="黑体" w:eastAsia="黑体" w:hAnsi="宋体"/>
      <w:sz w:val="52"/>
    </w:rPr>
  </w:style>
  <w:style w:type="paragraph" w:customStyle="1" w:styleId="xl36">
    <w:name w:val="xl36"/>
    <w:basedOn w:val="a"/>
    <w:qFormat/>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6"/>
      <w:szCs w:val="26"/>
    </w:rPr>
  </w:style>
  <w:style w:type="paragraph" w:customStyle="1" w:styleId="afffffff9">
    <w:name w:val="一级正文"/>
    <w:basedOn w:val="a"/>
    <w:qFormat/>
    <w:rsid w:val="00EA6708"/>
    <w:pPr>
      <w:spacing w:line="360" w:lineRule="auto"/>
      <w:ind w:firstLineChars="200" w:firstLine="480"/>
    </w:pPr>
    <w:rPr>
      <w:sz w:val="24"/>
      <w:szCs w:val="24"/>
    </w:rPr>
  </w:style>
  <w:style w:type="paragraph" w:customStyle="1" w:styleId="CM5">
    <w:name w:val="CM5"/>
    <w:basedOn w:val="Default"/>
    <w:next w:val="Default"/>
    <w:qFormat/>
    <w:rsid w:val="00EA6708"/>
    <w:pPr>
      <w:spacing w:line="623" w:lineRule="atLeast"/>
    </w:pPr>
    <w:rPr>
      <w:rFonts w:ascii="黑体" w:eastAsia="黑体" w:hAnsi="Times New Roman" w:cs="Times New Roman"/>
      <w:color w:val="auto"/>
    </w:rPr>
  </w:style>
  <w:style w:type="paragraph" w:customStyle="1" w:styleId="53">
    <w:name w:val="标题5"/>
    <w:basedOn w:val="a"/>
    <w:rsid w:val="00EA6708"/>
    <w:pPr>
      <w:spacing w:before="120" w:after="120"/>
    </w:pPr>
    <w:rPr>
      <w:rFonts w:ascii="宋体"/>
      <w:b/>
      <w:sz w:val="28"/>
      <w:szCs w:val="24"/>
    </w:rPr>
  </w:style>
  <w:style w:type="paragraph" w:customStyle="1" w:styleId="1b">
    <w:name w:val="正文1"/>
    <w:basedOn w:val="a"/>
    <w:qFormat/>
    <w:rsid w:val="00EA6708"/>
    <w:pPr>
      <w:adjustRightInd w:val="0"/>
      <w:spacing w:line="312" w:lineRule="atLeast"/>
    </w:pPr>
    <w:rPr>
      <w:kern w:val="0"/>
      <w:sz w:val="28"/>
    </w:rPr>
  </w:style>
  <w:style w:type="paragraph" w:customStyle="1" w:styleId="xl72">
    <w:name w:val="xl72"/>
    <w:basedOn w:val="a"/>
    <w:qFormat/>
    <w:rsid w:val="00EA6708"/>
    <w:pPr>
      <w:widowControl/>
      <w:pBdr>
        <w:top w:val="single" w:sz="4" w:space="0" w:color="auto"/>
        <w:left w:val="single" w:sz="12" w:space="0" w:color="auto"/>
        <w:bottom w:val="single" w:sz="12"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unnamed1">
    <w:name w:val="unnamed1"/>
    <w:basedOn w:val="a"/>
    <w:rsid w:val="00EA6708"/>
    <w:pPr>
      <w:widowControl/>
      <w:spacing w:before="100" w:beforeAutospacing="1" w:after="100" w:afterAutospacing="1"/>
      <w:jc w:val="left"/>
    </w:pPr>
    <w:rPr>
      <w:rFonts w:ascii="宋体" w:hAnsi="宋体" w:cs="宋体"/>
      <w:color w:val="000000"/>
      <w:kern w:val="0"/>
      <w:sz w:val="18"/>
      <w:szCs w:val="18"/>
    </w:rPr>
  </w:style>
  <w:style w:type="paragraph" w:customStyle="1" w:styleId="CharCharCharCharCharCharCharCharCharCharCharChar1CharCharCharChar">
    <w:name w:val="Char Char Char Char Char Char Char Char Char Char Char Char1 Char Char Char Char"/>
    <w:basedOn w:val="a"/>
    <w:rsid w:val="00EA6708"/>
    <w:pPr>
      <w:widowControl/>
      <w:spacing w:after="160" w:line="240" w:lineRule="exact"/>
      <w:jc w:val="center"/>
    </w:pPr>
    <w:rPr>
      <w:sz w:val="24"/>
      <w:szCs w:val="24"/>
    </w:rPr>
  </w:style>
  <w:style w:type="paragraph" w:customStyle="1" w:styleId="afffffffa">
    <w:name w:val="正文图标题"/>
    <w:next w:val="afff3"/>
    <w:rsid w:val="00EA6708"/>
    <w:pPr>
      <w:tabs>
        <w:tab w:val="left" w:pos="720"/>
      </w:tabs>
      <w:ind w:left="720" w:hanging="720"/>
      <w:jc w:val="center"/>
    </w:pPr>
    <w:rPr>
      <w:rFonts w:ascii="黑体" w:eastAsia="黑体"/>
      <w:sz w:val="21"/>
    </w:rPr>
  </w:style>
  <w:style w:type="paragraph" w:customStyle="1" w:styleId="ParaCharCharCharChar">
    <w:name w:val="默认段落字体 Para Char Char Char Char"/>
    <w:basedOn w:val="a"/>
    <w:rsid w:val="00EA6708"/>
    <w:rPr>
      <w:szCs w:val="24"/>
    </w:rPr>
  </w:style>
  <w:style w:type="paragraph" w:customStyle="1" w:styleId="afffffffb">
    <w:name w:val="目次、索引正文"/>
    <w:rsid w:val="00EA6708"/>
    <w:pPr>
      <w:tabs>
        <w:tab w:val="left" w:pos="1182"/>
      </w:tabs>
      <w:spacing w:line="320" w:lineRule="exact"/>
      <w:jc w:val="both"/>
    </w:pPr>
    <w:rPr>
      <w:rFonts w:ascii="宋体"/>
      <w:sz w:val="21"/>
    </w:rPr>
  </w:style>
  <w:style w:type="paragraph" w:customStyle="1" w:styleId="54">
    <w:name w:val="样式5"/>
    <w:basedOn w:val="45"/>
    <w:next w:val="45"/>
    <w:qFormat/>
    <w:rsid w:val="00EA6708"/>
    <w:pPr>
      <w:tabs>
        <w:tab w:val="clear" w:pos="2328"/>
        <w:tab w:val="right" w:leader="dot" w:pos="8296"/>
        <w:tab w:val="right" w:leader="dot" w:pos="9344"/>
        <w:tab w:val="right" w:leader="dot" w:pos="9458"/>
      </w:tabs>
      <w:spacing w:before="120" w:after="120"/>
      <w:ind w:left="0" w:firstLine="0"/>
      <w:jc w:val="center"/>
    </w:pPr>
    <w:rPr>
      <w:bCs/>
      <w:caps/>
    </w:rPr>
  </w:style>
  <w:style w:type="paragraph" w:customStyle="1" w:styleId="xl48">
    <w:name w:val="xl48"/>
    <w:basedOn w:val="a"/>
    <w:qFormat/>
    <w:rsid w:val="00EA670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CharCharChar">
    <w:name w:val="Char Char Char"/>
    <w:basedOn w:val="a"/>
    <w:rsid w:val="00EA6708"/>
    <w:pPr>
      <w:widowControl/>
      <w:spacing w:after="160" w:line="240" w:lineRule="exact"/>
      <w:jc w:val="left"/>
    </w:pPr>
    <w:rPr>
      <w:rFonts w:ascii="Verdana" w:eastAsia="仿宋_GB2312" w:hAnsi="Verdana"/>
      <w:kern w:val="0"/>
      <w:sz w:val="24"/>
      <w:lang w:eastAsia="en-US"/>
    </w:rPr>
  </w:style>
  <w:style w:type="paragraph" w:customStyle="1" w:styleId="CharChar1CharCharCharChar">
    <w:name w:val="Char Char1 Char Char Char Char"/>
    <w:basedOn w:val="a"/>
    <w:qFormat/>
    <w:rsid w:val="00EA6708"/>
    <w:pPr>
      <w:widowControl/>
      <w:spacing w:after="160" w:line="240" w:lineRule="exact"/>
      <w:jc w:val="left"/>
    </w:pPr>
    <w:rPr>
      <w:rFonts w:ascii="Arial" w:eastAsia="Times New Roman" w:hAnsi="Arial"/>
      <w:kern w:val="0"/>
      <w:sz w:val="20"/>
      <w:lang w:eastAsia="en-US"/>
    </w:rPr>
  </w:style>
  <w:style w:type="paragraph" w:customStyle="1" w:styleId="xl70">
    <w:name w:val="xl70"/>
    <w:basedOn w:val="a"/>
    <w:rsid w:val="00EA6708"/>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rPr>
  </w:style>
  <w:style w:type="paragraph" w:customStyle="1" w:styleId="CM42">
    <w:name w:val="CM42"/>
    <w:basedOn w:val="Default"/>
    <w:next w:val="Default"/>
    <w:qFormat/>
    <w:rsid w:val="00EA6708"/>
    <w:pPr>
      <w:spacing w:after="420"/>
    </w:pPr>
    <w:rPr>
      <w:rFonts w:ascii="黑体" w:eastAsia="黑体" w:hAnsi="Times New Roman" w:cs="Times New Roman"/>
      <w:color w:val="auto"/>
    </w:rPr>
  </w:style>
  <w:style w:type="paragraph" w:customStyle="1" w:styleId="afffffffc">
    <w:name w:val="粉标题"/>
    <w:basedOn w:val="a"/>
    <w:rsid w:val="00EA6708"/>
    <w:pPr>
      <w:widowControl/>
      <w:tabs>
        <w:tab w:val="left" w:pos="720"/>
      </w:tabs>
      <w:spacing w:beforeLines="50" w:line="360" w:lineRule="auto"/>
      <w:ind w:left="720" w:hanging="720"/>
      <w:jc w:val="left"/>
    </w:pPr>
    <w:rPr>
      <w:rFonts w:ascii="宋体" w:eastAsia="黑体" w:hAnsi="宋体"/>
      <w:b/>
      <w:bCs/>
      <w:color w:val="000000"/>
      <w:sz w:val="24"/>
      <w:szCs w:val="21"/>
    </w:rPr>
  </w:style>
  <w:style w:type="paragraph" w:customStyle="1" w:styleId="CharCharChar1CharCharCharCharCharCharChar">
    <w:name w:val="Char Char Char1 Char Char Char Char Char Char Char"/>
    <w:basedOn w:val="a"/>
    <w:rsid w:val="00EA6708"/>
    <w:pPr>
      <w:widowControl/>
      <w:spacing w:after="160" w:line="240" w:lineRule="exact"/>
      <w:jc w:val="left"/>
    </w:pPr>
    <w:rPr>
      <w:rFonts w:ascii="Verdana" w:hAnsi="Verdana"/>
      <w:kern w:val="0"/>
      <w:lang w:eastAsia="en-US"/>
    </w:rPr>
  </w:style>
  <w:style w:type="paragraph" w:customStyle="1" w:styleId="Web">
    <w:name w:val="普通 (Web)"/>
    <w:basedOn w:val="a"/>
    <w:rsid w:val="00EA6708"/>
    <w:pPr>
      <w:widowControl/>
      <w:spacing w:before="100" w:beforeAutospacing="1" w:after="100" w:afterAutospacing="1"/>
      <w:jc w:val="left"/>
    </w:pPr>
    <w:rPr>
      <w:rFonts w:ascii="宋体" w:hAnsi="宋体"/>
      <w:kern w:val="0"/>
      <w:sz w:val="24"/>
    </w:rPr>
  </w:style>
  <w:style w:type="paragraph" w:customStyle="1" w:styleId="05050">
    <w:name w:val="三级标题 + 段前: 0.5 行 段后: 0.5 行"/>
    <w:basedOn w:val="affffff2"/>
    <w:qFormat/>
    <w:rsid w:val="00EA6708"/>
    <w:pPr>
      <w:spacing w:before="156" w:after="156"/>
    </w:pPr>
    <w:rPr>
      <w:rFonts w:cs="宋体"/>
      <w:szCs w:val="20"/>
    </w:rPr>
  </w:style>
  <w:style w:type="paragraph" w:customStyle="1" w:styleId="NewNewNew">
    <w:name w:val="正文 New New New"/>
    <w:qFormat/>
    <w:rsid w:val="00EA6708"/>
    <w:pPr>
      <w:widowControl w:val="0"/>
      <w:jc w:val="both"/>
    </w:pPr>
    <w:rPr>
      <w:kern w:val="2"/>
      <w:sz w:val="21"/>
      <w:szCs w:val="22"/>
    </w:rPr>
  </w:style>
  <w:style w:type="paragraph" w:customStyle="1" w:styleId="CharChar1">
    <w:name w:val="Char Char1"/>
    <w:basedOn w:val="a"/>
    <w:rsid w:val="00EA6708"/>
    <w:pPr>
      <w:widowControl/>
      <w:spacing w:after="160" w:line="240" w:lineRule="exact"/>
      <w:jc w:val="left"/>
    </w:pPr>
    <w:rPr>
      <w:rFonts w:ascii="Verdana" w:eastAsia="楷体_GB2312" w:hAnsi="Verdana"/>
      <w:b/>
      <w:i/>
      <w:iCs/>
      <w:color w:val="000000"/>
      <w:kern w:val="0"/>
      <w:sz w:val="20"/>
      <w:lang w:eastAsia="en-US"/>
    </w:rPr>
  </w:style>
  <w:style w:type="paragraph" w:customStyle="1" w:styleId="xl44">
    <w:name w:val="xl44"/>
    <w:basedOn w:val="a"/>
    <w:qFormat/>
    <w:rsid w:val="00EA6708"/>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qFormat/>
    <w:rsid w:val="00EA6708"/>
    <w:pPr>
      <w:tabs>
        <w:tab w:val="left" w:pos="284"/>
      </w:tabs>
      <w:ind w:left="284" w:hanging="284"/>
    </w:pPr>
    <w:rPr>
      <w:sz w:val="24"/>
      <w:szCs w:val="24"/>
    </w:rPr>
  </w:style>
  <w:style w:type="paragraph" w:customStyle="1" w:styleId="afffffffd">
    <w:name w:val="五级标题"/>
    <w:basedOn w:val="a"/>
    <w:next w:val="a"/>
    <w:rsid w:val="00EA6708"/>
    <w:pPr>
      <w:spacing w:beforeLines="50" w:afterLines="50" w:line="360" w:lineRule="auto"/>
      <w:outlineLvl w:val="4"/>
    </w:pPr>
    <w:rPr>
      <w:szCs w:val="24"/>
    </w:rPr>
  </w:style>
  <w:style w:type="paragraph" w:customStyle="1" w:styleId="font8">
    <w:name w:val="font8"/>
    <w:basedOn w:val="a"/>
    <w:qFormat/>
    <w:rsid w:val="00EA6708"/>
    <w:pPr>
      <w:widowControl/>
      <w:spacing w:before="100" w:beforeAutospacing="1" w:after="100" w:afterAutospacing="1"/>
      <w:jc w:val="left"/>
    </w:pPr>
    <w:rPr>
      <w:rFonts w:eastAsia="Arial Unicode MS"/>
      <w:kern w:val="0"/>
      <w:sz w:val="28"/>
      <w:szCs w:val="28"/>
      <w:u w:val="single"/>
    </w:rPr>
  </w:style>
  <w:style w:type="paragraph" w:customStyle="1" w:styleId="xl31">
    <w:name w:val="xl31"/>
    <w:basedOn w:val="a"/>
    <w:rsid w:val="00EA670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kern w:val="0"/>
      <w:sz w:val="28"/>
      <w:szCs w:val="28"/>
    </w:rPr>
  </w:style>
  <w:style w:type="character" w:customStyle="1" w:styleId="Char31">
    <w:name w:val="纯文本 Char3"/>
    <w:uiPriority w:val="99"/>
    <w:qFormat/>
    <w:rsid w:val="00EA6708"/>
    <w:rPr>
      <w:rFonts w:ascii="宋体" w:hAnsi="Courier New"/>
      <w:kern w:val="2"/>
      <w:sz w:val="21"/>
    </w:rPr>
  </w:style>
  <w:style w:type="character" w:customStyle="1" w:styleId="Char24">
    <w:name w:val="批注文字 Char2"/>
    <w:uiPriority w:val="99"/>
    <w:qFormat/>
    <w:rsid w:val="00EA6708"/>
    <w:rPr>
      <w:kern w:val="2"/>
      <w:sz w:val="21"/>
      <w:szCs w:val="24"/>
    </w:rPr>
  </w:style>
  <w:style w:type="character" w:customStyle="1" w:styleId="3Char10">
    <w:name w:val="标题 3 Char1"/>
    <w:qFormat/>
    <w:rsid w:val="00EA6708"/>
    <w:rPr>
      <w:rFonts w:ascii="宋体" w:eastAsia="宋体" w:hAnsi="宋体" w:cs="Times New Roman"/>
      <w:b/>
      <w:sz w:val="24"/>
      <w:szCs w:val="20"/>
    </w:rPr>
  </w:style>
  <w:style w:type="paragraph" w:customStyle="1" w:styleId="400">
    <w:name w:val="标题 4_0"/>
    <w:basedOn w:val="43"/>
    <w:next w:val="a"/>
    <w:qFormat/>
    <w:rsid w:val="00EA6708"/>
    <w:pPr>
      <w:autoSpaceDE w:val="0"/>
      <w:autoSpaceDN w:val="0"/>
      <w:adjustRightInd w:val="0"/>
      <w:snapToGrid w:val="0"/>
      <w:spacing w:line="360" w:lineRule="auto"/>
      <w:outlineLvl w:val="3"/>
    </w:pPr>
    <w:rPr>
      <w:rFonts w:ascii="宋体" w:hAnsi="Arial" w:cs="宋体"/>
      <w:color w:val="000000"/>
      <w:kern w:val="0"/>
      <w:szCs w:val="20"/>
    </w:rPr>
  </w:style>
  <w:style w:type="paragraph" w:customStyle="1" w:styleId="100">
    <w:name w:val="正文_1_0_0"/>
    <w:rsid w:val="00EA6708"/>
    <w:pPr>
      <w:widowControl w:val="0"/>
      <w:jc w:val="both"/>
    </w:pPr>
    <w:rPr>
      <w:kern w:val="2"/>
      <w:sz w:val="21"/>
      <w:szCs w:val="21"/>
    </w:rPr>
  </w:style>
  <w:style w:type="paragraph" w:customStyle="1" w:styleId="200">
    <w:name w:val="正文_2_0_0"/>
    <w:rsid w:val="00EA6708"/>
    <w:pPr>
      <w:widowControl w:val="0"/>
      <w:jc w:val="both"/>
    </w:pPr>
    <w:rPr>
      <w:rFonts w:ascii="Calibri" w:hAnsi="Calibri" w:cs="Calibri"/>
      <w:kern w:val="2"/>
      <w:sz w:val="21"/>
      <w:szCs w:val="21"/>
    </w:rPr>
  </w:style>
  <w:style w:type="paragraph" w:customStyle="1" w:styleId="00">
    <w:name w:val="纯文本_0_0"/>
    <w:basedOn w:val="a"/>
    <w:link w:val="Char00"/>
    <w:unhideWhenUsed/>
    <w:rsid w:val="00EA6708"/>
    <w:pPr>
      <w:widowControl/>
      <w:jc w:val="left"/>
    </w:pPr>
    <w:rPr>
      <w:rFonts w:ascii="宋体" w:hAnsi="Courier New"/>
      <w:kern w:val="0"/>
      <w:sz w:val="20"/>
      <w:szCs w:val="21"/>
    </w:rPr>
  </w:style>
  <w:style w:type="character" w:customStyle="1" w:styleId="Char00">
    <w:name w:val="纯文本 Char_0_0"/>
    <w:link w:val="00"/>
    <w:locked/>
    <w:rsid w:val="00EA6708"/>
    <w:rPr>
      <w:rFonts w:ascii="宋体" w:hAnsi="Courier New"/>
      <w:szCs w:val="21"/>
    </w:rPr>
  </w:style>
  <w:style w:type="paragraph" w:customStyle="1" w:styleId="300">
    <w:name w:val="正文_3_0"/>
    <w:qFormat/>
    <w:rsid w:val="00EA6708"/>
    <w:pPr>
      <w:widowControl w:val="0"/>
      <w:jc w:val="both"/>
    </w:pPr>
    <w:rPr>
      <w:kern w:val="2"/>
      <w:sz w:val="21"/>
      <w:szCs w:val="24"/>
    </w:rPr>
  </w:style>
  <w:style w:type="paragraph" w:customStyle="1" w:styleId="201">
    <w:name w:val="正文_2_0"/>
    <w:qFormat/>
    <w:rsid w:val="00EA6708"/>
    <w:pPr>
      <w:widowControl w:val="0"/>
      <w:jc w:val="both"/>
    </w:pPr>
    <w:rPr>
      <w:kern w:val="2"/>
      <w:sz w:val="21"/>
      <w:szCs w:val="24"/>
    </w:rPr>
  </w:style>
  <w:style w:type="character" w:customStyle="1" w:styleId="Char19">
    <w:name w:val="日期 Char1"/>
    <w:qFormat/>
    <w:rsid w:val="00EA6708"/>
    <w:rPr>
      <w:rFonts w:eastAsia="宋体"/>
      <w:sz w:val="32"/>
      <w:lang w:val="en-US" w:eastAsia="zh-CN" w:bidi="ar-SA"/>
    </w:rPr>
  </w:style>
  <w:style w:type="paragraph" w:customStyle="1" w:styleId="101">
    <w:name w:val="正文_1_0"/>
    <w:qFormat/>
    <w:rsid w:val="00EA6708"/>
    <w:pPr>
      <w:widowControl w:val="0"/>
      <w:jc w:val="both"/>
    </w:pPr>
    <w:rPr>
      <w:rFonts w:ascii="Calibri" w:hAnsi="Calibri"/>
      <w:kern w:val="2"/>
      <w:sz w:val="21"/>
      <w:szCs w:val="22"/>
    </w:rPr>
  </w:style>
  <w:style w:type="paragraph" w:customStyle="1" w:styleId="Normal0">
    <w:name w:val="Normal_0"/>
    <w:rsid w:val="00EA6708"/>
    <w:pPr>
      <w:widowControl w:val="0"/>
      <w:jc w:val="both"/>
    </w:pPr>
    <w:rPr>
      <w:rFonts w:ascii="Calibri" w:hAnsi="Calibri" w:hint="eastAsia"/>
      <w:kern w:val="2"/>
      <w:sz w:val="21"/>
    </w:rPr>
  </w:style>
  <w:style w:type="paragraph" w:customStyle="1" w:styleId="1c">
    <w:name w:val="普通(网站)_1"/>
    <w:basedOn w:val="101"/>
    <w:rsid w:val="00EA6708"/>
    <w:pPr>
      <w:widowControl/>
      <w:spacing w:before="100" w:beforeAutospacing="1" w:after="100" w:afterAutospacing="1"/>
      <w:jc w:val="left"/>
    </w:pPr>
    <w:rPr>
      <w:rFonts w:ascii="宋体" w:hAnsi="宋体" w:cs="宋体"/>
      <w:kern w:val="0"/>
      <w:sz w:val="24"/>
      <w:szCs w:val="24"/>
    </w:rPr>
  </w:style>
  <w:style w:type="paragraph" w:customStyle="1" w:styleId="000">
    <w:name w:val="正文_0_0"/>
    <w:qFormat/>
    <w:rsid w:val="00EA6708"/>
    <w:pPr>
      <w:widowControl w:val="0"/>
      <w:jc w:val="both"/>
    </w:pPr>
    <w:rPr>
      <w:kern w:val="2"/>
      <w:sz w:val="21"/>
      <w:szCs w:val="24"/>
    </w:rPr>
  </w:style>
  <w:style w:type="paragraph" w:customStyle="1" w:styleId="1d">
    <w:name w:val="1"/>
    <w:basedOn w:val="a"/>
    <w:next w:val="ac"/>
    <w:qFormat/>
    <w:rsid w:val="00EA6708"/>
    <w:rPr>
      <w:rFonts w:ascii="宋体" w:hAnsi="Courier New"/>
    </w:rPr>
  </w:style>
  <w:style w:type="character" w:customStyle="1" w:styleId="Char32">
    <w:name w:val="正文文本缩进 Char3"/>
    <w:qFormat/>
    <w:rsid w:val="00EA6708"/>
    <w:rPr>
      <w:rFonts w:ascii="楷体_GB2312" w:eastAsia="楷体_GB2312" w:hAnsi="宋体"/>
      <w:kern w:val="2"/>
      <w:sz w:val="28"/>
      <w:lang w:val="en-US" w:eastAsia="zh-CN" w:bidi="ar-SA"/>
    </w:rPr>
  </w:style>
  <w:style w:type="paragraph" w:customStyle="1" w:styleId="0NewNewNewNewNewNew">
    <w:name w:val="正文_0 New New New New New New"/>
    <w:rsid w:val="00EA6708"/>
    <w:pPr>
      <w:widowControl w:val="0"/>
      <w:jc w:val="both"/>
    </w:pPr>
    <w:rPr>
      <w:kern w:val="2"/>
      <w:sz w:val="21"/>
      <w:szCs w:val="21"/>
    </w:rPr>
  </w:style>
  <w:style w:type="paragraph" w:customStyle="1" w:styleId="01">
    <w:name w:val="正文文本缩进_0"/>
    <w:basedOn w:val="15"/>
    <w:link w:val="CharChar2"/>
    <w:uiPriority w:val="99"/>
    <w:rsid w:val="00EA6708"/>
    <w:pPr>
      <w:spacing w:line="520" w:lineRule="exact"/>
      <w:ind w:firstLine="630"/>
    </w:pPr>
    <w:rPr>
      <w:rFonts w:ascii="Calibri" w:eastAsia="仿宋_GB2312" w:hAnsi="Calibri"/>
      <w:spacing w:val="-20"/>
      <w:kern w:val="0"/>
      <w:sz w:val="24"/>
    </w:rPr>
  </w:style>
  <w:style w:type="character" w:customStyle="1" w:styleId="CharChar2">
    <w:name w:val="正文文本缩进 Char Char"/>
    <w:link w:val="01"/>
    <w:uiPriority w:val="99"/>
    <w:locked/>
    <w:rsid w:val="00EA6708"/>
    <w:rPr>
      <w:rFonts w:ascii="Calibri" w:eastAsia="仿宋_GB2312" w:hAnsi="Calibri"/>
      <w:spacing w:val="-20"/>
      <w:sz w:val="24"/>
      <w:szCs w:val="24"/>
    </w:rPr>
  </w:style>
  <w:style w:type="character" w:customStyle="1" w:styleId="Char1a">
    <w:name w:val="纯文本 Char_1"/>
    <w:link w:val="2f3"/>
    <w:locked/>
    <w:rsid w:val="00EA6708"/>
    <w:rPr>
      <w:rFonts w:ascii="宋体" w:hAnsi="Courier New"/>
      <w:kern w:val="2"/>
      <w:sz w:val="21"/>
      <w:szCs w:val="21"/>
      <w:lang w:val="en-US" w:eastAsia="zh-CN"/>
    </w:rPr>
  </w:style>
  <w:style w:type="paragraph" w:customStyle="1" w:styleId="2f3">
    <w:name w:val="纯文本2"/>
    <w:basedOn w:val="a"/>
    <w:link w:val="Char1a"/>
    <w:rsid w:val="00EA6708"/>
    <w:pPr>
      <w:widowControl/>
      <w:jc w:val="left"/>
    </w:pPr>
    <w:rPr>
      <w:rFonts w:ascii="宋体" w:hAnsi="Courier New"/>
      <w:szCs w:val="21"/>
    </w:rPr>
  </w:style>
  <w:style w:type="paragraph" w:customStyle="1" w:styleId="102">
    <w:name w:val="1_0"/>
    <w:basedOn w:val="a"/>
    <w:next w:val="2f3"/>
    <w:rsid w:val="00EA6708"/>
    <w:rPr>
      <w:rFonts w:ascii="宋体" w:hAnsi="Courier New"/>
    </w:rPr>
  </w:style>
  <w:style w:type="character" w:customStyle="1" w:styleId="spana0">
    <w:name w:val="span_a0"/>
    <w:basedOn w:val="a1"/>
    <w:qFormat/>
    <w:rsid w:val="00EA6708"/>
  </w:style>
  <w:style w:type="paragraph" w:customStyle="1" w:styleId="DocDefaults">
    <w:name w:val="DocDefaults"/>
    <w:basedOn w:val="a"/>
    <w:qFormat/>
    <w:rsid w:val="00EA6708"/>
    <w:pPr>
      <w:widowControl/>
      <w:spacing w:line="276" w:lineRule="auto"/>
      <w:jc w:val="left"/>
    </w:pPr>
    <w:rPr>
      <w:kern w:val="0"/>
      <w:sz w:val="20"/>
      <w:lang w:eastAsia="en-US"/>
    </w:rPr>
  </w:style>
  <w:style w:type="paragraph" w:customStyle="1" w:styleId="0000">
    <w:name w:val="正文_0_0_0"/>
    <w:rsid w:val="00EA6708"/>
    <w:rPr>
      <w:rFonts w:ascii="Calibri" w:hAnsi="Calibri" w:hint="eastAsia"/>
      <w:sz w:val="21"/>
    </w:rPr>
  </w:style>
  <w:style w:type="character" w:customStyle="1" w:styleId="sample1">
    <w:name w:val="sample1"/>
    <w:rsid w:val="00EA6708"/>
    <w:rPr>
      <w:sz w:val="20"/>
      <w:szCs w:val="20"/>
    </w:rPr>
  </w:style>
  <w:style w:type="paragraph" w:customStyle="1" w:styleId="Char120">
    <w:name w:val="Char12"/>
    <w:basedOn w:val="a"/>
    <w:rsid w:val="00EA6708"/>
    <w:pPr>
      <w:tabs>
        <w:tab w:val="left" w:pos="0"/>
      </w:tabs>
      <w:ind w:left="170" w:hanging="170"/>
    </w:pPr>
    <w:rPr>
      <w:sz w:val="24"/>
      <w:szCs w:val="24"/>
    </w:rPr>
  </w:style>
  <w:style w:type="paragraph" w:customStyle="1" w:styleId="NewNewNewNewNewNewNewNewNewNewNewNewNewNewNewNewNewNewNewNewNewNewNewNewNew">
    <w:name w:val="正文 New New New New New New New New New New New New New New New New New New New New New New New New New"/>
    <w:qFormat/>
    <w:rsid w:val="00EA6708"/>
    <w:pPr>
      <w:widowControl w:val="0"/>
      <w:jc w:val="both"/>
    </w:pPr>
    <w:rPr>
      <w:kern w:val="2"/>
      <w:sz w:val="21"/>
      <w:szCs w:val="24"/>
    </w:rPr>
  </w:style>
  <w:style w:type="character" w:customStyle="1" w:styleId="afffffffe">
    <w:name w:val="批注文字 字符"/>
    <w:uiPriority w:val="99"/>
    <w:qFormat/>
    <w:rsid w:val="00EA6708"/>
    <w:rPr>
      <w:kern w:val="2"/>
      <w:sz w:val="21"/>
      <w:szCs w:val="24"/>
    </w:rPr>
  </w:style>
  <w:style w:type="paragraph" w:customStyle="1" w:styleId="1e">
    <w:name w:val="正文文本缩进1"/>
    <w:basedOn w:val="a"/>
    <w:qFormat/>
    <w:rsid w:val="00EA6708"/>
    <w:pPr>
      <w:spacing w:after="120"/>
      <w:ind w:leftChars="200" w:left="420"/>
    </w:pPr>
    <w:rPr>
      <w:rFonts w:ascii="Calibri" w:hAnsi="Calibri"/>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g.gemas.com.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cg.gemas.com.c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il.163.com/js6/read/www.creditchina.gov.cn%EF%BC%89%E5%85%AC%E7%A4%BA%E5%AD%98%E5%9C%A8%E4%B8%8D%E8%89%AF%E4%BF%A1%E7%94%A8%E8%AE%B0%E5%BD%95%E3%80%82"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zcq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57</Pages>
  <Words>4489</Words>
  <Characters>25590</Characters>
  <Application>Microsoft Office Word</Application>
  <DocSecurity>0</DocSecurity>
  <Lines>213</Lines>
  <Paragraphs>60</Paragraphs>
  <ScaleCrop>false</ScaleCrop>
  <Company/>
  <LinksUpToDate>false</LinksUpToDate>
  <CharactersWithSpaces>30019</CharactersWithSpaces>
  <SharedDoc>false</SharedDoc>
  <HLinks>
    <vt:vector size="168" baseType="variant">
      <vt:variant>
        <vt:i4>8323134</vt:i4>
      </vt:variant>
      <vt:variant>
        <vt:i4>153</vt:i4>
      </vt:variant>
      <vt:variant>
        <vt:i4>0</vt:i4>
      </vt:variant>
      <vt:variant>
        <vt:i4>5</vt:i4>
      </vt:variant>
      <vt:variant>
        <vt:lpwstr>http://mail.163.com/js6/read/www.creditchina.gov.cn%EF%BC%89%E5%85%AC%E7%A4%BA%E5%AD%98%E5%9C%A8%E4%B8%8D%E8%89%AF%E4%BF%A1%E7%94%A8%E8%AE%B0%E5%BD%95%E3%80%82</vt:lpwstr>
      </vt:variant>
      <vt:variant>
        <vt:lpwstr/>
      </vt:variant>
      <vt:variant>
        <vt:i4>6488186</vt:i4>
      </vt:variant>
      <vt:variant>
        <vt:i4>150</vt:i4>
      </vt:variant>
      <vt:variant>
        <vt:i4>0</vt:i4>
      </vt:variant>
      <vt:variant>
        <vt:i4>5</vt:i4>
      </vt:variant>
      <vt:variant>
        <vt:lpwstr>http://cg.gemas.com.cn/</vt:lpwstr>
      </vt:variant>
      <vt:variant>
        <vt:lpwstr/>
      </vt:variant>
      <vt:variant>
        <vt:i4>6488186</vt:i4>
      </vt:variant>
      <vt:variant>
        <vt:i4>147</vt:i4>
      </vt:variant>
      <vt:variant>
        <vt:i4>0</vt:i4>
      </vt:variant>
      <vt:variant>
        <vt:i4>5</vt:i4>
      </vt:variant>
      <vt:variant>
        <vt:lpwstr>http://cg.gemas.com.cn/</vt:lpwstr>
      </vt:variant>
      <vt:variant>
        <vt:lpwstr/>
      </vt:variant>
      <vt:variant>
        <vt:i4>1179702</vt:i4>
      </vt:variant>
      <vt:variant>
        <vt:i4>140</vt:i4>
      </vt:variant>
      <vt:variant>
        <vt:i4>0</vt:i4>
      </vt:variant>
      <vt:variant>
        <vt:i4>5</vt:i4>
      </vt:variant>
      <vt:variant>
        <vt:lpwstr/>
      </vt:variant>
      <vt:variant>
        <vt:lpwstr>_Toc164242735</vt:lpwstr>
      </vt:variant>
      <vt:variant>
        <vt:i4>1179702</vt:i4>
      </vt:variant>
      <vt:variant>
        <vt:i4>134</vt:i4>
      </vt:variant>
      <vt:variant>
        <vt:i4>0</vt:i4>
      </vt:variant>
      <vt:variant>
        <vt:i4>5</vt:i4>
      </vt:variant>
      <vt:variant>
        <vt:lpwstr/>
      </vt:variant>
      <vt:variant>
        <vt:lpwstr>_Toc164242734</vt:lpwstr>
      </vt:variant>
      <vt:variant>
        <vt:i4>1179702</vt:i4>
      </vt:variant>
      <vt:variant>
        <vt:i4>128</vt:i4>
      </vt:variant>
      <vt:variant>
        <vt:i4>0</vt:i4>
      </vt:variant>
      <vt:variant>
        <vt:i4>5</vt:i4>
      </vt:variant>
      <vt:variant>
        <vt:lpwstr/>
      </vt:variant>
      <vt:variant>
        <vt:lpwstr>_Toc164242733</vt:lpwstr>
      </vt:variant>
      <vt:variant>
        <vt:i4>1179702</vt:i4>
      </vt:variant>
      <vt:variant>
        <vt:i4>122</vt:i4>
      </vt:variant>
      <vt:variant>
        <vt:i4>0</vt:i4>
      </vt:variant>
      <vt:variant>
        <vt:i4>5</vt:i4>
      </vt:variant>
      <vt:variant>
        <vt:lpwstr/>
      </vt:variant>
      <vt:variant>
        <vt:lpwstr>_Toc164242732</vt:lpwstr>
      </vt:variant>
      <vt:variant>
        <vt:i4>1179702</vt:i4>
      </vt:variant>
      <vt:variant>
        <vt:i4>116</vt:i4>
      </vt:variant>
      <vt:variant>
        <vt:i4>0</vt:i4>
      </vt:variant>
      <vt:variant>
        <vt:i4>5</vt:i4>
      </vt:variant>
      <vt:variant>
        <vt:lpwstr/>
      </vt:variant>
      <vt:variant>
        <vt:lpwstr>_Toc164242731</vt:lpwstr>
      </vt:variant>
      <vt:variant>
        <vt:i4>1179702</vt:i4>
      </vt:variant>
      <vt:variant>
        <vt:i4>110</vt:i4>
      </vt:variant>
      <vt:variant>
        <vt:i4>0</vt:i4>
      </vt:variant>
      <vt:variant>
        <vt:i4>5</vt:i4>
      </vt:variant>
      <vt:variant>
        <vt:lpwstr/>
      </vt:variant>
      <vt:variant>
        <vt:lpwstr>_Toc164242730</vt:lpwstr>
      </vt:variant>
      <vt:variant>
        <vt:i4>1245238</vt:i4>
      </vt:variant>
      <vt:variant>
        <vt:i4>104</vt:i4>
      </vt:variant>
      <vt:variant>
        <vt:i4>0</vt:i4>
      </vt:variant>
      <vt:variant>
        <vt:i4>5</vt:i4>
      </vt:variant>
      <vt:variant>
        <vt:lpwstr/>
      </vt:variant>
      <vt:variant>
        <vt:lpwstr>_Toc164242729</vt:lpwstr>
      </vt:variant>
      <vt:variant>
        <vt:i4>1245238</vt:i4>
      </vt:variant>
      <vt:variant>
        <vt:i4>98</vt:i4>
      </vt:variant>
      <vt:variant>
        <vt:i4>0</vt:i4>
      </vt:variant>
      <vt:variant>
        <vt:i4>5</vt:i4>
      </vt:variant>
      <vt:variant>
        <vt:lpwstr/>
      </vt:variant>
      <vt:variant>
        <vt:lpwstr>_Toc164242728</vt:lpwstr>
      </vt:variant>
      <vt:variant>
        <vt:i4>1245238</vt:i4>
      </vt:variant>
      <vt:variant>
        <vt:i4>92</vt:i4>
      </vt:variant>
      <vt:variant>
        <vt:i4>0</vt:i4>
      </vt:variant>
      <vt:variant>
        <vt:i4>5</vt:i4>
      </vt:variant>
      <vt:variant>
        <vt:lpwstr/>
      </vt:variant>
      <vt:variant>
        <vt:lpwstr>_Toc164242727</vt:lpwstr>
      </vt:variant>
      <vt:variant>
        <vt:i4>1245238</vt:i4>
      </vt:variant>
      <vt:variant>
        <vt:i4>86</vt:i4>
      </vt:variant>
      <vt:variant>
        <vt:i4>0</vt:i4>
      </vt:variant>
      <vt:variant>
        <vt:i4>5</vt:i4>
      </vt:variant>
      <vt:variant>
        <vt:lpwstr/>
      </vt:variant>
      <vt:variant>
        <vt:lpwstr>_Toc164242726</vt:lpwstr>
      </vt:variant>
      <vt:variant>
        <vt:i4>1245238</vt:i4>
      </vt:variant>
      <vt:variant>
        <vt:i4>80</vt:i4>
      </vt:variant>
      <vt:variant>
        <vt:i4>0</vt:i4>
      </vt:variant>
      <vt:variant>
        <vt:i4>5</vt:i4>
      </vt:variant>
      <vt:variant>
        <vt:lpwstr/>
      </vt:variant>
      <vt:variant>
        <vt:lpwstr>_Toc164242725</vt:lpwstr>
      </vt:variant>
      <vt:variant>
        <vt:i4>1245238</vt:i4>
      </vt:variant>
      <vt:variant>
        <vt:i4>74</vt:i4>
      </vt:variant>
      <vt:variant>
        <vt:i4>0</vt:i4>
      </vt:variant>
      <vt:variant>
        <vt:i4>5</vt:i4>
      </vt:variant>
      <vt:variant>
        <vt:lpwstr/>
      </vt:variant>
      <vt:variant>
        <vt:lpwstr>_Toc164242724</vt:lpwstr>
      </vt:variant>
      <vt:variant>
        <vt:i4>1245238</vt:i4>
      </vt:variant>
      <vt:variant>
        <vt:i4>68</vt:i4>
      </vt:variant>
      <vt:variant>
        <vt:i4>0</vt:i4>
      </vt:variant>
      <vt:variant>
        <vt:i4>5</vt:i4>
      </vt:variant>
      <vt:variant>
        <vt:lpwstr/>
      </vt:variant>
      <vt:variant>
        <vt:lpwstr>_Toc164242723</vt:lpwstr>
      </vt:variant>
      <vt:variant>
        <vt:i4>1245238</vt:i4>
      </vt:variant>
      <vt:variant>
        <vt:i4>62</vt:i4>
      </vt:variant>
      <vt:variant>
        <vt:i4>0</vt:i4>
      </vt:variant>
      <vt:variant>
        <vt:i4>5</vt:i4>
      </vt:variant>
      <vt:variant>
        <vt:lpwstr/>
      </vt:variant>
      <vt:variant>
        <vt:lpwstr>_Toc164242722</vt:lpwstr>
      </vt:variant>
      <vt:variant>
        <vt:i4>1245238</vt:i4>
      </vt:variant>
      <vt:variant>
        <vt:i4>56</vt:i4>
      </vt:variant>
      <vt:variant>
        <vt:i4>0</vt:i4>
      </vt:variant>
      <vt:variant>
        <vt:i4>5</vt:i4>
      </vt:variant>
      <vt:variant>
        <vt:lpwstr/>
      </vt:variant>
      <vt:variant>
        <vt:lpwstr>_Toc164242721</vt:lpwstr>
      </vt:variant>
      <vt:variant>
        <vt:i4>1245238</vt:i4>
      </vt:variant>
      <vt:variant>
        <vt:i4>50</vt:i4>
      </vt:variant>
      <vt:variant>
        <vt:i4>0</vt:i4>
      </vt:variant>
      <vt:variant>
        <vt:i4>5</vt:i4>
      </vt:variant>
      <vt:variant>
        <vt:lpwstr/>
      </vt:variant>
      <vt:variant>
        <vt:lpwstr>_Toc164242720</vt:lpwstr>
      </vt:variant>
      <vt:variant>
        <vt:i4>1048630</vt:i4>
      </vt:variant>
      <vt:variant>
        <vt:i4>44</vt:i4>
      </vt:variant>
      <vt:variant>
        <vt:i4>0</vt:i4>
      </vt:variant>
      <vt:variant>
        <vt:i4>5</vt:i4>
      </vt:variant>
      <vt:variant>
        <vt:lpwstr/>
      </vt:variant>
      <vt:variant>
        <vt:lpwstr>_Toc164242719</vt:lpwstr>
      </vt:variant>
      <vt:variant>
        <vt:i4>1048630</vt:i4>
      </vt:variant>
      <vt:variant>
        <vt:i4>38</vt:i4>
      </vt:variant>
      <vt:variant>
        <vt:i4>0</vt:i4>
      </vt:variant>
      <vt:variant>
        <vt:i4>5</vt:i4>
      </vt:variant>
      <vt:variant>
        <vt:lpwstr/>
      </vt:variant>
      <vt:variant>
        <vt:lpwstr>_Toc164242718</vt:lpwstr>
      </vt:variant>
      <vt:variant>
        <vt:i4>1048630</vt:i4>
      </vt:variant>
      <vt:variant>
        <vt:i4>32</vt:i4>
      </vt:variant>
      <vt:variant>
        <vt:i4>0</vt:i4>
      </vt:variant>
      <vt:variant>
        <vt:i4>5</vt:i4>
      </vt:variant>
      <vt:variant>
        <vt:lpwstr/>
      </vt:variant>
      <vt:variant>
        <vt:lpwstr>_Toc164242717</vt:lpwstr>
      </vt:variant>
      <vt:variant>
        <vt:i4>1114166</vt:i4>
      </vt:variant>
      <vt:variant>
        <vt:i4>26</vt:i4>
      </vt:variant>
      <vt:variant>
        <vt:i4>0</vt:i4>
      </vt:variant>
      <vt:variant>
        <vt:i4>5</vt:i4>
      </vt:variant>
      <vt:variant>
        <vt:lpwstr/>
      </vt:variant>
      <vt:variant>
        <vt:lpwstr>_Toc164242704</vt:lpwstr>
      </vt:variant>
      <vt:variant>
        <vt:i4>1572919</vt:i4>
      </vt:variant>
      <vt:variant>
        <vt:i4>20</vt:i4>
      </vt:variant>
      <vt:variant>
        <vt:i4>0</vt:i4>
      </vt:variant>
      <vt:variant>
        <vt:i4>5</vt:i4>
      </vt:variant>
      <vt:variant>
        <vt:lpwstr/>
      </vt:variant>
      <vt:variant>
        <vt:lpwstr>_Toc164242691</vt:lpwstr>
      </vt:variant>
      <vt:variant>
        <vt:i4>1638455</vt:i4>
      </vt:variant>
      <vt:variant>
        <vt:i4>14</vt:i4>
      </vt:variant>
      <vt:variant>
        <vt:i4>0</vt:i4>
      </vt:variant>
      <vt:variant>
        <vt:i4>5</vt:i4>
      </vt:variant>
      <vt:variant>
        <vt:lpwstr/>
      </vt:variant>
      <vt:variant>
        <vt:lpwstr>_Toc164242682</vt:lpwstr>
      </vt:variant>
      <vt:variant>
        <vt:i4>1441847</vt:i4>
      </vt:variant>
      <vt:variant>
        <vt:i4>8</vt:i4>
      </vt:variant>
      <vt:variant>
        <vt:i4>0</vt:i4>
      </vt:variant>
      <vt:variant>
        <vt:i4>5</vt:i4>
      </vt:variant>
      <vt:variant>
        <vt:lpwstr/>
      </vt:variant>
      <vt:variant>
        <vt:lpwstr>_Toc164242675</vt:lpwstr>
      </vt:variant>
      <vt:variant>
        <vt:i4>1441847</vt:i4>
      </vt:variant>
      <vt:variant>
        <vt:i4>2</vt:i4>
      </vt:variant>
      <vt:variant>
        <vt:i4>0</vt:i4>
      </vt:variant>
      <vt:variant>
        <vt:i4>5</vt:i4>
      </vt:variant>
      <vt:variant>
        <vt:lpwstr/>
      </vt:variant>
      <vt:variant>
        <vt:lpwstr>_Toc164242674</vt:lpwstr>
      </vt:variant>
      <vt:variant>
        <vt:i4>4325402</vt:i4>
      </vt:variant>
      <vt:variant>
        <vt:i4>3</vt:i4>
      </vt:variant>
      <vt:variant>
        <vt:i4>0</vt:i4>
      </vt:variant>
      <vt:variant>
        <vt:i4>5</vt:i4>
      </vt:variant>
      <vt:variant>
        <vt:lpwstr>http://www.gzcqc.com/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广州市政府采购</dc:title>
  <dc:creator>lipeng</dc:creator>
  <cp:lastModifiedBy>gdhxzb</cp:lastModifiedBy>
  <cp:revision>3</cp:revision>
  <cp:lastPrinted>2024-04-28T03:28:00Z</cp:lastPrinted>
  <dcterms:created xsi:type="dcterms:W3CDTF">2024-04-26T08:24:00Z</dcterms:created>
  <dcterms:modified xsi:type="dcterms:W3CDTF">2024-04-28T03:53:00Z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B1FA99E3F1194A0BAEC0B73CB56C5DC5</vt:lpwstr>
  </property>
</Properties>
</file>